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798" w:rsidRDefault="0058268B" w:rsidP="0058268B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Articolo per il giornale “IL POSTINO”</w:t>
      </w:r>
    </w:p>
    <w:p w:rsidR="0058268B" w:rsidRDefault="0058268B" w:rsidP="0058268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58268B">
        <w:rPr>
          <w:rFonts w:ascii="Times New Roman" w:hAnsi="Times New Roman" w:cs="Times New Roman"/>
          <w:b/>
          <w:sz w:val="30"/>
          <w:szCs w:val="30"/>
        </w:rPr>
        <w:t xml:space="preserve">La presidenza </w:t>
      </w:r>
      <w:proofErr w:type="spellStart"/>
      <w:r w:rsidRPr="0058268B">
        <w:rPr>
          <w:rFonts w:ascii="Times New Roman" w:hAnsi="Times New Roman" w:cs="Times New Roman"/>
          <w:b/>
          <w:sz w:val="30"/>
          <w:szCs w:val="30"/>
        </w:rPr>
        <w:t>Manenti</w:t>
      </w:r>
      <w:proofErr w:type="spellEnd"/>
      <w:r w:rsidRPr="0058268B">
        <w:rPr>
          <w:rFonts w:ascii="Times New Roman" w:hAnsi="Times New Roman" w:cs="Times New Roman"/>
          <w:b/>
          <w:sz w:val="30"/>
          <w:szCs w:val="30"/>
        </w:rPr>
        <w:t xml:space="preserve"> e il fallimento del Parma</w:t>
      </w:r>
    </w:p>
    <w:p w:rsidR="000634C1" w:rsidRPr="000634C1" w:rsidRDefault="000634C1" w:rsidP="0058268B">
      <w:pPr>
        <w:rPr>
          <w:rFonts w:ascii="Times New Roman" w:hAnsi="Times New Roman" w:cs="Times New Roman"/>
          <w:sz w:val="24"/>
          <w:szCs w:val="24"/>
        </w:rPr>
      </w:pPr>
      <w:r w:rsidRPr="000634C1">
        <w:rPr>
          <w:rFonts w:ascii="Times New Roman" w:hAnsi="Times New Roman" w:cs="Times New Roman"/>
          <w:sz w:val="24"/>
          <w:szCs w:val="24"/>
        </w:rPr>
        <w:t>“di presentazioni sobrie ne ho viste tante, ma la sua, le batte tutte”.</w:t>
      </w:r>
    </w:p>
    <w:p w:rsidR="000634C1" w:rsidRDefault="000634C1" w:rsidP="0058268B">
      <w:pPr>
        <w:rPr>
          <w:rFonts w:ascii="Times New Roman" w:hAnsi="Times New Roman" w:cs="Times New Roman"/>
          <w:sz w:val="24"/>
          <w:szCs w:val="24"/>
        </w:rPr>
      </w:pPr>
      <w:r w:rsidRPr="000634C1">
        <w:rPr>
          <w:rFonts w:ascii="Times New Roman" w:hAnsi="Times New Roman" w:cs="Times New Roman"/>
          <w:sz w:val="24"/>
          <w:szCs w:val="24"/>
        </w:rPr>
        <w:t xml:space="preserve">Questa è una frase per chi, come me, ogni tanto non può fare a meno di rivedere una delle più iconiche </w:t>
      </w:r>
      <w:r>
        <w:rPr>
          <w:rFonts w:ascii="Times New Roman" w:hAnsi="Times New Roman" w:cs="Times New Roman"/>
          <w:sz w:val="24"/>
          <w:szCs w:val="24"/>
        </w:rPr>
        <w:t xml:space="preserve">e ridicole conferenze stampa del calcio italiano. Non stiamo, però, parlando né di un’ intervista a Ezio </w:t>
      </w:r>
      <w:proofErr w:type="spellStart"/>
      <w:r>
        <w:rPr>
          <w:rFonts w:ascii="Times New Roman" w:hAnsi="Times New Roman" w:cs="Times New Roman"/>
          <w:sz w:val="24"/>
          <w:szCs w:val="24"/>
        </w:rPr>
        <w:t>Capuano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nemmeno a </w:t>
      </w:r>
      <w:proofErr w:type="spellStart"/>
      <w:r>
        <w:rPr>
          <w:rFonts w:ascii="Times New Roman" w:hAnsi="Times New Roman" w:cs="Times New Roman"/>
          <w:sz w:val="24"/>
          <w:szCs w:val="24"/>
        </w:rPr>
        <w:t>Malesani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ma della conferenza stampa di presentazione di Giampietro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 sì, la frase iniziale puramente ironica da parte di un giornalista. </w:t>
      </w:r>
      <w:r w:rsidR="00540AE1">
        <w:rPr>
          <w:rFonts w:ascii="Times New Roman" w:hAnsi="Times New Roman" w:cs="Times New Roman"/>
          <w:sz w:val="24"/>
          <w:szCs w:val="24"/>
        </w:rPr>
        <w:t xml:space="preserve">Prima di arrivare al giorno della conferenza, dell’arresto e del fallimento, ripercorriamo chi è </w:t>
      </w:r>
      <w:proofErr w:type="spellStart"/>
      <w:r w:rsidR="00540AE1"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 w:rsidR="00540AE1">
        <w:rPr>
          <w:rFonts w:ascii="Times New Roman" w:hAnsi="Times New Roman" w:cs="Times New Roman"/>
          <w:sz w:val="24"/>
          <w:szCs w:val="24"/>
        </w:rPr>
        <w:t xml:space="preserve"> e la situazione di quel Parma.</w:t>
      </w:r>
    </w:p>
    <w:p w:rsidR="00540AE1" w:rsidRDefault="00540AE1" w:rsidP="0058268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prima che “imprenditore”, è stato anche giocatore e allenatore. Come giocatore è passato per Milan, Avellino e Salernitana prima che un infortunio gli spezzasse la carriera, non che fosse così promettente. E’ poi diventato allenatore a livelli provinciali. E’ titolare della MAPI, società che ha sede a Nova </w:t>
      </w:r>
      <w:proofErr w:type="spellStart"/>
      <w:r>
        <w:rPr>
          <w:rFonts w:ascii="Times New Roman" w:hAnsi="Times New Roman" w:cs="Times New Roman"/>
          <w:sz w:val="24"/>
          <w:szCs w:val="24"/>
        </w:rPr>
        <w:t>Gorica</w:t>
      </w:r>
      <w:proofErr w:type="spellEnd"/>
      <w:r>
        <w:rPr>
          <w:rFonts w:ascii="Times New Roman" w:hAnsi="Times New Roman" w:cs="Times New Roman"/>
          <w:sz w:val="24"/>
          <w:szCs w:val="24"/>
        </w:rPr>
        <w:t>, in Slovenia.</w:t>
      </w:r>
    </w:p>
    <w:p w:rsidR="003C0F38" w:rsidRDefault="00540AE1" w:rsidP="005826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Parma veniva da un’ottima stagione</w:t>
      </w:r>
      <w:r w:rsidR="00703F48">
        <w:rPr>
          <w:rFonts w:ascii="Times New Roman" w:hAnsi="Times New Roman" w:cs="Times New Roman"/>
          <w:sz w:val="24"/>
          <w:szCs w:val="24"/>
        </w:rPr>
        <w:t xml:space="preserve">, un ottimo 6° posto e teoricamente qualificata all’Europa League, ma di questo “teoricamente” ne parliamo a breve. Nel dietro le quinte di quel Parma, però, giocatori e staff già non stavano percependo stipendio e il Parma aveva un debito da quantomeno 100 milioni. Ritornando all’Europa League, la non iscrizione del parma all’edizione dell’anno fu la goccia che fece traboccare il vaso e il presidente Tommaso </w:t>
      </w:r>
      <w:proofErr w:type="spellStart"/>
      <w:r w:rsidR="00703F48">
        <w:rPr>
          <w:rFonts w:ascii="Times New Roman" w:hAnsi="Times New Roman" w:cs="Times New Roman"/>
          <w:sz w:val="24"/>
          <w:szCs w:val="24"/>
        </w:rPr>
        <w:t>Ghirardi</w:t>
      </w:r>
      <w:proofErr w:type="spellEnd"/>
      <w:r w:rsidR="00703F48">
        <w:rPr>
          <w:rFonts w:ascii="Times New Roman" w:hAnsi="Times New Roman" w:cs="Times New Roman"/>
          <w:sz w:val="24"/>
          <w:szCs w:val="24"/>
        </w:rPr>
        <w:t xml:space="preserve"> fu costretto ad andarsene. La società passò a Fabio Giordano, in panchina arrivò Donadoni, che poco riuscì a fare sul campo, con la situazione societaria che si rifletteva sul campo, e Parma all’ultimo posto</w:t>
      </w:r>
      <w:r w:rsidR="003C0F38">
        <w:rPr>
          <w:rFonts w:ascii="Times New Roman" w:hAnsi="Times New Roman" w:cs="Times New Roman"/>
          <w:sz w:val="24"/>
          <w:szCs w:val="24"/>
        </w:rPr>
        <w:t xml:space="preserve">. A gennaio 2015 i crociati hanno un nuovo cambio ai vertici, in particolare la squadra fu acquistata da una holding Cipriota, che faceva riferimento a </w:t>
      </w:r>
      <w:proofErr w:type="spellStart"/>
      <w:r w:rsidR="003C0F38">
        <w:rPr>
          <w:rFonts w:ascii="Times New Roman" w:hAnsi="Times New Roman" w:cs="Times New Roman"/>
          <w:sz w:val="24"/>
          <w:szCs w:val="24"/>
        </w:rPr>
        <w:t>Ermir</w:t>
      </w:r>
      <w:proofErr w:type="spellEnd"/>
      <w:r w:rsidR="003C0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F38">
        <w:rPr>
          <w:rFonts w:ascii="Times New Roman" w:hAnsi="Times New Roman" w:cs="Times New Roman"/>
          <w:sz w:val="24"/>
          <w:szCs w:val="24"/>
        </w:rPr>
        <w:t>Kodra</w:t>
      </w:r>
      <w:proofErr w:type="spellEnd"/>
      <w:r w:rsidR="003C0F38">
        <w:rPr>
          <w:rFonts w:ascii="Times New Roman" w:hAnsi="Times New Roman" w:cs="Times New Roman"/>
          <w:sz w:val="24"/>
          <w:szCs w:val="24"/>
        </w:rPr>
        <w:t xml:space="preserve">. Da questo punto è tutta una caduta libera, alcuni giocatori, tra cui Antonio Cassano, rescissero il proprio contratto. Il 6 febbraio 2015 c’è l’ufficialità, Giampietro </w:t>
      </w:r>
      <w:proofErr w:type="spellStart"/>
      <w:r w:rsidR="003C0F38"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 w:rsidR="003C0F38">
        <w:rPr>
          <w:rFonts w:ascii="Times New Roman" w:hAnsi="Times New Roman" w:cs="Times New Roman"/>
          <w:sz w:val="24"/>
          <w:szCs w:val="24"/>
        </w:rPr>
        <w:t xml:space="preserve"> è il nuovo presidente del Parma, per la cifra simbolica di 1 euro.</w:t>
      </w:r>
    </w:p>
    <w:p w:rsidR="00CA6305" w:rsidRDefault="00054AB0" w:rsidP="005826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tifosi inizialmente lo accolgono con speranza, è l’ultima barca per non fallire. Un primo problema si presenta subito, ci si aspettava </w:t>
      </w:r>
      <w:r w:rsidR="00CA6305">
        <w:rPr>
          <w:rFonts w:ascii="Times New Roman" w:hAnsi="Times New Roman" w:cs="Times New Roman"/>
          <w:sz w:val="24"/>
          <w:szCs w:val="24"/>
        </w:rPr>
        <w:t xml:space="preserve">che la nuova presidenza emettesse immediatamente dei bonifici per evitare delle penalizzazioni, ma non arriva nulla. Il giorno della conferenza stampa di presentazione è probabilmente il giorno dove si è capito che il Parma stava per fallire, </w:t>
      </w:r>
      <w:proofErr w:type="spellStart"/>
      <w:r w:rsidR="00CA6305"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 w:rsidR="00CA6305">
        <w:rPr>
          <w:rFonts w:ascii="Times New Roman" w:hAnsi="Times New Roman" w:cs="Times New Roman"/>
          <w:sz w:val="24"/>
          <w:szCs w:val="24"/>
        </w:rPr>
        <w:t xml:space="preserve"> si presenta con una giacca aperta color marroncino e una camicia azzurra che nel totale creavano un look che definire trasandato e poco curato è un complimento. Non si presenta da solo, con lui, i manager </w:t>
      </w:r>
      <w:proofErr w:type="spellStart"/>
      <w:r w:rsidR="00CA6305">
        <w:rPr>
          <w:rFonts w:ascii="Times New Roman" w:hAnsi="Times New Roman" w:cs="Times New Roman"/>
          <w:sz w:val="24"/>
          <w:szCs w:val="24"/>
        </w:rPr>
        <w:t>Alborghetti</w:t>
      </w:r>
      <w:proofErr w:type="spellEnd"/>
      <w:r w:rsidR="00CA6305">
        <w:rPr>
          <w:rFonts w:ascii="Times New Roman" w:hAnsi="Times New Roman" w:cs="Times New Roman"/>
          <w:sz w:val="24"/>
          <w:szCs w:val="24"/>
        </w:rPr>
        <w:t>. I due rispondono alle domande in modo supponente, in difensiva, quasi offesi dal fatto che si avesse dubbi su di loro.</w:t>
      </w:r>
    </w:p>
    <w:p w:rsidR="0058268B" w:rsidRDefault="00CA6305" w:rsidP="005826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prime domande sono sul da dove </w:t>
      </w:r>
      <w:r w:rsidR="00045FC7">
        <w:rPr>
          <w:rFonts w:ascii="Times New Roman" w:hAnsi="Times New Roman" w:cs="Times New Roman"/>
          <w:sz w:val="24"/>
          <w:szCs w:val="24"/>
        </w:rPr>
        <w:t xml:space="preserve">partano i fondi del presidente, il quale cita MAPI </w:t>
      </w:r>
      <w:proofErr w:type="spellStart"/>
      <w:r w:rsidR="00045FC7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="00045FC7">
        <w:rPr>
          <w:rFonts w:ascii="Times New Roman" w:hAnsi="Times New Roman" w:cs="Times New Roman"/>
          <w:sz w:val="24"/>
          <w:szCs w:val="24"/>
        </w:rPr>
        <w:t xml:space="preserve">, che sarebbe , a detta sua, in collaborazione con banche internazionali. Chiaramente MAPI in </w:t>
      </w:r>
      <w:proofErr w:type="spellStart"/>
      <w:r w:rsidR="00045FC7">
        <w:rPr>
          <w:rFonts w:ascii="Times New Roman" w:hAnsi="Times New Roman" w:cs="Times New Roman"/>
          <w:sz w:val="24"/>
          <w:szCs w:val="24"/>
        </w:rPr>
        <w:t>realta</w:t>
      </w:r>
      <w:proofErr w:type="spellEnd"/>
      <w:r w:rsidR="00045FC7">
        <w:rPr>
          <w:rFonts w:ascii="Times New Roman" w:hAnsi="Times New Roman" w:cs="Times New Roman"/>
          <w:sz w:val="24"/>
          <w:szCs w:val="24"/>
        </w:rPr>
        <w:t xml:space="preserve"> è solo una grossa scatola vuota, ma a detta di </w:t>
      </w:r>
      <w:proofErr w:type="spellStart"/>
      <w:r w:rsidR="00045FC7"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 w:rsidR="00045FC7">
        <w:rPr>
          <w:rFonts w:ascii="Times New Roman" w:hAnsi="Times New Roman" w:cs="Times New Roman"/>
          <w:sz w:val="24"/>
          <w:szCs w:val="24"/>
        </w:rPr>
        <w:t xml:space="preserve"> avrebbe avuto anche varie branchie, tra le quali gastronomia, industria e fashion. Altra domanda era relativa ai primi bonifici e quando sarebbero arrivati. Il Parma aveva una data di scadenza , datata 16 febbraio, per dimostrare la propria stabilità e disponibilità bancaria, senza illeciti, oltre che altri fondi da pagare anche prima</w:t>
      </w:r>
      <w:r w:rsidR="00E11DE6">
        <w:rPr>
          <w:rFonts w:ascii="Times New Roman" w:hAnsi="Times New Roman" w:cs="Times New Roman"/>
          <w:sz w:val="24"/>
          <w:szCs w:val="24"/>
        </w:rPr>
        <w:t xml:space="preserve">,altrimenti penalizzazione. </w:t>
      </w:r>
      <w:proofErr w:type="spellStart"/>
      <w:r w:rsidR="00E11DE6"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 w:rsidR="00E11DE6">
        <w:rPr>
          <w:rFonts w:ascii="Times New Roman" w:hAnsi="Times New Roman" w:cs="Times New Roman"/>
          <w:sz w:val="24"/>
          <w:szCs w:val="24"/>
        </w:rPr>
        <w:t xml:space="preserve"> riguardo a ciò pare sicuro, i soldi arriveranno entro il 16 e nei giorni </w:t>
      </w:r>
      <w:r w:rsidR="00E11DE6">
        <w:rPr>
          <w:rFonts w:ascii="Times New Roman" w:hAnsi="Times New Roman" w:cs="Times New Roman"/>
          <w:sz w:val="24"/>
          <w:szCs w:val="24"/>
        </w:rPr>
        <w:lastRenderedPageBreak/>
        <w:t xml:space="preserve">successivi già i primi stipendi. La preoccupazione del neo-presidente e del manager </w:t>
      </w:r>
      <w:proofErr w:type="spellStart"/>
      <w:r w:rsidR="00E11DE6">
        <w:rPr>
          <w:rFonts w:ascii="Times New Roman" w:hAnsi="Times New Roman" w:cs="Times New Roman"/>
          <w:sz w:val="24"/>
          <w:szCs w:val="24"/>
        </w:rPr>
        <w:t>Alborghetti</w:t>
      </w:r>
      <w:proofErr w:type="spellEnd"/>
      <w:r w:rsidR="00E11DE6">
        <w:rPr>
          <w:rFonts w:ascii="Times New Roman" w:hAnsi="Times New Roman" w:cs="Times New Roman"/>
          <w:sz w:val="24"/>
          <w:szCs w:val="24"/>
        </w:rPr>
        <w:t xml:space="preserve"> sembra più la retrocessione in serie b. Iconico lo scontro tra </w:t>
      </w:r>
      <w:proofErr w:type="spellStart"/>
      <w:r w:rsidR="00E11DE6"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 w:rsidR="00E11DE6">
        <w:rPr>
          <w:rFonts w:ascii="Times New Roman" w:hAnsi="Times New Roman" w:cs="Times New Roman"/>
          <w:sz w:val="24"/>
          <w:szCs w:val="24"/>
        </w:rPr>
        <w:t xml:space="preserve"> e il giornalista </w:t>
      </w:r>
      <w:proofErr w:type="spellStart"/>
      <w:r w:rsidR="00E11DE6">
        <w:rPr>
          <w:rFonts w:ascii="Times New Roman" w:hAnsi="Times New Roman" w:cs="Times New Roman"/>
          <w:sz w:val="24"/>
          <w:szCs w:val="24"/>
        </w:rPr>
        <w:t>Gereviri</w:t>
      </w:r>
      <w:proofErr w:type="spellEnd"/>
      <w:r w:rsidR="00E11DE6">
        <w:rPr>
          <w:rFonts w:ascii="Times New Roman" w:hAnsi="Times New Roman" w:cs="Times New Roman"/>
          <w:sz w:val="24"/>
          <w:szCs w:val="24"/>
        </w:rPr>
        <w:t xml:space="preserve">, che lo accusò di tutto, dai fondi alla serietà del progetto, </w:t>
      </w:r>
      <w:proofErr w:type="spellStart"/>
      <w:r w:rsidR="00E11DE6"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 w:rsidR="00E11DE6">
        <w:rPr>
          <w:rFonts w:ascii="Times New Roman" w:hAnsi="Times New Roman" w:cs="Times New Roman"/>
          <w:sz w:val="24"/>
          <w:szCs w:val="24"/>
        </w:rPr>
        <w:t xml:space="preserve">, però, sempre con supponenza, si difende. Nei giorni seguenti i soldi non arrivano, il Parma riceve i primi punti di penalizzazione e </w:t>
      </w:r>
      <w:proofErr w:type="spellStart"/>
      <w:r w:rsidR="00E11DE6"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 w:rsidR="00E11DE6">
        <w:rPr>
          <w:rFonts w:ascii="Times New Roman" w:hAnsi="Times New Roman" w:cs="Times New Roman"/>
          <w:sz w:val="24"/>
          <w:szCs w:val="24"/>
        </w:rPr>
        <w:t xml:space="preserve"> viene persino aggredito da un ultras disperato del Parma.</w:t>
      </w:r>
    </w:p>
    <w:p w:rsidR="002E7AE4" w:rsidRDefault="00E11DE6" w:rsidP="005826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Alla fine, il 18 marzo 2015,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altre 22 persone vengono arrestate per crimini vari, tra cui associazione a delinquere. Il giorno seguente il Parma è dichiarato fallito e ripartirà dalla serie d dell’anno dopo, con in panchina Nevio Scala, che vincerà la serie d</w:t>
      </w:r>
      <w:r w:rsidR="002E7AE4">
        <w:rPr>
          <w:rFonts w:ascii="Times New Roman" w:hAnsi="Times New Roman" w:cs="Times New Roman"/>
          <w:sz w:val="24"/>
          <w:szCs w:val="24"/>
        </w:rPr>
        <w:t xml:space="preserve">ilettantistica da imbattuto. </w:t>
      </w:r>
      <w:proofErr w:type="spellStart"/>
      <w:r w:rsidR="002E7AE4"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 w:rsidR="002E7AE4">
        <w:rPr>
          <w:rFonts w:ascii="Times New Roman" w:hAnsi="Times New Roman" w:cs="Times New Roman"/>
          <w:sz w:val="24"/>
          <w:szCs w:val="24"/>
        </w:rPr>
        <w:t xml:space="preserve"> rimarrà a San Vittore per poco più di due settimane, continuerà a professarsi innocente ed oggi è consulente in aziende Europee. Della MAPI c’è poco da dire, la holding che investiva sulla MAPI per farne nascere altre branchie è fallita e MSAPI rimane una scatola vuota quanto fittizia. Oggi il parma è in serie a, senza debiti e con giocatori e staff stipendiati, sfornando ogni anno talenti interessanti.</w:t>
      </w:r>
    </w:p>
    <w:p w:rsidR="002E7AE4" w:rsidRDefault="002E7AE4" w:rsidP="002E7AE4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Morale della favola, non avremo mai l’onore di vestire MAPI fashion, anche se, vedendo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non credo che fosse chissà che intenditore.  </w:t>
      </w:r>
    </w:p>
    <w:p w:rsidR="002E7AE4" w:rsidRDefault="002E7AE4" w:rsidP="002E7AE4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2E7AE4" w:rsidRPr="002E7AE4" w:rsidRDefault="002E7AE4" w:rsidP="002E7AE4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Articolo a cura di Christian Corrado</w:t>
      </w:r>
    </w:p>
    <w:sectPr w:rsidR="002E7AE4" w:rsidRPr="002E7AE4" w:rsidSect="0074176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283"/>
  <w:characterSpacingControl w:val="doNotCompress"/>
  <w:compat/>
  <w:rsids>
    <w:rsidRoot w:val="0058268B"/>
    <w:rsid w:val="00045FC7"/>
    <w:rsid w:val="00054AB0"/>
    <w:rsid w:val="000634C1"/>
    <w:rsid w:val="002E7AE4"/>
    <w:rsid w:val="003C0F38"/>
    <w:rsid w:val="00540AE1"/>
    <w:rsid w:val="0058268B"/>
    <w:rsid w:val="00703F48"/>
    <w:rsid w:val="00741763"/>
    <w:rsid w:val="00946B3F"/>
    <w:rsid w:val="00CA6305"/>
    <w:rsid w:val="00E11DE6"/>
    <w:rsid w:val="00EE2D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4176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</dc:creator>
  <cp:lastModifiedBy>Christian</cp:lastModifiedBy>
  <cp:revision>1</cp:revision>
  <dcterms:created xsi:type="dcterms:W3CDTF">2026-03-07T09:23:00Z</dcterms:created>
  <dcterms:modified xsi:type="dcterms:W3CDTF">2026-03-07T11:00:00Z</dcterms:modified>
</cp:coreProperties>
</file>