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243D9D"/>
          <w:sz w:val="48"/>
        </w:rPr>
        <w:t>수업지도안</w:t>
      </w:r>
    </w:p>
    <w:p>
      <w:pPr>
        <w:jc w:val="center"/>
      </w:pPr>
      <w:r>
        <w:rPr>
          <w:b/>
          <w:sz w:val="30"/>
        </w:rPr>
        <w:t>초등학교 6학년 국어 - 관용 표현을 찾아라!</w:t>
      </w:r>
    </w:p>
    <w:p>
      <w:r>
        <w:t>AI 기반 웹 학습 앱을 활용하여 관용 표현의 뜻과 쓰임을 이해하는 수업</w:t>
      </w:r>
    </w:p>
    <w:p>
      <w:pPr>
        <w:pStyle w:val="Heading1"/>
      </w:pPr>
      <w:r>
        <w:rPr>
          <w:rFonts w:ascii="맑은 고딕" w:hAnsi="맑은 고딕" w:eastAsia="맑은 고딕"/>
          <w:color w:val="243D9D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8F2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학년/학기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6학년 1학기</w:t>
            </w:r>
          </w:p>
        </w:tc>
        <w:tc>
          <w:tcPr>
            <w:tcW w:type="dxa" w:w="2556"/>
            <w:vAlign w:val="center"/>
            <w:shd w:fill="E8F2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교과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국어</w:t>
            </w:r>
          </w:p>
        </w:tc>
      </w:tr>
      <w:tr>
        <w:tc>
          <w:tcPr>
            <w:tcW w:type="dxa" w:w="2556"/>
            <w:vAlign w:val="center"/>
            <w:shd w:fill="E8F2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단원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관용 표현을 바르게 이해하고 활용하기(재구성)</w:t>
            </w:r>
          </w:p>
        </w:tc>
        <w:tc>
          <w:tcPr>
            <w:tcW w:type="dxa" w:w="2556"/>
            <w:vAlign w:val="center"/>
            <w:shd w:fill="E8F2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차시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1/1</w:t>
            </w:r>
          </w:p>
        </w:tc>
      </w:tr>
      <w:tr>
        <w:tc>
          <w:tcPr>
            <w:tcW w:type="dxa" w:w="2556"/>
            <w:vAlign w:val="center"/>
            <w:shd w:fill="E8F2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성취기준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관용 표현의 뜻과 쓰임을 이해하고 상황에 알맞게 활용한다.</w:t>
            </w:r>
          </w:p>
        </w:tc>
        <w:tc>
          <w:tcPr>
            <w:tcW w:type="dxa" w:w="2556"/>
            <w:vAlign w:val="center"/>
            <w:shd w:fill="E8F2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수업 시간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2556"/>
            <w:vAlign w:val="center"/>
            <w:shd w:fill="E8F2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수업 형태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개별 디지털 학습 + 모둠 나눔</w:t>
            </w:r>
          </w:p>
        </w:tc>
        <w:tc>
          <w:tcPr>
            <w:tcW w:type="dxa" w:w="2556"/>
            <w:vAlign w:val="center"/>
            <w:shd w:fill="E8F2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준비물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태블릿 또는 컴퓨터, 웹 학습 앱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243D9D"/>
        </w:rPr>
        <w:t>2. TARGET - 학습 목표</w:t>
      </w:r>
    </w:p>
    <w:p>
      <w:r>
        <w:t>문맥을 바탕으로 관용 표현의 뜻을 이해하고, 상황에 알맞은 관용 표현을 선택하며 자신의 생각을 설명할 수 있다.</w:t>
      </w:r>
    </w:p>
    <w:p>
      <w:pPr>
        <w:pStyle w:val="Heading1"/>
      </w:pPr>
      <w:r>
        <w:rPr>
          <w:rFonts w:ascii="맑은 고딕" w:hAnsi="맑은 고딕" w:eastAsia="맑은 고딕"/>
          <w:color w:val="243D9D"/>
        </w:rPr>
        <w:t>3. PLAN - 수업 설계</w:t>
      </w:r>
    </w:p>
    <w:p>
      <w:r>
        <w:t>탐구 질문: 말의 겉뜻과 실제 뜻이 다를 때, 우리는 어떻게 문맥을 활용하여 뜻을 이해할 수 있을까?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B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556"/>
            <w:vAlign w:val="center"/>
            <w:shd w:fill="DCEB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시간</w:t>
            </w:r>
          </w:p>
        </w:tc>
        <w:tc>
          <w:tcPr>
            <w:tcW w:type="dxa" w:w="2556"/>
            <w:vAlign w:val="center"/>
            <w:shd w:fill="DCEB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교수·학습 활동</w:t>
            </w:r>
          </w:p>
        </w:tc>
        <w:tc>
          <w:tcPr>
            <w:tcW w:type="dxa" w:w="2556"/>
            <w:vAlign w:val="center"/>
            <w:shd w:fill="DCEB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평가 및 유의점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도입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‘발이 넓다’라는 말을 들었을 때 떠오르는 뜻을 자유롭게 말한다. 겉뜻과 실제 뜻의 차이를 확인하고 오늘의 탐구 질문을 제시한다.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학생의 사전 이해를 듣고, 오답을 바로 평가하지 않는다.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전개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8분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교사가 웹 앱의 사용 방법을 안내한다. 학생 번호만 입력하며 이름을 쓰지 않는 이유와 첫 응답 기록 방식을 설명한다.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개인정보 보호와 디지털 도구 사용 약속을 확인한다.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전개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15분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학생이 ‘관용 표현을 찾아라!’ 웹 앱에서 5문항을 개별로 해결한다. 첫 답이 틀리면 문맥을 다시 읽고 정답을 찾을 때까지 재도전한다.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교사는 관찰 기록으로 학생의 문맥 활용, 재도전 태도를 살핀다.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전개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모둠에서 어려웠던 문항 한 개를 골라 ‘왜 이 표현이 알맞은가’를 근거와 함께 설명한다. 다른 모둠의 설명을 듣고 보완한다.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문장 틀: ‘나는 ○○라고 생각한다. 왜냐하면 상황에서 ○○라고 했기 때문이다.’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정리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5분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개인 결과의 첫 응답 정답률과 해설을 확인한다. 학급 분석 화면에서 가장 어려웠던 문항을 보고, 문맥을 활용하는 방법을 한 문장으로 정리한다.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자기평가: 문맥을 근거로 관용 표현의 뜻을 설명할 수 있는가?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243D9D"/>
        </w:rPr>
        <w:t>4. 여러 길 - 맞춤형 지원</w:t>
      </w:r>
    </w:p>
    <w:p>
      <w:pPr>
        <w:pStyle w:val="ListBullet"/>
      </w:pPr>
      <w:r>
        <w:t>추가 지원이 필요한 학생: 관용 표현, 문장 속 단서, 알맞은 뜻을 연결하는 카드와 문장 틀을 제공한다.</w:t>
      </w:r>
    </w:p>
    <w:p>
      <w:pPr>
        <w:pStyle w:val="ListBullet"/>
      </w:pPr>
      <w:r>
        <w:t>성취가 빠른 학생: 새로운 상황을 만들고, 그 상황에 알맞은 관용 표현과 까닭을 친구에게 설명한다.</w:t>
      </w:r>
    </w:p>
    <w:p>
      <w:pPr>
        <w:pStyle w:val="Heading1"/>
      </w:pPr>
      <w:r>
        <w:rPr>
          <w:rFonts w:ascii="맑은 고딕" w:hAnsi="맑은 고딕" w:eastAsia="맑은 고딕"/>
          <w:color w:val="243D9D"/>
        </w:rPr>
        <w:t>5. PROOF - 평가 계획</w:t>
      </w:r>
    </w:p>
    <w:p>
      <w:r>
        <w:t>평가 도구: 웹 앱의 첫 응답 기록, 교사의 관찰 기록, 모둠 설명, 자기평가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B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평가 기준</w:t>
            </w:r>
          </w:p>
        </w:tc>
        <w:tc>
          <w:tcPr>
            <w:tcW w:type="dxa" w:w="2556"/>
            <w:vAlign w:val="center"/>
            <w:shd w:fill="DCEB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</w:t>
            </w:r>
          </w:p>
        </w:tc>
        <w:tc>
          <w:tcPr>
            <w:tcW w:type="dxa" w:w="2556"/>
            <w:vAlign w:val="center"/>
            <w:shd w:fill="DCEB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중</w:t>
            </w:r>
          </w:p>
        </w:tc>
        <w:tc>
          <w:tcPr>
            <w:tcW w:type="dxa" w:w="2556"/>
            <w:vAlign w:val="center"/>
            <w:shd w:fill="DCEBFF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하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문맥을 바탕으로 관용 표현의 뜻 이해하기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상황의 단서를 근거로 뜻을 정확하고 구체적으로 설명한다.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상황을 보고 알맞은 뜻을 대체로 선택하고 설명한다.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안내나 문장 틀의 도움을 받아 뜻을 말한다.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첫 오답 뒤 다시 생각하며 학습하기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오답의 이유를 살피고 문맥을 근거로 선택을 수정한다.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다시 읽고 정답을 찾아 수정한다.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안내를 받아 문장 속 단서를 찾는다.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친구의 설명을 듣고 나누기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친구의 근거를 듣고 자신의 생각과 비교·보완한다.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친구의 설명을 듣고 자신의 생각을 말한다.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안내를 받아 친구의 설명을 듣고 반응한다.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243D9D"/>
        </w:rPr>
        <w:t>6. AI·디지털 도구 활용과 안전</w:t>
      </w:r>
    </w:p>
    <w:p>
      <w:pPr>
        <w:pStyle w:val="ListBullet"/>
      </w:pPr>
      <w:r>
        <w:t>활동 도구: 관용 표현 학습 웹 앱 - 문항별 첫 응답, 응답 시간, 재도전 횟수, 개인 결과를 제공한다.</w:t>
      </w:r>
    </w:p>
    <w:p>
      <w:pPr>
        <w:pStyle w:val="ListBullet"/>
      </w:pPr>
      <w:r>
        <w:t>평가 도구: 교사용 분석 화면 - 문항별 정답률, 선택지 분포, 평균·중앙값 응답 시간을 확인한다.</w:t>
      </w:r>
    </w:p>
    <w:p>
      <w:pPr>
        <w:pStyle w:val="ListBullet"/>
      </w:pPr>
      <w:r>
        <w:t>AI 활용: 웹 앱의 문항·피드백·루브릭 초안 작성과 반복 검증에 활용하되, 교사가 표현의 뜻과 문맥의 적절성을 최종 검토한다.</w:t>
      </w:r>
    </w:p>
    <w:p>
      <w:pPr>
        <w:pStyle w:val="ListBullet"/>
      </w:pPr>
      <w:r>
        <w:t>안전성: 이름·연락처·계정 정보를 수집하지 않으며, 현재 결과는 해당 브라우저에만 저장한다.</w:t>
      </w:r>
    </w:p>
    <w:p>
      <w:pPr>
        <w:pStyle w:val="Heading1"/>
      </w:pPr>
      <w:r>
        <w:rPr>
          <w:rFonts w:ascii="맑은 고딕" w:hAnsi="맑은 고딕" w:eastAsia="맑은 고딕"/>
          <w:color w:val="243D9D"/>
        </w:rPr>
        <w:t>7. 연수 과정 분석 및 설계 반영</w:t>
      </w:r>
    </w:p>
    <w:p>
      <w:r>
        <w:t>⑦번 차시 워크북의 TARGET-PLAN-PROOF-AI·디지털 도구-정합성 점검 구조를 적용했다. 목표는 관용 표현을 문맥으로 이해하고 설명하는 것으로 설정하고, 개별 웹 학습과 모둠 근거 나눔을 활동으로 구성했다. 첫 응답 기록, 관찰, 모둠 설명, 자기평가를 평가 증거로 연결했다. 또한 AI는 수업 설계와 자료 제작의 출발점을 돕고, 문항의 교육적 적합성 판단과 수업 운영은 교사가 결정한다는 연수의 핵심 메시지를 반영했다.</w:t>
      </w:r>
    </w:p>
    <w:p>
      <w:pPr>
        <w:pStyle w:val="Heading1"/>
      </w:pPr>
      <w:r>
        <w:rPr>
          <w:rFonts w:ascii="맑은 고딕" w:hAnsi="맑은 고딕" w:eastAsia="맑은 고딕"/>
          <w:color w:val="243D9D"/>
        </w:rPr>
        <w:t>8. 정합성·적절성 점검</w:t>
      </w:r>
    </w:p>
    <w:p>
      <w:pPr>
        <w:pStyle w:val="ListBullet"/>
      </w:pPr>
      <w:r>
        <w:t>목표가 관용 표현의 뜻과 쓰임 이해라는 학습 내용과 연결되는가? - 예</w:t>
      </w:r>
    </w:p>
    <w:p>
      <w:pPr>
        <w:pStyle w:val="ListBullet"/>
      </w:pPr>
      <w:r>
        <w:t>활동이 문맥 읽기, 선택, 재도전, 설명의 과정을 제공하는가? - 예</w:t>
      </w:r>
    </w:p>
    <w:p>
      <w:pPr>
        <w:pStyle w:val="ListBullet"/>
      </w:pPr>
      <w:r>
        <w:t>평가가 첫 응답 기록과 근거 설명을 통해 목표를 확인하는가? - 예</w:t>
      </w:r>
    </w:p>
    <w:p>
      <w:pPr>
        <w:pStyle w:val="ListBullet"/>
      </w:pPr>
      <w:r>
        <w:t>평가 증거가 활동 과정에서 자연스럽게 모이는가? - 예</w:t>
      </w:r>
    </w:p>
    <w:p>
      <w:pPr>
        <w:pStyle w:val="ListBullet"/>
      </w:pPr>
      <w:r>
        <w:t>도구가 개별 학습과 학급 분석에 실제로 도움이 되며 안전한가? - 예</w:t>
      </w:r>
    </w:p>
    <w:p>
      <w:pPr>
        <w:pStyle w:val="Heading1"/>
      </w:pPr>
      <w:r>
        <w:rPr>
          <w:rFonts w:ascii="맑은 고딕" w:hAnsi="맑은 고딕" w:eastAsia="맑은 고딕"/>
          <w:color w:val="243D9D"/>
        </w:rPr>
        <w:t>9. 수업 후 성찰</w:t>
      </w:r>
    </w:p>
    <w:p>
      <w:r>
        <w:t>교사는 교사용 분석 화면에서 정답률이 낮거나 응답 시간이 긴 문항을 확인한다. 다음 수업에서는 해당 관용 표현의 문맥 단서를 더 충분히 제시하거나, 학생이 직접 상황을 만들어 보는 활동으로 보완한다.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관용 표현을 찾아라! 수업지도안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