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630"/>
            <w:gridSpan w:val="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jc w:val="center"/>
            </w:pPr>
            <w:r>
              <w:rPr>
                <w:rFonts w:ascii="Helvetica Neue" w:hAnsi="Helvetica Neue"/>
                <w:rtl w:val="0"/>
              </w:rPr>
              <w:t>Contratto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Operazione</w:t>
            </w:r>
          </w:p>
        </w:tc>
        <w:tc>
          <w:tcPr>
            <w:tcW w:type="dxa" w:w="481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selezioneEmail(idEmail : int)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Rif. caso d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’</w:t>
            </w:r>
            <w:r>
              <w:rPr>
                <w:rFonts w:ascii="Helvetica Neue" w:cs="Arial Unicode MS" w:hAnsi="Helvetica Neue" w:eastAsia="Arial Unicode MS"/>
                <w:rtl w:val="0"/>
              </w:rPr>
              <w:t>uso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Invio Richiesta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Precondizioni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Deve essere stata inviata una mail da un utente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Postcondizioni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È </w:t>
            </w:r>
            <w:r>
              <w:rPr>
                <w:rFonts w:ascii="Helvetica Neue" w:cs="Arial Unicode MS" w:hAnsi="Helvetica Neue" w:eastAsia="Arial Unicode MS"/>
                <w:rtl w:val="0"/>
              </w:rPr>
              <w:t>stata selezionata la mail a cui rispondere</w:t>
            </w:r>
          </w:p>
        </w:tc>
      </w:tr>
    </w:tbl>
    <w:p>
      <w:pPr>
        <w:pStyle w:val="Corpo"/>
        <w:bidi w:val="0"/>
      </w:pPr>
    </w:p>
    <w:p>
      <w:pPr>
        <w:pStyle w:val="Corpo"/>
        <w:bidi w:val="0"/>
      </w:pPr>
    </w:p>
    <w:p>
      <w:pPr>
        <w:pStyle w:val="Corpo"/>
        <w:bidi w:val="0"/>
      </w:pPr>
    </w:p>
    <w:p>
      <w:pPr>
        <w:pStyle w:val="Corpo"/>
        <w:bidi w:val="0"/>
      </w:pPr>
    </w:p>
    <w:p>
      <w:pPr>
        <w:pStyle w:val="Corpo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630"/>
            <w:gridSpan w:val="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jc w:val="center"/>
            </w:pPr>
            <w:r>
              <w:rPr>
                <w:rFonts w:ascii="Helvetica Neue" w:hAnsi="Helvetica Neue"/>
                <w:rtl w:val="0"/>
              </w:rPr>
              <w:t>Contratto</w:t>
            </w:r>
          </w:p>
        </w:tc>
      </w:tr>
      <w:tr>
        <w:tblPrEx>
          <w:shd w:val="clear" w:color="auto" w:fill="auto"/>
        </w:tblPrEx>
        <w:trPr>
          <w:trHeight w:val="485" w:hRule="atLeast"/>
        </w:trPr>
        <w:tc>
          <w:tcPr>
            <w:tcW w:type="dxa" w:w="4815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Operazione</w:t>
            </w:r>
          </w:p>
        </w:tc>
        <w:tc>
          <w:tcPr>
            <w:tcW w:type="dxa" w:w="481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rispondiEmail (emailDestinatario : String, oggetto : String, risposta : String)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Rif. caso d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’</w:t>
            </w:r>
            <w:r>
              <w:rPr>
                <w:rFonts w:ascii="Helvetica Neue" w:cs="Arial Unicode MS" w:hAnsi="Helvetica Neue" w:eastAsia="Arial Unicode MS"/>
                <w:rtl w:val="0"/>
              </w:rPr>
              <w:t>uso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Invio Richiesta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Precondizioni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Deve essere selezionata la mail a cui rispondere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Postcondizioni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ile tabella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La mail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è </w:t>
            </w:r>
            <w:r>
              <w:rPr>
                <w:rFonts w:ascii="Helvetica Neue" w:cs="Arial Unicode MS" w:hAnsi="Helvetica Neue" w:eastAsia="Arial Unicode MS"/>
                <w:rtl w:val="0"/>
              </w:rPr>
              <w:t>stata inoltrata al sistema che la inoltrer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à </w:t>
            </w:r>
            <w:r>
              <w:rPr>
                <w:rFonts w:ascii="Helvetica Neue" w:cs="Arial Unicode MS" w:hAnsi="Helvetica Neue" w:eastAsia="Arial Unicode MS"/>
                <w:rtl w:val="0"/>
              </w:rPr>
              <w:t>all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’</w:t>
            </w:r>
            <w:r>
              <w:rPr>
                <w:rFonts w:ascii="Helvetica Neue" w:cs="Arial Unicode MS" w:hAnsi="Helvetica Neue" w:eastAsia="Arial Unicode MS"/>
                <w:rtl w:val="0"/>
              </w:rPr>
              <w:t>utente a cui si voleva ripondere</w:t>
            </w:r>
          </w:p>
        </w:tc>
      </w:tr>
    </w:tbl>
    <w:p>
      <w:pPr>
        <w:pStyle w:val="Corpo"/>
        <w:bidi w:val="0"/>
      </w:pPr>
    </w:p>
    <w:p>
      <w:pPr>
        <w:pStyle w:val="Corpo"/>
        <w:bidi w:val="0"/>
      </w:pPr>
    </w:p>
    <w:p>
      <w:pPr>
        <w:pStyle w:val="Corpo"/>
        <w:bidi w:val="0"/>
      </w:pPr>
    </w:p>
    <w:p>
      <w:pPr>
        <w:pStyle w:val="Corpo"/>
        <w:bidi w:val="0"/>
      </w:pPr>
      <w:r>
        <w:rPr>
          <w:rtl w:val="0"/>
          <w:lang w:val="it-IT"/>
        </w:rPr>
        <w:t>N.B: nell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SSD ( e anche nel secondo contratto qui presente) togliere emailDestinatario (penso)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tile tabella 1">
    <w:name w:val="Stile tabella 1"/>
    <w:next w:val="Stile tabella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