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276D" w14:textId="5514795D" w:rsidR="0006477B" w:rsidRDefault="0006477B" w:rsidP="00636D25">
      <w:pPr>
        <w:pStyle w:val="Titolo1"/>
        <w:rPr>
          <w:sz w:val="44"/>
          <w:szCs w:val="44"/>
        </w:rPr>
      </w:pPr>
      <w:r w:rsidRPr="00636D25">
        <w:rPr>
          <w:sz w:val="44"/>
          <w:szCs w:val="44"/>
        </w:rPr>
        <w:t>Analisi dei requisiti</w:t>
      </w:r>
    </w:p>
    <w:p w14:paraId="0D80CE5D" w14:textId="77777777" w:rsidR="00636D25" w:rsidRPr="00636D25" w:rsidRDefault="00636D25" w:rsidP="00636D25">
      <w:pPr>
        <w:rPr>
          <w:sz w:val="14"/>
          <w:szCs w:val="14"/>
        </w:rPr>
      </w:pPr>
    </w:p>
    <w:p w14:paraId="32BA3CC4" w14:textId="77777777" w:rsidR="00DA262A" w:rsidRPr="007D1D77" w:rsidRDefault="00DA262A" w:rsidP="007D1D77">
      <w:pPr>
        <w:pStyle w:val="Titolo1"/>
        <w:rPr>
          <w:rFonts w:cstheme="majorHAnsi"/>
        </w:rPr>
      </w:pPr>
      <w:r w:rsidRPr="007D1D77">
        <w:rPr>
          <w:rFonts w:cstheme="majorHAnsi"/>
        </w:rPr>
        <w:t>Cliente</w:t>
      </w:r>
    </w:p>
    <w:p w14:paraId="538E721C" w14:textId="50E1F565" w:rsidR="00456BC2" w:rsidRDefault="00DA262A" w:rsidP="00DA262A">
      <w:pPr>
        <w:rPr>
          <w:rFonts w:ascii="Segoe UI" w:hAnsi="Segoe UI" w:cs="Segoe UI"/>
        </w:rPr>
      </w:pPr>
      <w:r w:rsidRPr="00DA262A">
        <w:rPr>
          <w:rFonts w:ascii="Segoe UI" w:hAnsi="Segoe UI" w:cs="Segoe UI"/>
        </w:rPr>
        <w:t xml:space="preserve">Il cliente è </w:t>
      </w:r>
      <w:r w:rsidR="00160770">
        <w:rPr>
          <w:rFonts w:ascii="Segoe UI" w:hAnsi="Segoe UI" w:cs="Segoe UI"/>
        </w:rPr>
        <w:t>“BAST’AZZARDO”</w:t>
      </w:r>
      <w:r>
        <w:rPr>
          <w:rFonts w:ascii="Segoe UI" w:hAnsi="Segoe UI" w:cs="Segoe UI"/>
        </w:rPr>
        <w:t xml:space="preserve">, </w:t>
      </w:r>
      <w:r w:rsidRPr="00DA262A">
        <w:rPr>
          <w:rFonts w:ascii="Segoe UI" w:hAnsi="Segoe UI" w:cs="Segoe UI"/>
        </w:rPr>
        <w:t>un</w:t>
      </w:r>
      <w:r>
        <w:rPr>
          <w:rFonts w:ascii="Segoe UI" w:hAnsi="Segoe UI" w:cs="Segoe UI"/>
        </w:rPr>
        <w:t>’</w:t>
      </w:r>
      <w:r w:rsidRPr="00DA262A">
        <w:rPr>
          <w:rFonts w:ascii="Segoe UI" w:hAnsi="Segoe UI" w:cs="Segoe UI"/>
        </w:rPr>
        <w:t xml:space="preserve">associazione </w:t>
      </w:r>
      <w:r>
        <w:rPr>
          <w:rFonts w:ascii="Segoe UI" w:hAnsi="Segoe UI" w:cs="Segoe UI"/>
        </w:rPr>
        <w:t xml:space="preserve">che si occupa di aiutare i malati di gioco d’azzardo patologico. L’obbiettivo del sito è creare </w:t>
      </w:r>
      <w:proofErr w:type="spellStart"/>
      <w:r>
        <w:rPr>
          <w:rFonts w:ascii="Segoe UI" w:hAnsi="Segoe UI" w:cs="Segoe UI"/>
        </w:rPr>
        <w:t>awareness</w:t>
      </w:r>
      <w:proofErr w:type="spellEnd"/>
      <w:r>
        <w:rPr>
          <w:rFonts w:ascii="Segoe UI" w:hAnsi="Segoe UI" w:cs="Segoe UI"/>
        </w:rPr>
        <w:t xml:space="preserve"> della patologia ed offrire punti di incontro e contatti.</w:t>
      </w:r>
    </w:p>
    <w:p w14:paraId="078FF3CB" w14:textId="77777777" w:rsidR="00636D25" w:rsidRPr="00636D25" w:rsidRDefault="00636D25" w:rsidP="00DA262A">
      <w:pPr>
        <w:rPr>
          <w:rFonts w:ascii="Segoe UI" w:hAnsi="Segoe UI" w:cs="Segoe UI"/>
          <w:sz w:val="12"/>
          <w:szCs w:val="12"/>
        </w:rPr>
      </w:pPr>
      <w:bookmarkStart w:id="0" w:name="_GoBack"/>
      <w:bookmarkEnd w:id="0"/>
    </w:p>
    <w:p w14:paraId="1ABC6F7F" w14:textId="77777777" w:rsidR="00DA262A" w:rsidRPr="007D1D77" w:rsidRDefault="00DA262A" w:rsidP="007D1D77">
      <w:pPr>
        <w:pStyle w:val="Titolo1"/>
        <w:rPr>
          <w:rFonts w:cstheme="majorHAnsi"/>
        </w:rPr>
      </w:pPr>
      <w:r w:rsidRPr="007D1D77">
        <w:rPr>
          <w:rFonts w:cstheme="majorHAnsi"/>
        </w:rPr>
        <w:t>Descrizione del sito</w:t>
      </w:r>
    </w:p>
    <w:p w14:paraId="51E8422F" w14:textId="5E225A77" w:rsidR="00E8251B" w:rsidRPr="00A525BB" w:rsidRDefault="00E8251B" w:rsidP="00E8251B">
      <w:pPr>
        <w:rPr>
          <w:rFonts w:ascii="Segoe UI" w:hAnsi="Segoe UI" w:cs="Segoe UI"/>
        </w:rPr>
      </w:pPr>
      <w:r w:rsidRPr="00A525BB">
        <w:rPr>
          <w:rFonts w:ascii="Segoe UI" w:hAnsi="Segoe UI" w:cs="Segoe UI"/>
        </w:rPr>
        <w:t>Il sito è composto da 5 pagine</w:t>
      </w:r>
      <w:r w:rsidRPr="00A525BB">
        <w:rPr>
          <w:rFonts w:ascii="Segoe UI" w:hAnsi="Segoe UI" w:cs="Segoe UI"/>
        </w:rPr>
        <w:t>:</w:t>
      </w:r>
      <w:r w:rsidRPr="00A525BB">
        <w:rPr>
          <w:rFonts w:ascii="Segoe UI" w:hAnsi="Segoe UI" w:cs="Segoe UI"/>
        </w:rPr>
        <w:t xml:space="preserve"> 2 statiche (Home, Info) e 3 dinamiche (Gallery, Mappa, Contattaci)</w:t>
      </w:r>
      <w:r w:rsidRPr="00A525BB">
        <w:rPr>
          <w:rFonts w:ascii="Segoe UI" w:hAnsi="Segoe UI" w:cs="Segoe UI"/>
        </w:rPr>
        <w:t xml:space="preserve">. </w:t>
      </w:r>
    </w:p>
    <w:p w14:paraId="04A951FE" w14:textId="77777777" w:rsidR="00A525BB" w:rsidRPr="001B6AAC" w:rsidRDefault="00E8251B" w:rsidP="00E8251B">
      <w:pPr>
        <w:rPr>
          <w:rFonts w:ascii="Segoe UI" w:hAnsi="Segoe UI" w:cs="Segoe UI"/>
          <w:u w:val="single"/>
        </w:rPr>
      </w:pPr>
      <w:r w:rsidRPr="00A525BB">
        <w:rPr>
          <w:rFonts w:ascii="Segoe UI" w:hAnsi="Segoe UI" w:cs="Segoe UI"/>
        </w:rPr>
        <w:t>All’interno delle pagine è presente</w:t>
      </w:r>
      <w:r w:rsidR="00A525BB" w:rsidRPr="00A525BB">
        <w:rPr>
          <w:rFonts w:ascii="Segoe UI" w:hAnsi="Segoe UI" w:cs="Segoe UI"/>
        </w:rPr>
        <w:t>:</w:t>
      </w:r>
      <w:r w:rsidRPr="00A525BB">
        <w:rPr>
          <w:rFonts w:ascii="Segoe UI" w:hAnsi="Segoe UI" w:cs="Segoe UI"/>
        </w:rPr>
        <w:t xml:space="preserve"> </w:t>
      </w:r>
    </w:p>
    <w:p w14:paraId="2E2E28D5" w14:textId="3028985D" w:rsidR="001B6AAC" w:rsidRPr="001B6AAC" w:rsidRDefault="001B6AAC" w:rsidP="00A525BB">
      <w:pPr>
        <w:pStyle w:val="Paragrafoelenco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1B6AAC">
        <w:rPr>
          <w:rFonts w:ascii="Segoe UI" w:hAnsi="Segoe UI" w:cs="Segoe UI"/>
          <w:b/>
          <w:bCs/>
        </w:rPr>
        <w:t>L’</w:t>
      </w:r>
      <w:r w:rsidRPr="001B6AAC">
        <w:rPr>
          <w:rFonts w:ascii="Segoe UI" w:hAnsi="Segoe UI" w:cs="Segoe UI"/>
          <w:b/>
          <w:bCs/>
        </w:rPr>
        <w:t>intestazione</w:t>
      </w:r>
      <w:r>
        <w:rPr>
          <w:rFonts w:ascii="Segoe UI" w:hAnsi="Segoe UI" w:cs="Segoe UI"/>
          <w:b/>
          <w:bCs/>
        </w:rPr>
        <w:t xml:space="preserve">, </w:t>
      </w:r>
      <w:r w:rsidRPr="001B6AAC">
        <w:rPr>
          <w:rFonts w:ascii="Segoe UI" w:hAnsi="Segoe UI" w:cs="Segoe UI"/>
        </w:rPr>
        <w:t>composta da titolo centrale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e un’icona;</w:t>
      </w:r>
    </w:p>
    <w:p w14:paraId="49B0394E" w14:textId="058DE4C1" w:rsidR="001B6AAC" w:rsidRDefault="001B6AAC" w:rsidP="00A525BB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1B6AAC">
        <w:rPr>
          <w:rFonts w:ascii="Segoe UI" w:hAnsi="Segoe UI" w:cs="Segoe UI"/>
          <w:b/>
          <w:bCs/>
        </w:rPr>
        <w:t xml:space="preserve">Il </w:t>
      </w:r>
      <w:r w:rsidRPr="001B6AAC">
        <w:rPr>
          <w:rFonts w:ascii="Segoe UI" w:hAnsi="Segoe UI" w:cs="Segoe UI"/>
          <w:b/>
          <w:bCs/>
        </w:rPr>
        <w:t>menù di navigazione</w:t>
      </w:r>
      <w:r w:rsidRPr="001B6AAC">
        <w:rPr>
          <w:rFonts w:ascii="Segoe UI" w:hAnsi="Segoe UI" w:cs="Segoe UI"/>
        </w:rPr>
        <w:t xml:space="preserve">, </w:t>
      </w:r>
      <w:r w:rsidRPr="00A525BB">
        <w:rPr>
          <w:rFonts w:ascii="Segoe UI" w:hAnsi="Segoe UI" w:cs="Segoe UI"/>
        </w:rPr>
        <w:t>per permettere una navigazione facile e intuitiva del sito</w:t>
      </w:r>
      <w:r>
        <w:rPr>
          <w:rFonts w:ascii="Segoe UI" w:hAnsi="Segoe UI" w:cs="Segoe UI"/>
        </w:rPr>
        <w:t>;</w:t>
      </w:r>
    </w:p>
    <w:p w14:paraId="119E1A2E" w14:textId="38886CE4" w:rsidR="001B6AAC" w:rsidRDefault="001B6AAC" w:rsidP="00A525BB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1B6AAC">
        <w:rPr>
          <w:rFonts w:ascii="Segoe UI" w:hAnsi="Segoe UI" w:cs="Segoe UI"/>
          <w:b/>
          <w:bCs/>
        </w:rPr>
        <w:t>I</w:t>
      </w:r>
      <w:r w:rsidRPr="001B6AAC">
        <w:rPr>
          <w:rFonts w:ascii="Segoe UI" w:hAnsi="Segoe UI" w:cs="Segoe UI"/>
          <w:b/>
          <w:bCs/>
        </w:rPr>
        <w:t xml:space="preserve"> riferimenti dell’organizzazione</w:t>
      </w:r>
      <w:r w:rsidRPr="001B6AAC">
        <w:rPr>
          <w:rFonts w:ascii="Segoe UI" w:hAnsi="Segoe UI" w:cs="Segoe UI"/>
        </w:rPr>
        <w:t xml:space="preserve"> di riferimento</w:t>
      </w:r>
      <w:r w:rsidRPr="001B6AAC">
        <w:rPr>
          <w:rFonts w:ascii="Segoe UI" w:hAnsi="Segoe UI" w:cs="Segoe UI"/>
        </w:rPr>
        <w:t xml:space="preserve"> </w:t>
      </w:r>
      <w:r w:rsidRPr="001B6AAC">
        <w:rPr>
          <w:rFonts w:ascii="Segoe UI" w:hAnsi="Segoe UI" w:cs="Segoe UI"/>
        </w:rPr>
        <w:t xml:space="preserve">a fondo </w:t>
      </w:r>
      <w:proofErr w:type="gramStart"/>
      <w:r w:rsidRPr="001B6AAC">
        <w:rPr>
          <w:rFonts w:ascii="Segoe UI" w:hAnsi="Segoe UI" w:cs="Segoe UI"/>
        </w:rPr>
        <w:t>pagina</w:t>
      </w:r>
      <w:proofErr w:type="gramEnd"/>
      <w:r w:rsidRPr="001B6AAC">
        <w:rPr>
          <w:rFonts w:ascii="Segoe UI" w:hAnsi="Segoe UI" w:cs="Segoe UI"/>
        </w:rPr>
        <w:t>.</w:t>
      </w:r>
    </w:p>
    <w:p w14:paraId="64C63EDE" w14:textId="77777777" w:rsidR="00636D25" w:rsidRPr="00636D25" w:rsidRDefault="00636D25" w:rsidP="00636D25">
      <w:pPr>
        <w:rPr>
          <w:rFonts w:ascii="Segoe UI" w:hAnsi="Segoe UI" w:cs="Segoe UI"/>
          <w:sz w:val="14"/>
          <w:szCs w:val="14"/>
        </w:rPr>
      </w:pPr>
    </w:p>
    <w:p w14:paraId="62C8ACEB" w14:textId="77777777" w:rsidR="00456BC2" w:rsidRPr="007D1D77" w:rsidRDefault="00456BC2" w:rsidP="007D1D77">
      <w:pPr>
        <w:pStyle w:val="Titolo1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t>Principali funzionalità</w:t>
      </w:r>
    </w:p>
    <w:p w14:paraId="479EB11A" w14:textId="77777777" w:rsidR="00456BC2" w:rsidRDefault="00456BC2" w:rsidP="00456BC2">
      <w:p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</w:rPr>
        <w:t>Il sito è su</w:t>
      </w:r>
      <w:r>
        <w:rPr>
          <w:rFonts w:ascii="Segoe UI" w:hAnsi="Segoe UI" w:cs="Segoe UI"/>
        </w:rPr>
        <w:t>ddiviso in varie pagine:</w:t>
      </w:r>
    </w:p>
    <w:p w14:paraId="2DFD0458" w14:textId="1CF1FE5A" w:rsid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  <w:b/>
          <w:bCs/>
        </w:rPr>
        <w:t>Home</w:t>
      </w:r>
      <w:r>
        <w:rPr>
          <w:rFonts w:ascii="Segoe UI" w:hAnsi="Segoe UI" w:cs="Segoe UI"/>
        </w:rPr>
        <w:t xml:space="preserve">: </w:t>
      </w:r>
      <w:r w:rsidRPr="00456BC2">
        <w:rPr>
          <w:rFonts w:ascii="Segoe UI" w:hAnsi="Segoe UI" w:cs="Segoe UI"/>
        </w:rPr>
        <w:t>La pagina principale spiega cos’è il gioco d’azzardo e permette all’utente di calcolare la spesa annuale offrendo anche spunti su come avrebbe potuto spendere quei soldi</w:t>
      </w:r>
      <w:r w:rsidR="001B6AAC">
        <w:rPr>
          <w:rFonts w:ascii="Segoe UI" w:hAnsi="Segoe UI" w:cs="Segoe UI"/>
        </w:rPr>
        <w:t>;</w:t>
      </w:r>
    </w:p>
    <w:p w14:paraId="5E9C6BE6" w14:textId="0AB7811D" w:rsidR="00456BC2" w:rsidRP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 w:rsidRPr="00456BC2">
        <w:rPr>
          <w:rFonts w:ascii="Segoe UI" w:hAnsi="Segoe UI" w:cs="Segoe UI"/>
          <w:b/>
          <w:bCs/>
        </w:rPr>
        <w:t>Info</w:t>
      </w:r>
      <w:r>
        <w:rPr>
          <w:rFonts w:ascii="Segoe UI" w:hAnsi="Segoe UI" w:cs="Segoe UI"/>
        </w:rPr>
        <w:t>: Offre informazioni sul gioco d’azzardo e sui tipi di gioco d’azzardo esistenti</w:t>
      </w:r>
      <w:r w:rsidR="001B6AAC">
        <w:rPr>
          <w:rFonts w:ascii="Segoe UI" w:hAnsi="Segoe UI" w:cs="Segoe UI"/>
        </w:rPr>
        <w:t>;</w:t>
      </w:r>
    </w:p>
    <w:p w14:paraId="31E43EC8" w14:textId="5D1A314B" w:rsidR="00456BC2" w:rsidRP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Gallery</w:t>
      </w:r>
      <w:r w:rsidRPr="00456BC2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="00160770">
        <w:rPr>
          <w:rFonts w:ascii="Segoe UI" w:hAnsi="Segoe UI" w:cs="Segoe UI"/>
        </w:rPr>
        <w:t xml:space="preserve">La </w:t>
      </w:r>
      <w:proofErr w:type="spellStart"/>
      <w:r w:rsidR="00160770">
        <w:rPr>
          <w:rFonts w:ascii="Segoe UI" w:hAnsi="Segoe UI" w:cs="Segoe UI"/>
        </w:rPr>
        <w:t>gallery</w:t>
      </w:r>
      <w:proofErr w:type="spellEnd"/>
      <w:r w:rsidR="00160770">
        <w:rPr>
          <w:rFonts w:ascii="Segoe UI" w:hAnsi="Segoe UI" w:cs="Segoe UI"/>
        </w:rPr>
        <w:t xml:space="preserve"> offre una serie di immagini </w:t>
      </w:r>
      <w:r w:rsidR="00160770" w:rsidRPr="00636D25">
        <w:rPr>
          <w:rFonts w:ascii="Segoe UI" w:hAnsi="Segoe UI" w:cs="Segoe UI"/>
        </w:rPr>
        <w:t>con descrizione</w:t>
      </w:r>
      <w:r w:rsidR="00160770">
        <w:rPr>
          <w:rFonts w:ascii="Segoe UI" w:hAnsi="Segoe UI" w:cs="Segoe UI"/>
        </w:rPr>
        <w:t>. Utile per mostrare incontri passati e/o vari giochi d’azzardo</w:t>
      </w:r>
      <w:r w:rsidR="001B6AAC">
        <w:rPr>
          <w:rFonts w:ascii="Segoe UI" w:hAnsi="Segoe UI" w:cs="Segoe UI"/>
        </w:rPr>
        <w:t>;</w:t>
      </w:r>
    </w:p>
    <w:p w14:paraId="1C494B89" w14:textId="1D1B3576" w:rsidR="00456BC2" w:rsidRPr="006523F1" w:rsidRDefault="006523F1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Mappa</w:t>
      </w:r>
      <w:r>
        <w:rPr>
          <w:rFonts w:ascii="Segoe UI" w:hAnsi="Segoe UI" w:cs="Segoe UI"/>
        </w:rPr>
        <w:t>: Rileva la posizione dell’utente e indica su una mappa alcuni centri specializzati</w:t>
      </w:r>
      <w:r w:rsidR="001B6AAC">
        <w:rPr>
          <w:rFonts w:ascii="Segoe UI" w:hAnsi="Segoe UI" w:cs="Segoe UI"/>
        </w:rPr>
        <w:t>;</w:t>
      </w:r>
    </w:p>
    <w:p w14:paraId="2DEC3C81" w14:textId="7B35CA04" w:rsidR="006523F1" w:rsidRPr="00636D25" w:rsidRDefault="006523F1" w:rsidP="006523F1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Contattaci</w:t>
      </w:r>
      <w:r>
        <w:rPr>
          <w:rFonts w:ascii="Segoe UI" w:hAnsi="Segoe UI" w:cs="Segoe UI"/>
        </w:rPr>
        <w:t xml:space="preserve">: Permette all’utente di contattare i gestori del </w:t>
      </w:r>
      <w:r w:rsidR="001B6AAC">
        <w:rPr>
          <w:rFonts w:ascii="Segoe UI" w:hAnsi="Segoe UI" w:cs="Segoe UI"/>
        </w:rPr>
        <w:t>sito.</w:t>
      </w:r>
    </w:p>
    <w:p w14:paraId="59940099" w14:textId="77777777" w:rsidR="00636D25" w:rsidRPr="00636D25" w:rsidRDefault="00636D25" w:rsidP="00636D25">
      <w:pPr>
        <w:jc w:val="both"/>
        <w:rPr>
          <w:rFonts w:ascii="Segoe UI" w:hAnsi="Segoe UI" w:cs="Segoe UI"/>
          <w:b/>
          <w:bCs/>
          <w:sz w:val="14"/>
          <w:szCs w:val="14"/>
        </w:rPr>
      </w:pPr>
    </w:p>
    <w:p w14:paraId="07D90201" w14:textId="77777777" w:rsidR="006523F1" w:rsidRPr="007D1D77" w:rsidRDefault="006523F1" w:rsidP="006523F1">
      <w:pPr>
        <w:pStyle w:val="Titolo2"/>
        <w:rPr>
          <w:sz w:val="28"/>
          <w:szCs w:val="28"/>
        </w:rPr>
      </w:pPr>
      <w:r w:rsidRPr="007D1D77">
        <w:rPr>
          <w:sz w:val="28"/>
          <w:szCs w:val="28"/>
        </w:rPr>
        <w:t>Configurazione Hardware/Software</w:t>
      </w:r>
    </w:p>
    <w:p w14:paraId="377CB32A" w14:textId="49C6E8C1" w:rsid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Il sito è realizzato con HTML, JS &amp; PHP. L’hosting e il dominio sono forniti da altervista.com che mette a disposizione anche il database.</w:t>
      </w:r>
      <w:r w:rsidR="00160770">
        <w:rPr>
          <w:rFonts w:ascii="Segoe UI" w:hAnsi="Segoe UI" w:cs="Segoe UI"/>
        </w:rPr>
        <w:t xml:space="preserve"> Non si prevede un uso intensivo del database e di conseguenza la versione base è sufficiente.</w:t>
      </w:r>
    </w:p>
    <w:p w14:paraId="6EDBFF44" w14:textId="77777777" w:rsidR="00636D25" w:rsidRPr="00636D25" w:rsidRDefault="00636D25" w:rsidP="006523F1">
      <w:pPr>
        <w:jc w:val="both"/>
        <w:rPr>
          <w:rFonts w:ascii="Segoe UI" w:hAnsi="Segoe UI" w:cs="Segoe UI"/>
          <w:sz w:val="14"/>
          <w:szCs w:val="14"/>
        </w:rPr>
      </w:pPr>
    </w:p>
    <w:p w14:paraId="45F214A5" w14:textId="77777777" w:rsidR="006523F1" w:rsidRPr="007D1D77" w:rsidRDefault="006523F1" w:rsidP="006523F1">
      <w:pPr>
        <w:pStyle w:val="Titolo2"/>
        <w:rPr>
          <w:sz w:val="28"/>
          <w:szCs w:val="28"/>
        </w:rPr>
      </w:pPr>
      <w:r w:rsidRPr="007D1D77">
        <w:rPr>
          <w:sz w:val="28"/>
          <w:szCs w:val="28"/>
        </w:rPr>
        <w:t>Attività SEO-SEM, Web Marketing</w:t>
      </w:r>
    </w:p>
    <w:p w14:paraId="730ED53B" w14:textId="08DCB4AA" w:rsid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È previsto un file robots.txt per evitare che i </w:t>
      </w:r>
      <w:proofErr w:type="spellStart"/>
      <w:r>
        <w:rPr>
          <w:rFonts w:ascii="Segoe UI" w:hAnsi="Segoe UI" w:cs="Segoe UI"/>
        </w:rPr>
        <w:t>robots</w:t>
      </w:r>
      <w:proofErr w:type="spellEnd"/>
      <w:r>
        <w:rPr>
          <w:rFonts w:ascii="Segoe UI" w:hAnsi="Segoe UI" w:cs="Segoe UI"/>
        </w:rPr>
        <w:t xml:space="preserve"> accedano a pagine necessarie per il funzionamento della </w:t>
      </w:r>
      <w:proofErr w:type="spellStart"/>
      <w:r>
        <w:rPr>
          <w:rFonts w:ascii="Segoe UI" w:hAnsi="Segoe UI" w:cs="Segoe UI"/>
        </w:rPr>
        <w:t>gallery</w:t>
      </w:r>
      <w:proofErr w:type="spellEnd"/>
      <w:r>
        <w:rPr>
          <w:rFonts w:ascii="Segoe UI" w:hAnsi="Segoe UI" w:cs="Segoe UI"/>
        </w:rPr>
        <w:t>.</w:t>
      </w:r>
    </w:p>
    <w:p w14:paraId="160B9309" w14:textId="77777777" w:rsidR="00636D25" w:rsidRPr="00636D25" w:rsidRDefault="00636D25" w:rsidP="006523F1">
      <w:pPr>
        <w:jc w:val="both"/>
        <w:rPr>
          <w:rFonts w:ascii="Segoe UI" w:hAnsi="Segoe UI" w:cs="Segoe UI"/>
          <w:sz w:val="28"/>
          <w:szCs w:val="28"/>
        </w:rPr>
      </w:pPr>
    </w:p>
    <w:p w14:paraId="62A8909F" w14:textId="77777777" w:rsidR="006523F1" w:rsidRPr="007D1D77" w:rsidRDefault="006523F1" w:rsidP="007D1D77">
      <w:pPr>
        <w:pStyle w:val="Titolo1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lastRenderedPageBreak/>
        <w:t>Assistenza e formazione post-vendita</w:t>
      </w:r>
    </w:p>
    <w:p w14:paraId="77C10B9C" w14:textId="05772480" w:rsidR="00025CE8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Non si prevede la necessità di formare il cliente sull’uso del sito web. Il cliente ha a disposizione uno strumento per aggiungere immagini alla </w:t>
      </w:r>
      <w:proofErr w:type="spellStart"/>
      <w:r>
        <w:rPr>
          <w:rFonts w:ascii="Segoe UI" w:hAnsi="Segoe UI" w:cs="Segoe UI"/>
        </w:rPr>
        <w:t>gallery</w:t>
      </w:r>
      <w:proofErr w:type="spellEnd"/>
      <w:r>
        <w:rPr>
          <w:rFonts w:ascii="Segoe UI" w:hAnsi="Segoe UI" w:cs="Segoe UI"/>
        </w:rPr>
        <w:t xml:space="preserve"> del sito mentre per la modifica dei contenuti</w:t>
      </w:r>
      <w:r w:rsidR="00160770">
        <w:rPr>
          <w:rFonts w:ascii="Segoe UI" w:hAnsi="Segoe UI" w:cs="Segoe UI"/>
        </w:rPr>
        <w:t xml:space="preserve"> e manutenzione</w:t>
      </w:r>
      <w:r>
        <w:rPr>
          <w:rFonts w:ascii="Segoe UI" w:hAnsi="Segoe UI" w:cs="Segoe UI"/>
        </w:rPr>
        <w:t xml:space="preserve">, </w:t>
      </w:r>
      <w:r w:rsidR="00025CE8">
        <w:rPr>
          <w:rFonts w:ascii="Segoe UI" w:hAnsi="Segoe UI" w:cs="Segoe UI"/>
        </w:rPr>
        <w:t>si predispone un accordo con il cliente per futuri aggiornamenti.</w:t>
      </w:r>
    </w:p>
    <w:p w14:paraId="466AF540" w14:textId="50E5D966" w:rsidR="007D1D77" w:rsidRPr="001B6AAC" w:rsidRDefault="007D1D77" w:rsidP="001B6AAC">
      <w:pPr>
        <w:pStyle w:val="Titolo1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t>Testi &amp; immagini</w:t>
      </w:r>
    </w:p>
    <w:p w14:paraId="54203ED1" w14:textId="77777777" w:rsidR="007D1D77" w:rsidRDefault="007D1D77" w:rsidP="007D1D7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Il testo contenuto nella </w:t>
      </w:r>
      <w:proofErr w:type="spellStart"/>
      <w:r>
        <w:rPr>
          <w:rFonts w:ascii="Segoe UI" w:hAnsi="Segoe UI" w:cs="Segoe UI"/>
        </w:rPr>
        <w:t>mainpage</w:t>
      </w:r>
      <w:proofErr w:type="spellEnd"/>
      <w:r>
        <w:rPr>
          <w:rFonts w:ascii="Segoe UI" w:hAnsi="Segoe UI" w:cs="Segoe UI"/>
        </w:rPr>
        <w:t xml:space="preserve"> è un astratto da Wikipedia. </w:t>
      </w:r>
    </w:p>
    <w:p w14:paraId="62F29EFF" w14:textId="77777777" w:rsidR="00636D25" w:rsidRDefault="007D1D77" w:rsidP="001B6AAC">
      <w:pPr>
        <w:rPr>
          <w:rFonts w:ascii="Segoe UI" w:hAnsi="Segoe UI" w:cs="Segoe UI"/>
        </w:rPr>
      </w:pPr>
      <w:r>
        <w:rPr>
          <w:rFonts w:ascii="Segoe UI" w:hAnsi="Segoe UI" w:cs="Segoe UI"/>
        </w:rPr>
        <w:t>La pagina “Info” del sito contiene degli estratti di testo da</w:t>
      </w:r>
      <w:r w:rsidR="00636D25">
        <w:rPr>
          <w:rFonts w:ascii="Segoe UI" w:hAnsi="Segoe UI" w:cs="Segoe UI"/>
        </w:rPr>
        <w:t>:</w:t>
      </w:r>
    </w:p>
    <w:p w14:paraId="7C40F7DA" w14:textId="77777777" w:rsidR="00636D25" w:rsidRPr="00636D25" w:rsidRDefault="00636D25" w:rsidP="001B6AAC">
      <w:pPr>
        <w:rPr>
          <w:rFonts w:ascii="Segoe UI" w:hAnsi="Segoe UI" w:cs="Segoe UI"/>
          <w:sz w:val="20"/>
          <w:szCs w:val="20"/>
        </w:rPr>
      </w:pPr>
      <w:hyperlink r:id="rId7" w:history="1">
        <w:r w:rsidRPr="00636D25">
          <w:rPr>
            <w:rStyle w:val="Collegamentoipertestuale"/>
            <w:rFonts w:ascii="Segoe UI" w:hAnsi="Segoe UI" w:cs="Segoe UI"/>
            <w:sz w:val="20"/>
            <w:szCs w:val="20"/>
          </w:rPr>
          <w:t>https://www.harmoniamentis.it/cont/ludopatia-e-gioco-patologico/3280/come-riconoscere-giocatore-azzardo-patologico.asp</w:t>
        </w:r>
      </w:hyperlink>
      <w:r w:rsidR="007D1D77" w:rsidRPr="00636D25">
        <w:rPr>
          <w:rFonts w:ascii="Segoe UI" w:hAnsi="Segoe UI" w:cs="Segoe UI"/>
          <w:sz w:val="20"/>
          <w:szCs w:val="20"/>
        </w:rPr>
        <w:t xml:space="preserve"> </w:t>
      </w:r>
    </w:p>
    <w:p w14:paraId="03114C61" w14:textId="638413CC" w:rsidR="001B6AAC" w:rsidRPr="00636D25" w:rsidRDefault="00636D25" w:rsidP="001B6AAC">
      <w:pPr>
        <w:rPr>
          <w:rFonts w:ascii="Segoe UI" w:hAnsi="Segoe UI" w:cs="Segoe UI"/>
          <w:sz w:val="20"/>
          <w:szCs w:val="20"/>
        </w:rPr>
      </w:pPr>
      <w:hyperlink r:id="rId8" w:history="1">
        <w:r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http://www.gluecksspielsucht-saar.de/it/il_gioco_dazzardo/tipologie_di_gioco_dazzardo</w:t>
        </w:r>
      </w:hyperlink>
      <w:r w:rsidR="007D1D77" w:rsidRPr="00636D25">
        <w:rPr>
          <w:rFonts w:ascii="Segoe UI" w:hAnsi="Segoe UI" w:cs="Segoe UI"/>
          <w:sz w:val="20"/>
          <w:szCs w:val="20"/>
        </w:rPr>
        <w:t xml:space="preserve"> </w:t>
      </w:r>
    </w:p>
    <w:p w14:paraId="70323345" w14:textId="10FBEE1B" w:rsidR="001B6AAC" w:rsidRPr="001B6AAC" w:rsidRDefault="001B6AAC" w:rsidP="001B6AAC">
      <w:pPr>
        <w:rPr>
          <w:rFonts w:ascii="Segoe UI" w:hAnsi="Segoe UI" w:cs="Segoe UI"/>
        </w:rPr>
      </w:pPr>
      <w:r>
        <w:rPr>
          <w:rFonts w:ascii="Segoe UI" w:hAnsi="Segoe UI" w:cs="Segoe UI"/>
        </w:rPr>
        <w:t>Le immagini sono state prese dai seguenti siti:</w:t>
      </w:r>
    </w:p>
    <w:p w14:paraId="46BFFD2B" w14:textId="3A3EA775" w:rsidR="007D1D77" w:rsidRPr="00636D25" w:rsidRDefault="001B6AAC" w:rsidP="006523F1">
      <w:pPr>
        <w:jc w:val="both"/>
        <w:rPr>
          <w:rFonts w:ascii="Segoe UI" w:hAnsi="Segoe UI" w:cs="Segoe UI"/>
          <w:sz w:val="20"/>
          <w:szCs w:val="20"/>
        </w:rPr>
      </w:pPr>
      <w:hyperlink r:id="rId9" w:history="1">
        <w:r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http://viviisraele.it/2018/12/31/gioco-dazzardo-ed-ebraismo-ecco-cosa-proibisce-lhalakah-a-chi-scommette/</w:t>
        </w:r>
      </w:hyperlink>
    </w:p>
    <w:p w14:paraId="05C902E7" w14:textId="6AF64153" w:rsidR="001B6AAC" w:rsidRPr="00636D25" w:rsidRDefault="001B6AAC" w:rsidP="006523F1">
      <w:pPr>
        <w:jc w:val="both"/>
        <w:rPr>
          <w:rFonts w:ascii="Segoe UI" w:hAnsi="Segoe UI" w:cs="Segoe UI"/>
          <w:sz w:val="20"/>
          <w:szCs w:val="20"/>
        </w:rPr>
      </w:pPr>
      <w:hyperlink r:id="rId10" w:history="1">
        <w:r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http://www.progettoere.it/2018/03/11/gioco-dazzardo-patologico-ecco-come-uscire-dal-tunnel-della-ludopatia/</w:t>
        </w:r>
      </w:hyperlink>
    </w:p>
    <w:p w14:paraId="73C0FFBB" w14:textId="193B2990" w:rsidR="001B6AAC" w:rsidRPr="00636D25" w:rsidRDefault="001B6AAC" w:rsidP="006523F1">
      <w:pPr>
        <w:jc w:val="both"/>
        <w:rPr>
          <w:rFonts w:ascii="Segoe UI" w:hAnsi="Segoe UI" w:cs="Segoe UI"/>
          <w:sz w:val="20"/>
          <w:szCs w:val="20"/>
        </w:rPr>
      </w:pPr>
      <w:hyperlink r:id="rId11" w:history="1">
        <w:r w:rsidRPr="00636D25">
          <w:rPr>
            <w:rStyle w:val="Collegamentoipertestuale"/>
            <w:rFonts w:ascii="Segoe UI" w:hAnsi="Segoe UI" w:cs="Segoe UI"/>
            <w:sz w:val="20"/>
            <w:szCs w:val="20"/>
          </w:rPr>
          <w:t>https://www.ultimenotizieflash.com/cronaca/attualita-italiana/2017/11/29/allarme-gioco-dazzardo-online-sempre-piu-bambini-coinvolti</w:t>
        </w:r>
      </w:hyperlink>
    </w:p>
    <w:p w14:paraId="33E2CCA4" w14:textId="52A1CC53" w:rsidR="001B6AAC" w:rsidRPr="00636D25" w:rsidRDefault="00636D25" w:rsidP="006523F1">
      <w:pPr>
        <w:jc w:val="both"/>
        <w:rPr>
          <w:rFonts w:ascii="Segoe UI" w:hAnsi="Segoe UI" w:cs="Segoe UI"/>
          <w:sz w:val="20"/>
          <w:szCs w:val="20"/>
        </w:rPr>
      </w:pPr>
      <w:hyperlink r:id="rId12" w:history="1">
        <w:r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http://www.assivip.it/cani-poker-quadri-coolidge/</w:t>
        </w:r>
      </w:hyperlink>
    </w:p>
    <w:p w14:paraId="4DBA771F" w14:textId="77777777" w:rsidR="00636D25" w:rsidRPr="006523F1" w:rsidRDefault="00636D25" w:rsidP="006523F1">
      <w:pPr>
        <w:jc w:val="both"/>
        <w:rPr>
          <w:rFonts w:ascii="Segoe UI" w:hAnsi="Segoe UI" w:cs="Segoe UI"/>
        </w:rPr>
      </w:pPr>
    </w:p>
    <w:sectPr w:rsidR="00636D25" w:rsidRPr="006523F1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5D64B" w14:textId="77777777" w:rsidR="002B186D" w:rsidRDefault="002B186D" w:rsidP="0006477B">
      <w:pPr>
        <w:spacing w:after="0" w:line="240" w:lineRule="auto"/>
      </w:pPr>
      <w:r>
        <w:separator/>
      </w:r>
    </w:p>
  </w:endnote>
  <w:endnote w:type="continuationSeparator" w:id="0">
    <w:p w14:paraId="6FA68A19" w14:textId="77777777" w:rsidR="002B186D" w:rsidRDefault="002B186D" w:rsidP="0006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846A5" w14:textId="77777777" w:rsidR="002B186D" w:rsidRDefault="002B186D" w:rsidP="0006477B">
      <w:pPr>
        <w:spacing w:after="0" w:line="240" w:lineRule="auto"/>
      </w:pPr>
      <w:r>
        <w:separator/>
      </w:r>
    </w:p>
  </w:footnote>
  <w:footnote w:type="continuationSeparator" w:id="0">
    <w:p w14:paraId="4A03DA99" w14:textId="77777777" w:rsidR="002B186D" w:rsidRDefault="002B186D" w:rsidP="0006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9A2B3" w14:textId="77777777" w:rsidR="0006477B" w:rsidRDefault="0006477B" w:rsidP="007D1D77">
    <w:pPr>
      <w:pStyle w:val="Intestazione"/>
      <w:jc w:val="right"/>
    </w:pPr>
    <w:r>
      <w:t>PROGETTO METODOLOGIE DI PROGRAMMAZIONE WEB – MASSARO &amp; SPISSO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27912"/>
    <w:multiLevelType w:val="hybridMultilevel"/>
    <w:tmpl w:val="D100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0131"/>
    <w:multiLevelType w:val="hybridMultilevel"/>
    <w:tmpl w:val="B862FAC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B"/>
    <w:rsid w:val="00025CE8"/>
    <w:rsid w:val="0006477B"/>
    <w:rsid w:val="00082C8E"/>
    <w:rsid w:val="00160770"/>
    <w:rsid w:val="001B6AAC"/>
    <w:rsid w:val="002745B9"/>
    <w:rsid w:val="002B186D"/>
    <w:rsid w:val="00456BC2"/>
    <w:rsid w:val="00604E91"/>
    <w:rsid w:val="00636D25"/>
    <w:rsid w:val="006523F1"/>
    <w:rsid w:val="007D1D77"/>
    <w:rsid w:val="008E36C4"/>
    <w:rsid w:val="00A525BB"/>
    <w:rsid w:val="00DA262A"/>
    <w:rsid w:val="00E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D78E"/>
  <w15:chartTrackingRefBased/>
  <w15:docId w15:val="{D008DCBD-A0DB-4CB1-864C-09FB64DA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4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477B"/>
  </w:style>
  <w:style w:type="paragraph" w:styleId="Pidipagina">
    <w:name w:val="footer"/>
    <w:basedOn w:val="Normale"/>
    <w:link w:val="Pidipagina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477B"/>
  </w:style>
  <w:style w:type="character" w:customStyle="1" w:styleId="Titolo2Carattere">
    <w:name w:val="Titolo 2 Carattere"/>
    <w:basedOn w:val="Carpredefinitoparagrafo"/>
    <w:link w:val="Titolo2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6B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07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0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uecksspielsucht-saar.de/it/il_gioco_dazzardo/tipologie_di_gioco_dazzard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armoniamentis.it/cont/ludopatia-e-gioco-patologico/3280/come-riconoscere-giocatore-azzardo-patologico.asp" TargetMode="External"/><Relationship Id="rId12" Type="http://schemas.openxmlformats.org/officeDocument/2006/relationships/hyperlink" Target="http://www.assivip.it/cani-poker-quadri-cooli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ltimenotizieflash.com/cronaca/attualita-italiana/2017/11/29/allarme-gioco-dazzardo-online-sempre-piu-bambini-coinvolt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rogettoere.it/2018/03/11/gioco-dazzardo-patologico-ecco-come-uscire-dal-tunnel-della-ludopat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viisraele.it/2018/12/31/gioco-dazzardo-ed-ebraismo-ecco-cosa-proibisce-lhalakah-a-chi-scommet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Spisso</dc:creator>
  <cp:keywords/>
  <dc:description/>
  <cp:lastModifiedBy>Simone Massaro</cp:lastModifiedBy>
  <cp:revision>3</cp:revision>
  <dcterms:created xsi:type="dcterms:W3CDTF">2019-06-12T12:28:00Z</dcterms:created>
  <dcterms:modified xsi:type="dcterms:W3CDTF">2019-06-15T15:35:00Z</dcterms:modified>
</cp:coreProperties>
</file>