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44" w:type="dxa"/>
        <w:tblLook w:val="04A0" w:firstRow="1" w:lastRow="0" w:firstColumn="1" w:lastColumn="0" w:noHBand="0" w:noVBand="1"/>
      </w:tblPr>
      <w:tblGrid>
        <w:gridCol w:w="2086"/>
        <w:gridCol w:w="3815"/>
        <w:gridCol w:w="4143"/>
      </w:tblGrid>
      <w:tr w:rsidR="00550258" w:rsidRPr="00550258" w:rsidTr="00550258">
        <w:trPr>
          <w:trHeight w:val="325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_GoBack"/>
            <w:bookmarkEnd w:id="0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3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AJAX (jQuery, Fetch, XHR)</w:t>
            </w:r>
          </w:p>
        </w:tc>
        <w:tc>
          <w:tcPr>
            <w:tcW w:w="4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AJAX Toolkit (</w:t>
            </w:r>
            <w:proofErr w:type="spellStart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UpdatePanel</w:t>
            </w:r>
            <w:proofErr w:type="spellEnd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ScriptManager</w:t>
            </w:r>
            <w:proofErr w:type="spellEnd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🚀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Fast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(Only sends necessary data)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🐢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Slower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(Sends entire </w:t>
            </w:r>
            <w:proofErr w:type="spellStart"/>
            <w:r w:rsidRPr="00550258">
              <w:rPr>
                <w:rFonts w:ascii="Calibri" w:eastAsia="Times New Roman" w:hAnsi="Calibri" w:cs="Calibri"/>
                <w:color w:val="000000"/>
              </w:rPr>
              <w:t>ViewState</w:t>
            </w:r>
            <w:proofErr w:type="spellEnd"/>
            <w:r w:rsidRPr="0055025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Page Load Time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🔥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Optimized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(Minimal server processing)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Longer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(Includes ASP.NET lifecycle overhead)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Server Load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Low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(No </w:t>
            </w:r>
            <w:proofErr w:type="spellStart"/>
            <w:r w:rsidRPr="00550258">
              <w:rPr>
                <w:rFonts w:ascii="Calibri" w:eastAsia="Times New Roman" w:hAnsi="Calibri" w:cs="Calibri"/>
                <w:color w:val="000000"/>
              </w:rPr>
              <w:t>ViewState</w:t>
            </w:r>
            <w:proofErr w:type="spellEnd"/>
            <w:r w:rsidRPr="00550258">
              <w:rPr>
                <w:rFonts w:ascii="Calibri" w:eastAsia="Times New Roman" w:hAnsi="Calibri" w:cs="Calibri"/>
                <w:color w:val="000000"/>
              </w:rPr>
              <w:t xml:space="preserve"> overhead)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High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(Entire form is sent)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Ease of Implementation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⚡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Requires JavaScript/jQuery knowledge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Drag-and-drop, easy for ASP.NET developers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Granular Control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Yes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(Can target specific elements)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(Partial </w:t>
            </w:r>
            <w:proofErr w:type="spellStart"/>
            <w:r w:rsidRPr="00550258">
              <w:rPr>
                <w:rFonts w:ascii="Calibri" w:eastAsia="Times New Roman" w:hAnsi="Calibri" w:cs="Calibri"/>
                <w:color w:val="000000"/>
              </w:rPr>
              <w:t>postbacks</w:t>
            </w:r>
            <w:proofErr w:type="spellEnd"/>
            <w:r w:rsidRPr="00550258">
              <w:rPr>
                <w:rFonts w:ascii="Calibri" w:eastAsia="Times New Roman" w:hAnsi="Calibri" w:cs="Calibri"/>
                <w:color w:val="000000"/>
              </w:rPr>
              <w:t xml:space="preserve"> still involve full page lifecycle)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ViewState</w:t>
            </w:r>
            <w:proofErr w:type="spellEnd"/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Dependency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Yes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(Can slow down performance)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Cross-Browser Compatibility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High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⚠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Limited (Some old browsers may have issues)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Scalability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High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(Efficient for large applications)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Limited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(Struggles with high traffic apps)</w:t>
            </w:r>
          </w:p>
        </w:tc>
      </w:tr>
      <w:tr w:rsidR="00550258" w:rsidRPr="00550258" w:rsidTr="00550258">
        <w:trPr>
          <w:trHeight w:val="325"/>
        </w:trPr>
        <w:tc>
          <w:tcPr>
            <w:tcW w:w="2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Debugging</w:t>
            </w:r>
          </w:p>
        </w:tc>
        <w:tc>
          <w:tcPr>
            <w:tcW w:w="3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✅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Easier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(Can inspect requests in browser </w:t>
            </w:r>
            <w:proofErr w:type="spellStart"/>
            <w:r w:rsidRPr="00550258">
              <w:rPr>
                <w:rFonts w:ascii="Calibri" w:eastAsia="Times New Roman" w:hAnsi="Calibri" w:cs="Calibri"/>
                <w:color w:val="000000"/>
              </w:rPr>
              <w:t>DevTools</w:t>
            </w:r>
            <w:proofErr w:type="spellEnd"/>
            <w:r w:rsidRPr="0055025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4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0258" w:rsidRPr="00550258" w:rsidRDefault="00550258" w:rsidP="005502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50258">
              <w:rPr>
                <w:rFonts w:ascii="Segoe UI Symbol" w:eastAsia="Times New Roman" w:hAnsi="Segoe UI Symbol" w:cs="Segoe UI Symbol"/>
                <w:color w:val="000000"/>
              </w:rPr>
              <w:t>❌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50258">
              <w:rPr>
                <w:rFonts w:ascii="Calibri" w:eastAsia="Times New Roman" w:hAnsi="Calibri" w:cs="Calibri"/>
                <w:b/>
                <w:bCs/>
                <w:color w:val="000000"/>
              </w:rPr>
              <w:t>Harder</w:t>
            </w:r>
            <w:r w:rsidRPr="00550258">
              <w:rPr>
                <w:rFonts w:ascii="Calibri" w:eastAsia="Times New Roman" w:hAnsi="Calibri" w:cs="Calibri"/>
                <w:color w:val="000000"/>
              </w:rPr>
              <w:t xml:space="preserve"> (ASP.NET lifecycle adds complexity)</w:t>
            </w:r>
          </w:p>
        </w:tc>
      </w:tr>
    </w:tbl>
    <w:p w:rsidR="005812B8" w:rsidRPr="00550258" w:rsidRDefault="005812B8" w:rsidP="00550258"/>
    <w:sectPr w:rsidR="005812B8" w:rsidRPr="00550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258"/>
    <w:rsid w:val="00550258"/>
    <w:rsid w:val="0058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51E38-6BC8-4C35-B896-0B810616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50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3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Ali Fatmi</cp:lastModifiedBy>
  <cp:revision>1</cp:revision>
  <dcterms:created xsi:type="dcterms:W3CDTF">2025-03-24T03:46:00Z</dcterms:created>
  <dcterms:modified xsi:type="dcterms:W3CDTF">2025-03-24T03:49:00Z</dcterms:modified>
</cp:coreProperties>
</file>