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File: LibrarySystem.java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This program demonstrates a simple library system with two classes.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Comments are added to analyze if they are retained after decompilation.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Book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String title;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String author;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Constructor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Book(String title, String author)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Method to display book info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System.out.println("Book: " + title + " by " + author);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LibrarySystem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Creating an instance of Book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Book b1 = new Book("Java Basics", "John Doe");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System.out.println("Starting Library System...");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b1.display();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Output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Java decompiler online tool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79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5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33970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1002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3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Accuracy: The decompiler was highly effective, reconstructing the logic, class structures, and method signatures perfectly.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Variable Names: Local variable names like b1 were renamed to var1, indicating loss of original local variable naming during compilation.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Comments: All original comments (//) were removed. The decompiler only reconstructs the executable code, not the comments.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Helpfulness: The tool is very helpful for understanding the logic of a compiled .class or .jar file. It allows developers to see the code structure, though it cannot recover the original comments or exact variable names.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Conclusion: The tool helps to recover the logic for reverse engineering, but cannot reconstruct the original source file entirely.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