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E95E20D" wp14:paraId="285842DE" wp14:textId="648F8701">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F0F0F"/>
          <w:sz w:val="40"/>
          <w:szCs w:val="40"/>
          <w:u w:val="single"/>
          <w:lang w:val="en-US"/>
        </w:rPr>
      </w:pPr>
      <w:r w:rsidRPr="3E95E20D" w:rsidR="3E95E20D">
        <w:rPr>
          <w:rFonts w:ascii="Calibri" w:hAnsi="Calibri" w:eastAsia="Calibri" w:cs="Calibri" w:asciiTheme="minorAscii" w:hAnsiTheme="minorAscii" w:eastAsiaTheme="minorAscii" w:cstheme="minorAscii"/>
          <w:b w:val="1"/>
          <w:bCs w:val="1"/>
          <w:i w:val="0"/>
          <w:iCs w:val="0"/>
          <w:caps w:val="0"/>
          <w:smallCaps w:val="0"/>
          <w:noProof w:val="0"/>
          <w:color w:val="0F0F0F"/>
          <w:sz w:val="40"/>
          <w:szCs w:val="40"/>
          <w:u w:val="single"/>
          <w:lang w:val="en-US"/>
        </w:rPr>
        <w:t>Summary for Traceability Matrix</w:t>
      </w:r>
    </w:p>
    <w:p xmlns:wp14="http://schemas.microsoft.com/office/word/2010/wordml" w:rsidP="3E95E20D" wp14:paraId="1E31E3B3" wp14:textId="2454F3A1">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US"/>
        </w:rPr>
      </w:pPr>
    </w:p>
    <w:p xmlns:wp14="http://schemas.microsoft.com/office/word/2010/wordml" w:rsidP="3E95E20D" wp14:paraId="2C078E63" wp14:textId="6ADF1C24">
      <w:pPr>
        <w:pStyle w:val="Normal"/>
        <w:spacing w:line="360" w:lineRule="auto"/>
        <w:rPr>
          <w:rFonts w:ascii="Calibri" w:hAnsi="Calibri" w:eastAsia="Calibri" w:cs="Calibri" w:asciiTheme="minorAscii" w:hAnsiTheme="minorAscii" w:eastAsiaTheme="minorAscii" w:cstheme="minorAscii"/>
          <w:noProof w:val="0"/>
          <w:sz w:val="28"/>
          <w:szCs w:val="28"/>
          <w:lang w:val="en-US"/>
        </w:rPr>
      </w:pPr>
      <w:r w:rsidRPr="3E95E20D" w:rsidR="3E95E20D">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US"/>
        </w:rPr>
        <w:t xml:space="preserve">The traceability matrix is </w:t>
      </w:r>
      <w:r w:rsidRPr="3E95E20D" w:rsidR="3E95E20D">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US"/>
        </w:rPr>
        <w:t>an important tool</w:t>
      </w:r>
      <w:r w:rsidRPr="3E95E20D" w:rsidR="3E95E20D">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US"/>
        </w:rPr>
        <w:t xml:space="preserve"> for our "Art Attack" project, it acts as a guide to ensure that every requirement is linked to its relating test cases and aspects. This matrix </w:t>
      </w:r>
      <w:r w:rsidRPr="3E95E20D" w:rsidR="3E95E20D">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US"/>
        </w:rPr>
        <w:t>maintains</w:t>
      </w:r>
      <w:r w:rsidRPr="3E95E20D" w:rsidR="3E95E20D">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US"/>
        </w:rPr>
        <w:t xml:space="preserve"> connections between the 15 requirements mentioned and 8 </w:t>
      </w:r>
      <w:r w:rsidRPr="3E95E20D" w:rsidR="3E95E20D">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US"/>
        </w:rPr>
        <w:t>different aspects</w:t>
      </w:r>
      <w:r w:rsidRPr="3E95E20D" w:rsidR="3E95E20D">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US"/>
        </w:rPr>
        <w:t xml:space="preserve">, including test cases for each requirement. For example, it shows how the need for user registration (REQ 1) is linked to ensure secure user authentication (REQ 7) and administrative controls (REQ 8). Similarly, the traceability matrix outlines that the design's responsiveness (REQ 11) relies on Agile development principles (REQ 10) and influences the performance (REQ 15) aspect. This helps in efficient project management, </w:t>
      </w:r>
      <w:r w:rsidRPr="3E95E20D" w:rsidR="3E95E20D">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US"/>
        </w:rPr>
        <w:t>development</w:t>
      </w:r>
      <w:r w:rsidRPr="3E95E20D" w:rsidR="3E95E20D">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US"/>
        </w:rPr>
        <w:t xml:space="preserve"> and testing by offering a guide to </w:t>
      </w:r>
      <w:r w:rsidRPr="3E95E20D" w:rsidR="3E95E20D">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US"/>
        </w:rPr>
        <w:t>validate</w:t>
      </w:r>
      <w:r w:rsidRPr="3E95E20D" w:rsidR="3E95E20D">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US"/>
        </w:rPr>
        <w:t xml:space="preserve"> that each requirement is thoroughly tested and successfully implemented. </w:t>
      </w:r>
    </w:p>
    <w:p w:rsidR="3E95E20D" w:rsidP="3E95E20D" w:rsidRDefault="3E95E20D" w14:paraId="1767EA58" w14:textId="049FD56C">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281F40"/>
    <w:rsid w:val="25281F40"/>
    <w:rsid w:val="3E95E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1F40"/>
  <w15:chartTrackingRefBased/>
  <w15:docId w15:val="{2F038091-1A27-45E1-85FE-183DC1D8AF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2023-11-24T14:54:35.5743989Z</dcterms:created>
  <dcterms:modified xsi:type="dcterms:W3CDTF">2023-11-24T18:01:01.3346981Z</dcterms:modified>
  <dc:creator>Laiba Sheikh</dc:creator>
  <lastModifiedBy>Laiba Sheikh</lastModifiedBy>
</coreProperties>
</file>