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1. Block All ICMP (Ping &amp; Other Messages)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To block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all ICMP messages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(not just ping), use: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icmp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any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blocks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all ICMP traffic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(including ping, unreachable messages, etc.) from </w:t>
      </w:r>
      <w:r w:rsidRPr="001242F8">
        <w:rPr>
          <w:rFonts w:ascii="Courier New" w:eastAsia="Times New Roman" w:hAnsi="Courier New" w:cs="Courier New"/>
          <w:sz w:val="20"/>
          <w:szCs w:val="20"/>
        </w:rPr>
        <w:t>192.168.1.10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2. Block a Specific Port (e.g., HTTP - Port 80)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To block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HTTP traffic (port 80)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from a specific IP: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80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prevents </w:t>
      </w:r>
      <w:r w:rsidRPr="001242F8">
        <w:rPr>
          <w:rFonts w:ascii="Courier New" w:eastAsia="Times New Roman" w:hAnsi="Courier New" w:cs="Courier New"/>
          <w:sz w:val="20"/>
          <w:szCs w:val="20"/>
        </w:rPr>
        <w:t>192.168.1.10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from accessing any website using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3. Block HTTPS Traffic (Port 443)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To block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secure web browsing (HTTPS, port 443)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443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prevents secure browsing on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HTTPS websites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1454C" w:rsidRDefault="0021454C" w:rsidP="001242F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21454C" w:rsidRDefault="0021454C" w:rsidP="001242F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4. Block FTP (File Transfer Protocol - Ports 20 &amp; 21)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To prevent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file transfers using FTP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lastRenderedPageBreak/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21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20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blocks both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FTP control (port 21)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data transfer (port 20)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5. Block SMTP (Email - Port 25)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>To prevent a device from sending emails via SMTP: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25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blocks outbound email traffic on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SMTP (port 25)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6. Block a Specific Website (Using Domain Name Resolution)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Since ACLs don’t filter by domain names, you need to block the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DNS resolution (port 53)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first: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udp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53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prevents </w:t>
      </w:r>
      <w:r w:rsidRPr="001242F8">
        <w:rPr>
          <w:rFonts w:ascii="Courier New" w:eastAsia="Times New Roman" w:hAnsi="Courier New" w:cs="Courier New"/>
          <w:sz w:val="20"/>
          <w:szCs w:val="20"/>
        </w:rPr>
        <w:t>192.168.1.10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from resolving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website addresses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into IPs, effectively blocking web access.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1454C" w:rsidRDefault="0021454C" w:rsidP="001242F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7. Block a Whole Network (e.g., 192.168.2.0/24)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>To block an entire subnet: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192.168.2.0 0.0.0.255 any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lastRenderedPageBreak/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denies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traffic from </w:t>
      </w:r>
      <w:r w:rsidRPr="001242F8">
        <w:rPr>
          <w:rFonts w:ascii="Courier New" w:eastAsia="Times New Roman" w:hAnsi="Courier New" w:cs="Courier New"/>
          <w:b/>
          <w:bCs/>
          <w:sz w:val="20"/>
          <w:szCs w:val="20"/>
        </w:rPr>
        <w:t>192.168.2.0/24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to any destination.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8. Block SSH (Port 22)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>To prevent SSH access from a specific IP: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22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prevents </w:t>
      </w:r>
      <w:r w:rsidRPr="001242F8">
        <w:rPr>
          <w:rFonts w:ascii="Courier New" w:eastAsia="Times New Roman" w:hAnsi="Courier New" w:cs="Courier New"/>
          <w:sz w:val="20"/>
          <w:szCs w:val="20"/>
        </w:rPr>
        <w:t>192.168.1.10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from connecting via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SSH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9. Block Telnet (Port 23)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To block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Telnet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access: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tcp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eq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23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prevents </w:t>
      </w:r>
      <w:r w:rsidRPr="001242F8">
        <w:rPr>
          <w:rFonts w:ascii="Courier New" w:eastAsia="Times New Roman" w:hAnsi="Courier New" w:cs="Courier New"/>
          <w:sz w:val="20"/>
          <w:szCs w:val="20"/>
        </w:rPr>
        <w:t>192.168.1.10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from connecting via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Telnet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1454C" w:rsidRDefault="0021454C" w:rsidP="001242F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21454C" w:rsidRDefault="0021454C" w:rsidP="001242F8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sz w:val="36"/>
          <w:szCs w:val="36"/>
        </w:rPr>
      </w:pP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GoBack"/>
      <w:bookmarkEnd w:id="0"/>
      <w:r w:rsidRPr="001242F8">
        <w:rPr>
          <w:rFonts w:ascii="Segoe UI Symbol" w:eastAsia="Times New Roman" w:hAnsi="Segoe UI Symbol" w:cs="Segoe UI Symbol"/>
          <w:b/>
          <w:bCs/>
          <w:sz w:val="36"/>
          <w:szCs w:val="36"/>
        </w:rPr>
        <w:t>🔹</w:t>
      </w: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10. Block YouTube (Using IP Address Blocking)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YouTube changes IPs frequently, but you can block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Google’s IP ranges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deny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192.168.1.10 0.0.0.0 142.250.0.0 0.0.255.255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 xml:space="preserve">access-list 101 permit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any 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any</w:t>
      </w:r>
      <w:proofErr w:type="spellEnd"/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This blocks access to 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>Google servers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that serve YouTube.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How to Apply an ACL to an Interface?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>Once you've created the ACL, apply it to an interface: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>interface FastEthernet0/0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access-group 101 in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>exit</w:t>
      </w:r>
    </w:p>
    <w:p w:rsidR="001242F8" w:rsidRPr="001242F8" w:rsidRDefault="001242F8" w:rsidP="00124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Courier New" w:eastAsia="Times New Roman" w:hAnsi="Courier New" w:cs="Courier New"/>
          <w:b/>
          <w:bCs/>
          <w:sz w:val="20"/>
          <w:szCs w:val="20"/>
        </w:rPr>
        <w:t>in</w:t>
      </w:r>
      <w:r w:rsidRPr="001242F8">
        <w:rPr>
          <w:rFonts w:ascii="Times New Roman" w:eastAsia="Times New Roman" w:hAnsi="Times New Roman" w:cs="Times New Roman"/>
          <w:sz w:val="24"/>
          <w:szCs w:val="24"/>
        </w:rPr>
        <w:t xml:space="preserve"> → Blocks traffic coming into the router.</w:t>
      </w:r>
    </w:p>
    <w:p w:rsidR="001242F8" w:rsidRPr="001242F8" w:rsidRDefault="001242F8" w:rsidP="001242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Use </w:t>
      </w:r>
      <w:r w:rsidRPr="001242F8">
        <w:rPr>
          <w:rFonts w:ascii="Courier New" w:eastAsia="Times New Roman" w:hAnsi="Courier New" w:cs="Courier New"/>
          <w:b/>
          <w:bCs/>
          <w:sz w:val="20"/>
          <w:szCs w:val="20"/>
        </w:rPr>
        <w:t>out</w:t>
      </w:r>
      <w:r w:rsidRPr="001242F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instead if you want to block outgoing traffic.</w:t>
      </w:r>
    </w:p>
    <w:p w:rsidR="001242F8" w:rsidRPr="001242F8" w:rsidRDefault="007C4BEE" w:rsidP="001242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242F8" w:rsidRPr="001242F8" w:rsidRDefault="001242F8" w:rsidP="001242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42F8">
        <w:rPr>
          <w:rFonts w:ascii="Times New Roman" w:eastAsia="Times New Roman" w:hAnsi="Times New Roman" w:cs="Times New Roman"/>
          <w:b/>
          <w:bCs/>
          <w:sz w:val="36"/>
          <w:szCs w:val="36"/>
        </w:rPr>
        <w:t>How to Verify ACLs?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>Check which ACLs are active: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>show access-lists 101</w:t>
      </w:r>
    </w:p>
    <w:p w:rsidR="001242F8" w:rsidRPr="001242F8" w:rsidRDefault="001242F8" w:rsidP="001242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42F8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>
        <w:rPr>
          <w:rFonts w:ascii="Courier New" w:eastAsia="Times New Roman" w:hAnsi="Courier New" w:cs="Courier New"/>
          <w:sz w:val="20"/>
          <w:szCs w:val="20"/>
        </w:rPr>
        <w:t xml:space="preserve">  </w:t>
      </w:r>
    </w:p>
    <w:p w:rsidR="001242F8" w:rsidRPr="001242F8" w:rsidRDefault="001242F8" w:rsidP="001242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242F8">
        <w:rPr>
          <w:rFonts w:ascii="Courier New" w:eastAsia="Times New Roman" w:hAnsi="Courier New" w:cs="Courier New"/>
          <w:sz w:val="20"/>
          <w:szCs w:val="20"/>
        </w:rPr>
        <w:t>show running-</w:t>
      </w:r>
      <w:proofErr w:type="spellStart"/>
      <w:r w:rsidRPr="001242F8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1242F8">
        <w:rPr>
          <w:rFonts w:ascii="Courier New" w:eastAsia="Times New Roman" w:hAnsi="Courier New" w:cs="Courier New"/>
          <w:sz w:val="20"/>
          <w:szCs w:val="20"/>
        </w:rPr>
        <w:t xml:space="preserve"> | section access-list</w:t>
      </w:r>
    </w:p>
    <w:p w:rsidR="00E960D9" w:rsidRDefault="00E960D9"/>
    <w:sectPr w:rsidR="00E960D9" w:rsidSect="007C4BEE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496DF7"/>
    <w:multiLevelType w:val="multilevel"/>
    <w:tmpl w:val="DCE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208"/>
    <w:rsid w:val="001242F8"/>
    <w:rsid w:val="0021454C"/>
    <w:rsid w:val="007C4BEE"/>
    <w:rsid w:val="00A85208"/>
    <w:rsid w:val="00E9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2FA33"/>
  <w15:chartTrackingRefBased/>
  <w15:docId w15:val="{F8C433B9-EA63-495F-B022-92F5EE00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242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42F8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1242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42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242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242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242F8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4B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4B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509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731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82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8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3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09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2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27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2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1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5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78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22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1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2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58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7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1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0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3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07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1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48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7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27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91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62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9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45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1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7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35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2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9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4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2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5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96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4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99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175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06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38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44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453</Words>
  <Characters>2587</Characters>
  <Application>Microsoft Office Word</Application>
  <DocSecurity>0</DocSecurity>
  <Lines>21</Lines>
  <Paragraphs>6</Paragraphs>
  <ScaleCrop>false</ScaleCrop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</dc:creator>
  <cp:keywords/>
  <dc:description/>
  <cp:lastModifiedBy>Sameer Faisal</cp:lastModifiedBy>
  <cp:revision>5</cp:revision>
  <cp:lastPrinted>2025-03-03T04:14:00Z</cp:lastPrinted>
  <dcterms:created xsi:type="dcterms:W3CDTF">2025-03-03T03:37:00Z</dcterms:created>
  <dcterms:modified xsi:type="dcterms:W3CDTF">2025-03-03T04:15:00Z</dcterms:modified>
</cp:coreProperties>
</file>