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b w:val="1"/>
          <w:smallCaps w:val="1"/>
          <w:sz w:val="36"/>
          <w:szCs w:val="36"/>
        </w:rPr>
      </w:pPr>
      <w:r w:rsidDel="00000000" w:rsidR="00000000" w:rsidRPr="00000000">
        <w:rPr>
          <w:b w:val="1"/>
          <w:smallCaps w:val="1"/>
          <w:sz w:val="36"/>
          <w:szCs w:val="36"/>
          <w:rtl w:val="0"/>
        </w:rPr>
        <w:t xml:space="preserve">Project Charter Plan</w:t>
      </w:r>
    </w:p>
    <w:p w:rsidR="00000000" w:rsidDel="00000000" w:rsidP="00000000" w:rsidRDefault="00000000" w:rsidRPr="00000000" w14:paraId="00000003">
      <w:pPr>
        <w:jc w:val="center"/>
        <w:rPr>
          <w:b w:val="1"/>
          <w:smallCaps w:val="1"/>
          <w:sz w:val="36"/>
          <w:szCs w:val="36"/>
        </w:rPr>
      </w:pPr>
      <w:r w:rsidDel="00000000" w:rsidR="00000000" w:rsidRPr="00000000">
        <w:rPr>
          <w:b w:val="1"/>
          <w:smallCaps w:val="1"/>
          <w:sz w:val="36"/>
          <w:szCs w:val="36"/>
          <w:rtl w:val="0"/>
        </w:rPr>
        <w:t xml:space="preserve">IntelliMeet Pro: AI Meeting assistant &amp; Workflow Management</w:t>
      </w:r>
    </w:p>
    <w:p w:rsidR="00000000" w:rsidDel="00000000" w:rsidP="00000000" w:rsidRDefault="00000000" w:rsidRPr="00000000" w14:paraId="00000004">
      <w:pPr>
        <w:jc w:val="center"/>
        <w:rPr>
          <w:b w:val="1"/>
          <w:smallCaps w:val="1"/>
          <w:sz w:val="36"/>
          <w:szCs w:val="36"/>
        </w:rPr>
      </w:pPr>
      <w:r w:rsidDel="00000000" w:rsidR="00000000" w:rsidRPr="00000000">
        <w:rPr>
          <w:rtl w:val="0"/>
        </w:rPr>
      </w:r>
    </w:p>
    <w:p w:rsidR="00000000" w:rsidDel="00000000" w:rsidP="00000000" w:rsidRDefault="00000000" w:rsidRPr="00000000" w14:paraId="00000005">
      <w:pPr>
        <w:jc w:val="center"/>
        <w:rPr>
          <w:b w:val="1"/>
          <w:smallCaps w:val="1"/>
          <w:sz w:val="28"/>
          <w:szCs w:val="28"/>
        </w:rPr>
      </w:pPr>
      <w:r w:rsidDel="00000000" w:rsidR="00000000" w:rsidRPr="00000000">
        <w:rPr>
          <w:rtl w:val="0"/>
        </w:rPr>
      </w:r>
    </w:p>
    <w:p w:rsidR="00000000" w:rsidDel="00000000" w:rsidP="00000000" w:rsidRDefault="00000000" w:rsidRPr="00000000" w14:paraId="00000006">
      <w:pPr>
        <w:jc w:val="center"/>
        <w:rPr>
          <w:b w:val="1"/>
          <w:smallCaps w:val="1"/>
          <w:sz w:val="28"/>
          <w:szCs w:val="28"/>
        </w:rPr>
      </w:pPr>
      <w:r w:rsidDel="00000000" w:rsidR="00000000" w:rsidRPr="00000000">
        <w:rPr>
          <w:b w:val="1"/>
          <w:smallCaps w:val="1"/>
          <w:sz w:val="28"/>
          <w:szCs w:val="28"/>
          <w:rtl w:val="0"/>
        </w:rPr>
        <w:t xml:space="preserve">Mustafa Masood 22k-4818</w:t>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Laiba fatima 22k-5195</w:t>
      </w:r>
    </w:p>
    <w:p w:rsidR="00000000" w:rsidDel="00000000" w:rsidP="00000000" w:rsidRDefault="00000000" w:rsidRPr="00000000" w14:paraId="00000008">
      <w:pPr>
        <w:jc w:val="center"/>
        <w:rPr>
          <w:b w:val="1"/>
          <w:smallCaps w:val="1"/>
          <w:sz w:val="28"/>
          <w:szCs w:val="28"/>
        </w:rPr>
      </w:pPr>
      <w:r w:rsidDel="00000000" w:rsidR="00000000" w:rsidRPr="00000000">
        <w:rPr>
          <w:b w:val="1"/>
          <w:smallCaps w:val="1"/>
          <w:sz w:val="28"/>
          <w:szCs w:val="28"/>
          <w:rtl w:val="0"/>
        </w:rPr>
        <w:t xml:space="preserve">Sabina rasheed 22k-5198</w:t>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BSE-7B</w:t>
      </w:r>
    </w:p>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 FAST-NUCES </w:t>
      </w:r>
    </w:p>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KARACHI </w:t>
      </w:r>
    </w:p>
    <w:p w:rsidR="00000000" w:rsidDel="00000000" w:rsidP="00000000" w:rsidRDefault="00000000" w:rsidRPr="00000000" w14:paraId="0000000F">
      <w:pPr>
        <w:jc w:val="center"/>
        <w:rPr>
          <w:b w:val="1"/>
          <w:smallCaps w:val="1"/>
          <w:sz w:val="28"/>
          <w:szCs w:val="28"/>
        </w:rPr>
      </w:pPr>
      <w:r w:rsidDel="00000000" w:rsidR="00000000" w:rsidRPr="00000000">
        <w:rPr>
          <w:rtl w:val="0"/>
        </w:rPr>
      </w:r>
    </w:p>
    <w:p w:rsidR="00000000" w:rsidDel="00000000" w:rsidP="00000000" w:rsidRDefault="00000000" w:rsidRPr="00000000" w14:paraId="00000010">
      <w:pPr>
        <w:jc w:val="center"/>
        <w:rPr>
          <w:b w:val="1"/>
          <w:smallCaps w:val="1"/>
          <w:sz w:val="28"/>
          <w:szCs w:val="28"/>
        </w:rPr>
      </w:pPr>
      <w:r w:rsidDel="00000000" w:rsidR="00000000" w:rsidRPr="00000000">
        <w:rPr>
          <w:rtl w:val="0"/>
        </w:rPr>
      </w:r>
    </w:p>
    <w:p w:rsidR="00000000" w:rsidDel="00000000" w:rsidP="00000000" w:rsidRDefault="00000000" w:rsidRPr="00000000" w14:paraId="00000011">
      <w:pPr>
        <w:jc w:val="center"/>
        <w:rPr>
          <w:b w:val="1"/>
          <w:smallCaps w:val="1"/>
          <w:sz w:val="28"/>
          <w:szCs w:val="28"/>
        </w:rPr>
      </w:pPr>
      <w:r w:rsidDel="00000000" w:rsidR="00000000" w:rsidRPr="00000000">
        <w:rPr>
          <w:rtl w:val="0"/>
        </w:rPr>
      </w:r>
    </w:p>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19-09-2025</w:t>
      </w:r>
    </w:p>
    <w:p w:rsidR="00000000" w:rsidDel="00000000" w:rsidP="00000000" w:rsidRDefault="00000000" w:rsidRPr="00000000" w14:paraId="00000013">
      <w:pPr>
        <w:rPr/>
      </w:pPr>
      <w:bookmarkStart w:colFirst="0" w:colLast="0" w:name="_hhrluc7ayjzy"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rPr>
          <w:b w:val="1"/>
          <w:smallCaps w:val="1"/>
          <w:sz w:val="28"/>
          <w:szCs w:val="28"/>
        </w:rPr>
      </w:pPr>
      <w:r w:rsidDel="00000000" w:rsidR="00000000" w:rsidRPr="00000000">
        <w:rPr>
          <w:b w:val="1"/>
          <w:smallCaps w:val="1"/>
          <w:sz w:val="28"/>
          <w:szCs w:val="28"/>
          <w:rtl w:val="0"/>
        </w:rPr>
        <w:t xml:space="preserve">Table of Contents</w:t>
      </w:r>
    </w:p>
    <w:sdt>
      <w:sdtPr>
        <w:id w:val="-1486857363"/>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gvzausofejn">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Executive Summary</w:t>
            </w:r>
          </w:hyperlink>
          <w:hyperlink w:anchor="_qgvzausofe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gf3gx4z2hpm">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Purpose/Justification</w:t>
            </w:r>
          </w:hyperlink>
          <w:hyperlink w:anchor="_agf3gx4z2hp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ey8vdddh9w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Business Need/Case</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5iq3yp9vz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Business Objectives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tf0pj8ygdxi">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Description</w:t>
            </w:r>
          </w:hyperlink>
          <w:hyperlink w:anchor="_ttf0pj8ygdx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vr4srkcckn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Objectives and Success Criteria</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lwb55je30r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Requirements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xrw66ltg7t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Constraints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b3qj9o4j84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Assumptions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lrqkousy3w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Preliminary Scope Statement</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cyt1jjwbg6b">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Risks</w:t>
            </w:r>
          </w:hyperlink>
          <w:hyperlink w:anchor="_fcyt1jjwbg6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lydjkh0woay">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Deliverables</w:t>
            </w:r>
          </w:hyperlink>
          <w:hyperlink w:anchor="_mlydjkh0woa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3kyftwyaoqz">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Summary Milestone Schedule</w:t>
            </w:r>
          </w:hyperlink>
          <w:hyperlink w:anchor="_l3kyftwya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vc2s0uc37r4">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Summary Budget</w:t>
            </w:r>
          </w:hyperlink>
          <w:hyperlink w:anchor="_mvc2s0uc37r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nzkwq6uu4sh">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Approval Requirements</w:t>
            </w:r>
          </w:hyperlink>
          <w:hyperlink w:anchor="_hnzkwq6uu4s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y5nfqyxi83k">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Manager</w:t>
            </w:r>
          </w:hyperlink>
          <w:hyperlink w:anchor="_qy5nfqyxi83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wxhbkt2d88n">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Authorization</w:t>
            </w:r>
          </w:hyperlink>
          <w:hyperlink w:anchor="_3wxhbkt2d88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left"/>
        <w:rPr>
          <w:rFonts w:ascii="Calibri" w:cs="Calibri" w:eastAsia="Calibri" w:hAnsi="Calibri"/>
          <w:smallCaps w:val="1"/>
          <w:sz w:val="28"/>
          <w:szCs w:val="28"/>
        </w:rPr>
      </w:pPr>
      <w:bookmarkStart w:colFirst="0" w:colLast="0" w:name="_qgvzausofejn" w:id="1"/>
      <w:bookmarkEnd w:id="1"/>
      <w:r w:rsidDel="00000000" w:rsidR="00000000" w:rsidRPr="00000000">
        <w:br w:type="page"/>
      </w:r>
      <w:r w:rsidDel="00000000" w:rsidR="00000000" w:rsidRPr="00000000">
        <w:rPr>
          <w:rFonts w:ascii="Calibri" w:cs="Calibri" w:eastAsia="Calibri" w:hAnsi="Calibri"/>
          <w:smallCaps w:val="1"/>
          <w:sz w:val="28"/>
          <w:szCs w:val="28"/>
          <w:rtl w:val="0"/>
        </w:rPr>
        <w:t xml:space="preserve">Executive Summary</w:t>
      </w:r>
    </w:p>
    <w:p w:rsidR="00000000" w:rsidDel="00000000" w:rsidP="00000000" w:rsidRDefault="00000000" w:rsidRPr="00000000" w14:paraId="0000002B">
      <w:pPr>
        <w:rPr/>
      </w:pPr>
      <w:r w:rsidDel="00000000" w:rsidR="00000000" w:rsidRPr="00000000">
        <w:rPr>
          <w:rtl w:val="0"/>
        </w:rPr>
        <w:t xml:space="preserve">Nowadays practically all organizations rely on online meetings for communication and decision making, particularly the increase of remote and hybrid work. These meetings generate a lot of valuable information but the majority of it is lost or poorly documented. People usually rely on manual note taking which is not only time consuming and prone to mistakes. This results in lack of communication, clarity and difficulty in keeping track of past discussions.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IntelliMeet Pro aims to address this issue by developing an AI meeting assistant. The system will automatically join meetings, record and transcribe conversations, identify speakers, and then create comprehensible summaries along with clear action items. Additionally it will also integrate with popular project management platforms like Jira, Trello , Asaana so that tasks discussed in meetings can be directly added into workflow. Other features include bilingual assistance , a slack bot for quick query and secure meeting data storage.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goal in developing IntelliMeet Pro is to increase the effectiveness and productivity of meetings. Teams can concentrate on collaboration and decision making rather than worrying over notes and losing important information. As a student the project allows us to apply our understanding of AI, web development and workflow management by creating a practical solution that can be utilized by both educational and professionals.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jc w:val="left"/>
        <w:rPr>
          <w:rFonts w:ascii="Calibri" w:cs="Calibri" w:eastAsia="Calibri" w:hAnsi="Calibri"/>
          <w:smallCaps w:val="1"/>
          <w:sz w:val="28"/>
          <w:szCs w:val="28"/>
        </w:rPr>
      </w:pPr>
      <w:bookmarkStart w:colFirst="0" w:colLast="0" w:name="_agf3gx4z2hpm" w:id="2"/>
      <w:bookmarkEnd w:id="2"/>
      <w:r w:rsidDel="00000000" w:rsidR="00000000" w:rsidRPr="00000000">
        <w:rPr>
          <w:rFonts w:ascii="Calibri" w:cs="Calibri" w:eastAsia="Calibri" w:hAnsi="Calibri"/>
          <w:smallCaps w:val="1"/>
          <w:sz w:val="28"/>
          <w:szCs w:val="28"/>
          <w:rtl w:val="0"/>
        </w:rPr>
        <w:t xml:space="preserve">Project Purpose/Justification </w:t>
      </w:r>
    </w:p>
    <w:p w:rsidR="00000000" w:rsidDel="00000000" w:rsidP="00000000" w:rsidRDefault="00000000" w:rsidRPr="00000000" w14:paraId="00000032">
      <w:pPr>
        <w:jc w:val="both"/>
        <w:rPr/>
      </w:pPr>
      <w:r w:rsidDel="00000000" w:rsidR="00000000" w:rsidRPr="00000000">
        <w:rPr>
          <w:rtl w:val="0"/>
        </w:rPr>
        <w:t xml:space="preserve">IntelliMeet Pro is an AI meeting assistant which will join virtual meetings. It will automatically transcribe and summarize meetings, extract action items, and integrate with collaboration tools such as Slack, Jira, and Trello. IntelliMeet Pro is going to provide persistent speaker identification across multiple sessions, and semantic search which will make quick retrieval of information possible.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ind w:left="0" w:firstLine="0"/>
        <w:rPr>
          <w:rFonts w:ascii="Calibri" w:cs="Calibri" w:eastAsia="Calibri" w:hAnsi="Calibri"/>
          <w:sz w:val="24"/>
          <w:szCs w:val="24"/>
        </w:rPr>
      </w:pPr>
      <w:bookmarkStart w:colFirst="0" w:colLast="0" w:name="_7ey8vdddh9w2" w:id="3"/>
      <w:bookmarkEnd w:id="3"/>
      <w:r w:rsidDel="00000000" w:rsidR="00000000" w:rsidRPr="00000000">
        <w:rPr>
          <w:rFonts w:ascii="Calibri" w:cs="Calibri" w:eastAsia="Calibri" w:hAnsi="Calibri"/>
          <w:sz w:val="24"/>
          <w:szCs w:val="24"/>
          <w:rtl w:val="0"/>
        </w:rPr>
        <w:t xml:space="preserve">Business Need/Case </w:t>
      </w:r>
    </w:p>
    <w:p w:rsidR="00000000" w:rsidDel="00000000" w:rsidP="00000000" w:rsidRDefault="00000000" w:rsidRPr="00000000" w14:paraId="00000035">
      <w:pPr>
        <w:ind w:left="0" w:firstLine="0"/>
        <w:rPr>
          <w:highlight w:val="yellow"/>
        </w:rPr>
      </w:pPr>
      <w:r w:rsidDel="00000000" w:rsidR="00000000" w:rsidRPr="00000000">
        <w:rPr>
          <w:rtl w:val="0"/>
        </w:rPr>
        <w:t xml:space="preserve">With the increase in virtual meetings, a need for an online meeting transcriptor increases. Meetings are important for knowledge sharing but a large portion of the insights are lost due to poor documentation. Manual note-taking is prone to errors by missing important key points. IntelliMeet Pro solves these challenges by providing structured meeting transcription and summary which reliably manages documentation.</w:t>
      </w:r>
      <w:r w:rsidDel="00000000" w:rsidR="00000000" w:rsidRPr="00000000">
        <w:rPr>
          <w:rtl w:val="0"/>
        </w:rPr>
      </w:r>
    </w:p>
    <w:p w:rsidR="00000000" w:rsidDel="00000000" w:rsidP="00000000" w:rsidRDefault="00000000" w:rsidRPr="00000000" w14:paraId="00000036">
      <w:pPr>
        <w:ind w:left="36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From an organizational perspective companies and teams spend countless hours in meetings but often lack a system that connects discussions directly to project workflows. This gap reduces efficiency and creates communication barriers. At the same time there is a significant educational and professional demand to make meetings more accessible, particularly for students, remote workers and international meetings who rely upon such digital platforms.</w:t>
      </w:r>
    </w:p>
    <w:p w:rsidR="00000000" w:rsidDel="00000000" w:rsidP="00000000" w:rsidRDefault="00000000" w:rsidRPr="00000000" w14:paraId="00000038">
      <w:pPr>
        <w:ind w:left="36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This highlights the need for a system that is capable of automatically capturing, summarizing and organizing information in a structured manner. IntelliMeet Pro addresses this requirement by using AI to transcribe conversations, identify speakers and extract exact action items. Additionally it connects the system to project management tools such as Jira, Trello and Asaana to ensure the meeting insights are successfully connected to the workflow.</w:t>
      </w:r>
      <w:r w:rsidDel="00000000" w:rsidR="00000000" w:rsidRPr="00000000">
        <w:rPr>
          <w:rtl w:val="0"/>
        </w:rPr>
      </w:r>
    </w:p>
    <w:p w:rsidR="00000000" w:rsidDel="00000000" w:rsidP="00000000" w:rsidRDefault="00000000" w:rsidRPr="00000000" w14:paraId="0000003A">
      <w:pPr>
        <w:ind w:left="0" w:firstLine="0"/>
        <w:rPr>
          <w:strike w:val="1"/>
          <w:color w:val="008000"/>
        </w:rPr>
      </w:pPr>
      <w:r w:rsidDel="00000000" w:rsidR="00000000" w:rsidRPr="00000000">
        <w:rPr>
          <w:rtl w:val="0"/>
        </w:rPr>
      </w:r>
    </w:p>
    <w:p w:rsidR="00000000" w:rsidDel="00000000" w:rsidP="00000000" w:rsidRDefault="00000000" w:rsidRPr="00000000" w14:paraId="0000003B">
      <w:pPr>
        <w:pStyle w:val="Heading2"/>
        <w:ind w:left="0" w:firstLine="0"/>
        <w:rPr>
          <w:rFonts w:ascii="Calibri" w:cs="Calibri" w:eastAsia="Calibri" w:hAnsi="Calibri"/>
          <w:sz w:val="24"/>
          <w:szCs w:val="24"/>
        </w:rPr>
      </w:pPr>
      <w:bookmarkStart w:colFirst="0" w:colLast="0" w:name="_b5iq3yp9vzr" w:id="4"/>
      <w:bookmarkEnd w:id="4"/>
      <w:r w:rsidDel="00000000" w:rsidR="00000000" w:rsidRPr="00000000">
        <w:rPr>
          <w:rFonts w:ascii="Calibri" w:cs="Calibri" w:eastAsia="Calibri" w:hAnsi="Calibri"/>
          <w:sz w:val="24"/>
          <w:szCs w:val="24"/>
          <w:rtl w:val="0"/>
        </w:rPr>
        <w:t xml:space="preserve">Business Objectives</w:t>
      </w:r>
    </w:p>
    <w:p w:rsidR="00000000" w:rsidDel="00000000" w:rsidP="00000000" w:rsidRDefault="00000000" w:rsidRPr="00000000" w14:paraId="0000003C">
      <w:pPr>
        <w:ind w:left="0" w:firstLine="0"/>
        <w:rPr/>
      </w:pPr>
      <w:r w:rsidDel="00000000" w:rsidR="00000000" w:rsidRPr="00000000">
        <w:rPr>
          <w:rtl w:val="0"/>
        </w:rPr>
        <w:t xml:space="preserve">The project is designed to improve how meetings are managed and how important information is preserved. The key objectives of the project are:</w:t>
      </w:r>
    </w:p>
    <w:p w:rsidR="00000000" w:rsidDel="00000000" w:rsidP="00000000" w:rsidRDefault="00000000" w:rsidRPr="00000000" w14:paraId="0000003D">
      <w:pPr>
        <w:ind w:left="360" w:firstLine="0"/>
        <w:rPr/>
      </w:pPr>
      <w:r w:rsidDel="00000000" w:rsidR="00000000" w:rsidRPr="00000000">
        <w:rPr>
          <w:rtl w:val="0"/>
        </w:rPr>
      </w:r>
    </w:p>
    <w:p w:rsidR="00000000" w:rsidDel="00000000" w:rsidP="00000000" w:rsidRDefault="00000000" w:rsidRPr="00000000" w14:paraId="0000003E">
      <w:pPr>
        <w:ind w:left="360" w:firstLine="0"/>
        <w:rPr/>
      </w:pPr>
      <w:r w:rsidDel="00000000" w:rsidR="00000000" w:rsidRPr="00000000">
        <w:rPr>
          <w:rtl w:val="0"/>
        </w:rPr>
        <w:t xml:space="preserve">• Automated AI bot deployment system for Zoom, Google Meet, and Microsoft Teams </w:t>
        <w:br w:type="textWrapping"/>
        <w:t xml:space="preserve">• Real-time meeting transcription with advanced speaker diarization and persistent voice identification </w:t>
        <w:br w:type="textWrapping"/>
        <w:t xml:space="preserve">• AI-powered meeting summarization and action item extraction using OpenAI GPT models </w:t>
        <w:br w:type="textWrapping"/>
        <w:t xml:space="preserve">• Semantic search functionality using Pinecone vector database with RAG pipeline implementation </w:t>
        <w:br w:type="textWrapping"/>
        <w:t xml:space="preserve">• Integration with Jira, Asana, and Trello for automatic action item synchronization </w:t>
        <w:br w:type="textWrapping"/>
        <w:t xml:space="preserve">• Native Slack bot supporting conversational queries using Bolt framework </w:t>
        <w:br w:type="textWrapping"/>
        <w:t xml:space="preserve">• Three-tier subscription system with Stripe payment processing and webhook validation </w:t>
        <w:br w:type="textWrapping"/>
        <w:t xml:space="preserve">• Secure authentication and session management using</w:t>
      </w:r>
      <w:hyperlink r:id="rId6">
        <w:r w:rsidDel="00000000" w:rsidR="00000000" w:rsidRPr="00000000">
          <w:rPr>
            <w:rtl w:val="0"/>
          </w:rPr>
          <w:t xml:space="preserve"> </w:t>
        </w:r>
      </w:hyperlink>
      <w:hyperlink r:id="rId7">
        <w:r w:rsidDel="00000000" w:rsidR="00000000" w:rsidRPr="00000000">
          <w:rPr>
            <w:color w:val="1155cc"/>
            <w:u w:val="single"/>
            <w:rtl w:val="0"/>
          </w:rPr>
          <w:t xml:space="preserve">ASP.NET</w:t>
        </w:r>
      </w:hyperlink>
      <w:r w:rsidDel="00000000" w:rsidR="00000000" w:rsidRPr="00000000">
        <w:rPr>
          <w:rtl w:val="0"/>
        </w:rPr>
        <w:t xml:space="preserve"> Core Identity </w:t>
        <w:br w:type="textWrapping"/>
        <w:t xml:space="preserve">• Modern responsive web interface using React, TailwindCSS 4, and Shadcn UI components </w:t>
        <w:br w:type="textWrapping"/>
        <w:t xml:space="preserve">• Comprehensive meeting dashboard with audio playback and historical navigation </w:t>
        <w:br w:type="textWrapping"/>
        <w:t xml:space="preserve">• Multi-language transcript translation using Google Cloud Translation API </w:t>
        <w:br w:type="textWrapping"/>
        <w:t xml:space="preserve">• Workspace management with team collaboration and member invitation functionality </w:t>
        <w:br w:type="textWrapping"/>
        <w:t xml:space="preserve">• Real-time notifications system using Sonner with email notifications via Resend </w:t>
        <w:br w:type="textWrapping"/>
        <w:t xml:space="preserve">• Cloud storage integration using Azure Blob Storage for audio files and user profiles </w:t>
      </w:r>
    </w:p>
    <w:p w:rsidR="00000000" w:rsidDel="00000000" w:rsidP="00000000" w:rsidRDefault="00000000" w:rsidRPr="00000000" w14:paraId="0000003F">
      <w:pPr>
        <w:pStyle w:val="Heading1"/>
        <w:jc w:val="left"/>
        <w:rPr>
          <w:rFonts w:ascii="Calibri" w:cs="Calibri" w:eastAsia="Calibri" w:hAnsi="Calibri"/>
          <w:smallCaps w:val="1"/>
          <w:sz w:val="28"/>
          <w:szCs w:val="28"/>
        </w:rPr>
      </w:pPr>
      <w:bookmarkStart w:colFirst="0" w:colLast="0" w:name="_69q5lhexdzy" w:id="5"/>
      <w:bookmarkEnd w:id="5"/>
      <w:r w:rsidDel="00000000" w:rsidR="00000000" w:rsidRPr="00000000">
        <w:rPr>
          <w:rtl w:val="0"/>
        </w:rPr>
      </w:r>
    </w:p>
    <w:p w:rsidR="00000000" w:rsidDel="00000000" w:rsidP="00000000" w:rsidRDefault="00000000" w:rsidRPr="00000000" w14:paraId="00000040">
      <w:pPr>
        <w:pStyle w:val="Heading1"/>
        <w:jc w:val="left"/>
        <w:rPr>
          <w:rFonts w:ascii="Calibri" w:cs="Calibri" w:eastAsia="Calibri" w:hAnsi="Calibri"/>
          <w:smallCaps w:val="1"/>
          <w:sz w:val="28"/>
          <w:szCs w:val="28"/>
        </w:rPr>
      </w:pPr>
      <w:bookmarkStart w:colFirst="0" w:colLast="0" w:name="_ttf0pj8ygdxi" w:id="6"/>
      <w:bookmarkEnd w:id="6"/>
      <w:r w:rsidDel="00000000" w:rsidR="00000000" w:rsidRPr="00000000">
        <w:rPr>
          <w:rFonts w:ascii="Calibri" w:cs="Calibri" w:eastAsia="Calibri" w:hAnsi="Calibri"/>
          <w:smallCaps w:val="1"/>
          <w:sz w:val="28"/>
          <w:szCs w:val="28"/>
          <w:rtl w:val="0"/>
        </w:rPr>
        <w:t xml:space="preserve">Project Description </w:t>
      </w:r>
    </w:p>
    <w:p w:rsidR="00000000" w:rsidDel="00000000" w:rsidP="00000000" w:rsidRDefault="00000000" w:rsidRPr="00000000" w14:paraId="00000041">
      <w:pPr>
        <w:rPr/>
      </w:pPr>
      <w:r w:rsidDel="00000000" w:rsidR="00000000" w:rsidRPr="00000000">
        <w:rPr>
          <w:rtl w:val="0"/>
        </w:rPr>
        <w:t xml:space="preserve">IntelliMeet Pro is an intelligent meeting assistant developed to enhance the way organizations and teams manage online meetings. It is capable of joining sessions on platforms such as zoom Google Meet and Microsoft Teams , where it records the meetings and generates transcripts and  identifies speakers.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Additionally it also provides meeting summaries, highlight action items and integrate them directly into project management tools like Jirs, Trello and Asaana. It also offers a search feature for retrieving information from previous meetings along with a Slack bot which allows users to query meeting content in real time.</w:t>
      </w:r>
    </w:p>
    <w:p w:rsidR="00000000" w:rsidDel="00000000" w:rsidP="00000000" w:rsidRDefault="00000000" w:rsidRPr="00000000" w14:paraId="00000044">
      <w:pPr>
        <w:rPr/>
      </w:pPr>
      <w:r w:rsidDel="00000000" w:rsidR="00000000" w:rsidRPr="00000000">
        <w:rPr>
          <w:rtl w:val="0"/>
        </w:rPr>
        <w:t xml:space="preserve">The project focuses on user experience offering a responsive web interface, secure data handling and support for bilingual transcripts. By bringing together AI , web development and cloud technologies IntelliMeet Pro seeks to convert meetings into valuable business intelligence, making collaboration more effective and productive.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ind w:left="0" w:firstLine="0"/>
        <w:rPr>
          <w:rFonts w:ascii="Calibri" w:cs="Calibri" w:eastAsia="Calibri" w:hAnsi="Calibri"/>
          <w:sz w:val="24"/>
          <w:szCs w:val="24"/>
        </w:rPr>
      </w:pPr>
      <w:bookmarkStart w:colFirst="0" w:colLast="0" w:name="_9vr4srkccknt" w:id="7"/>
      <w:bookmarkEnd w:id="7"/>
      <w:r w:rsidDel="00000000" w:rsidR="00000000" w:rsidRPr="00000000">
        <w:rPr>
          <w:rFonts w:ascii="Calibri" w:cs="Calibri" w:eastAsia="Calibri" w:hAnsi="Calibri"/>
          <w:sz w:val="24"/>
          <w:szCs w:val="24"/>
          <w:rtl w:val="0"/>
        </w:rPr>
        <w:t xml:space="preserve">Project Objectives and Success Criteria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firstLine="0"/>
        <w:jc w:val="both"/>
        <w:rPr>
          <w:b w:val="1"/>
        </w:rPr>
      </w:pPr>
      <w:r w:rsidDel="00000000" w:rsidR="00000000" w:rsidRPr="00000000">
        <w:rPr>
          <w:rtl w:val="0"/>
        </w:rPr>
        <w:t xml:space="preserve">• Deployment of AI bot that can automatically join and record meetings on Zoom, Google Meet, and Microsoft Teams with 95% reliability.</w:t>
        <w:br w:type="textWrapping"/>
        <w:t xml:space="preserve">• Transcription accuracy rates exceed 90% for English language meetings with proper speaker identification. </w:t>
        <w:br w:type="textWrapping"/>
        <w:t xml:space="preserve">• Generation of clear meeting summaries within 5 minutes of meeting conclusion with action items correctly attributed to participants.</w:t>
        <w:br w:type="textWrapping"/>
        <w:t xml:space="preserve">• Implementation of semantic search functionality capable of retrieving relevant information from meeting transcripts with response times under 1 minute.</w:t>
        <w:br w:type="textWrapping"/>
        <w:t xml:space="preserve">• Successful integration with at least 3 project management platforms (Jira, Asana, Trello) with automatic action item synchronization.</w:t>
        <w:br w:type="textWrapping"/>
        <w:t xml:space="preserve">• Deployment of functional Slack bot supporting conversational queries about meeting content with 90% accuracy.</w:t>
        <w:br w:type="textWrapping"/>
        <w:t xml:space="preserve">• Implementation of secure payment processing system supporting multiple subscription tiers with webhook validation.</w:t>
        <w:br w:type="textWrapping"/>
        <w:t xml:space="preserve">• Achievement of system response times under 30 seconds for all user interface interactions.</w:t>
        <w:br w:type="textWrapping"/>
        <w:t xml:space="preserve">• Successful implementation of duo-language transcript translation supporting English and Urdu.</w:t>
        <w:br w:type="textWrapping"/>
        <w:t xml:space="preserve">• Deployment of workspace functionality supporting team collaboration with role-based access control </w:t>
      </w:r>
      <w:r w:rsidDel="00000000" w:rsidR="00000000" w:rsidRPr="00000000">
        <w:rPr>
          <w:rtl w:val="0"/>
        </w:rPr>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pStyle w:val="Heading2"/>
        <w:ind w:left="0" w:firstLine="0"/>
        <w:rPr/>
      </w:pPr>
      <w:bookmarkStart w:colFirst="0" w:colLast="0" w:name="_klwb55je30ru" w:id="8"/>
      <w:bookmarkEnd w:id="8"/>
      <w:r w:rsidDel="00000000" w:rsidR="00000000" w:rsidRPr="00000000">
        <w:rPr>
          <w:rFonts w:ascii="Calibri" w:cs="Calibri" w:eastAsia="Calibri" w:hAnsi="Calibri"/>
          <w:sz w:val="24"/>
          <w:szCs w:val="24"/>
          <w:rtl w:val="0"/>
        </w:rPr>
        <w:t xml:space="preserve">Requirements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The IntelliMeet Pro project must meet the following requirements in order to achieve success: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The AI meeting assistant must seamlessly integrate with Zoom, Google Meet, and Microsoft Teams without requiring major configuration changes from end users.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Transcription must achieve high accuracy across different accents and noise conditions, with speaker diarization supported through persistent voice profiles.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The solution must provide AI-powered summarization and task extraction features that generate concise and actionable insights.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All transcripts, summaries, and extracted tasks must be searchable using semantic search functionality.</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Integration with project management and communication tools (e.g., Jira, Trello, Asana, Slack) must be reliable and secure.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The SaaS platform must support subscription-based access, with secure authentication and payment processing.</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Role-based access control and workspace management features must be implemented to support team collaboration.</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Data security and privacy standards must be upheld, with encryption for data in transit and secure storage mechanisms.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English–Urdu transcript translation must be supported to ensure inclusivity and accessibility for diverse teams.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The solution must be tested extensively in a controlled IT lab environment prior to live deployment.</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The system must be deployed without causing disruption to existing business operations.</w:t>
      </w:r>
    </w:p>
    <w:p w:rsidR="00000000" w:rsidDel="00000000" w:rsidP="00000000" w:rsidRDefault="00000000" w:rsidRPr="00000000" w14:paraId="00000057">
      <w:pPr>
        <w:spacing w:after="240" w:before="240" w:lineRule="auto"/>
        <w:rPr/>
      </w:pPr>
      <w:r w:rsidDel="00000000" w:rsidR="00000000" w:rsidRPr="00000000">
        <w:rPr>
          <w:rtl w:val="0"/>
        </w:rPr>
        <w:t xml:space="preserve">Additional requirements may be introduced and refined as necessary, subject to project sponsor approval, as the project progresses.</w:t>
      </w:r>
    </w:p>
    <w:p w:rsidR="00000000" w:rsidDel="00000000" w:rsidP="00000000" w:rsidRDefault="00000000" w:rsidRPr="00000000" w14:paraId="00000058">
      <w:pPr>
        <w:ind w:left="360" w:firstLine="0"/>
        <w:rPr/>
      </w:pPr>
      <w:r w:rsidDel="00000000" w:rsidR="00000000" w:rsidRPr="00000000">
        <w:rPr>
          <w:rtl w:val="0"/>
        </w:rPr>
      </w:r>
    </w:p>
    <w:p w:rsidR="00000000" w:rsidDel="00000000" w:rsidP="00000000" w:rsidRDefault="00000000" w:rsidRPr="00000000" w14:paraId="00000059">
      <w:pPr>
        <w:pStyle w:val="Heading2"/>
        <w:ind w:left="360" w:firstLine="0"/>
        <w:rPr>
          <w:rFonts w:ascii="Calibri" w:cs="Calibri" w:eastAsia="Calibri" w:hAnsi="Calibri"/>
          <w:sz w:val="24"/>
          <w:szCs w:val="24"/>
        </w:rPr>
      </w:pPr>
      <w:bookmarkStart w:colFirst="0" w:colLast="0" w:name="_uxrw66ltg7tq" w:id="9"/>
      <w:bookmarkEnd w:id="9"/>
      <w:r w:rsidDel="00000000" w:rsidR="00000000" w:rsidRPr="00000000">
        <w:rPr>
          <w:rFonts w:ascii="Calibri" w:cs="Calibri" w:eastAsia="Calibri" w:hAnsi="Calibri"/>
          <w:sz w:val="24"/>
          <w:szCs w:val="24"/>
          <w:rtl w:val="0"/>
        </w:rPr>
        <w:t xml:space="preserve">Constraints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Personnel</w:t>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Only two team members are available to execute the entire project, which limits parallel task execution and increases the dependency on effective time management.</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The team lacks access to full-time professional software developers or a QA team, placing limitations on testing depth and formal code reviews.</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 No formal human resources (e.g., UI/UX designers, DevOps engineers) are available, which may restrict the project’s ability to fully implement advanced or polished UI features and continuous deployment processes.</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Timing</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The final version of the project must be completed and delivered no later than May 2026, aligning with the end of the academic term and FYP deadlines. No further extension is possible.</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Due to fixed academic timelines, any major deviation from the planned schedule (e.g., delayed API access, prolonged debugging cycles) could jeopardize timely project completion.</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Time for performance optimization, user testing, and documentation is limited and must be strictly scheduled to avoid last-minute rushes or missed academic criteria.</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Budget</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There is no formal budget allocated for the project. This restricts the use of premium cloud services, high-volume APIs, or commercial software that may offer faster or more scalable functionality.</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All technology decisions (e.g., infrastructure, APIs, frameworks) must be made based on cost-efficiency and sustainability within free usage limits.</w:t>
      </w:r>
    </w:p>
    <w:p w:rsidR="00000000" w:rsidDel="00000000" w:rsidP="00000000" w:rsidRDefault="00000000" w:rsidRPr="00000000" w14:paraId="00000066">
      <w:pPr>
        <w:numPr>
          <w:ilvl w:val="1"/>
          <w:numId w:val="3"/>
        </w:numPr>
        <w:ind w:left="1440" w:hanging="360"/>
      </w:pPr>
      <w:r w:rsidDel="00000000" w:rsidR="00000000" w:rsidRPr="00000000">
        <w:rPr>
          <w:rtl w:val="0"/>
        </w:rPr>
        <w:t xml:space="preserve">The project cannot outsource any development work or purchase commercial tools for UI/UX, testing, or monitoring, which may impact feature richness or professional-grade polish.</w:t>
      </w: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rtl w:val="0"/>
        </w:rPr>
      </w:r>
    </w:p>
    <w:p w:rsidR="00000000" w:rsidDel="00000000" w:rsidP="00000000" w:rsidRDefault="00000000" w:rsidRPr="00000000" w14:paraId="00000068">
      <w:pPr>
        <w:pStyle w:val="Heading2"/>
        <w:ind w:left="360" w:firstLine="0"/>
        <w:rPr>
          <w:rFonts w:ascii="Calibri" w:cs="Calibri" w:eastAsia="Calibri" w:hAnsi="Calibri"/>
          <w:sz w:val="24"/>
          <w:szCs w:val="24"/>
        </w:rPr>
      </w:pPr>
      <w:bookmarkStart w:colFirst="0" w:colLast="0" w:name="_6b3qj9o4j84w" w:id="10"/>
      <w:bookmarkEnd w:id="10"/>
      <w:r w:rsidDel="00000000" w:rsidR="00000000" w:rsidRPr="00000000">
        <w:rPr>
          <w:rFonts w:ascii="Calibri" w:cs="Calibri" w:eastAsia="Calibri" w:hAnsi="Calibri"/>
          <w:sz w:val="24"/>
          <w:szCs w:val="24"/>
          <w:rtl w:val="0"/>
        </w:rPr>
        <w:t xml:space="preserve">Assumptions</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Personnel</w:t>
      </w:r>
    </w:p>
    <w:p w:rsidR="00000000" w:rsidDel="00000000" w:rsidP="00000000" w:rsidRDefault="00000000" w:rsidRPr="00000000" w14:paraId="0000006A">
      <w:pPr>
        <w:numPr>
          <w:ilvl w:val="1"/>
          <w:numId w:val="3"/>
        </w:numPr>
        <w:ind w:left="1440" w:hanging="360"/>
      </w:pPr>
      <w:r w:rsidDel="00000000" w:rsidR="00000000" w:rsidRPr="00000000">
        <w:rPr>
          <w:rtl w:val="0"/>
        </w:rPr>
        <w:t xml:space="preserve">Only two team members are available to execute the entire project, which limits parallel task execution and increases the dependency on effective time management.</w:t>
      </w:r>
    </w:p>
    <w:p w:rsidR="00000000" w:rsidDel="00000000" w:rsidP="00000000" w:rsidRDefault="00000000" w:rsidRPr="00000000" w14:paraId="0000006B">
      <w:pPr>
        <w:numPr>
          <w:ilvl w:val="1"/>
          <w:numId w:val="3"/>
        </w:numPr>
        <w:ind w:left="1440" w:hanging="360"/>
      </w:pPr>
      <w:r w:rsidDel="00000000" w:rsidR="00000000" w:rsidRPr="00000000">
        <w:rPr>
          <w:rtl w:val="0"/>
        </w:rPr>
        <w:t xml:space="preserve">The team lacks access to full-time professional software developers or a QA team, placing limitations on testing depth and formal code reviews.</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No formal human resources (e.g., UI/UX designers, DevOps engineers) are available, which may restrict the project’s ability to fully implement advanced or polished UI features and continuous deployment processes.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Timing</w:t>
      </w:r>
    </w:p>
    <w:p w:rsidR="00000000" w:rsidDel="00000000" w:rsidP="00000000" w:rsidRDefault="00000000" w:rsidRPr="00000000" w14:paraId="0000006E">
      <w:pPr>
        <w:numPr>
          <w:ilvl w:val="1"/>
          <w:numId w:val="3"/>
        </w:numPr>
        <w:ind w:left="1440" w:hanging="360"/>
      </w:pPr>
      <w:r w:rsidDel="00000000" w:rsidR="00000000" w:rsidRPr="00000000">
        <w:rPr>
          <w:rtl w:val="0"/>
        </w:rPr>
        <w:t xml:space="preserve">The academic schedule will remain stable, and no significant calendar disruptions (e.g., strikes, extended holidays, institutional delays) will affect the planned delivery schedule.</w:t>
      </w:r>
    </w:p>
    <w:p w:rsidR="00000000" w:rsidDel="00000000" w:rsidP="00000000" w:rsidRDefault="00000000" w:rsidRPr="00000000" w14:paraId="0000006F">
      <w:pPr>
        <w:numPr>
          <w:ilvl w:val="1"/>
          <w:numId w:val="3"/>
        </w:numPr>
        <w:ind w:left="1440" w:hanging="360"/>
      </w:pPr>
      <w:r w:rsidDel="00000000" w:rsidR="00000000" w:rsidRPr="00000000">
        <w:rPr>
          <w:rtl w:val="0"/>
        </w:rPr>
        <w:t xml:space="preserve">Development work can continue at a steady pace alongside other academic responsibilities and commitments.</w:t>
      </w:r>
    </w:p>
    <w:p w:rsidR="00000000" w:rsidDel="00000000" w:rsidP="00000000" w:rsidRDefault="00000000" w:rsidRPr="00000000" w14:paraId="00000070">
      <w:pPr>
        <w:numPr>
          <w:ilvl w:val="1"/>
          <w:numId w:val="3"/>
        </w:numPr>
        <w:ind w:left="1440" w:hanging="360"/>
      </w:pPr>
      <w:r w:rsidDel="00000000" w:rsidR="00000000" w:rsidRPr="00000000">
        <w:rPr>
          <w:rtl w:val="0"/>
        </w:rPr>
        <w:t xml:space="preserve">Milestones (e.g., mid-term submissions, project demos, supervisor reviews) will be respected and used as feedback loops to course-correct as needed</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Budget</w:t>
      </w:r>
    </w:p>
    <w:p w:rsidR="00000000" w:rsidDel="00000000" w:rsidP="00000000" w:rsidRDefault="00000000" w:rsidRPr="00000000" w14:paraId="00000072">
      <w:pPr>
        <w:numPr>
          <w:ilvl w:val="1"/>
          <w:numId w:val="3"/>
        </w:numPr>
        <w:ind w:left="1440" w:hanging="360"/>
      </w:pPr>
      <w:r w:rsidDel="00000000" w:rsidR="00000000" w:rsidRPr="00000000">
        <w:rPr>
          <w:rtl w:val="0"/>
        </w:rPr>
        <w:t xml:space="preserve">The project will rely entirely on free-tier services, student licenses, open-source tools, and personal computing equipment, without incurring financial costs.</w:t>
      </w:r>
    </w:p>
    <w:p w:rsidR="00000000" w:rsidDel="00000000" w:rsidP="00000000" w:rsidRDefault="00000000" w:rsidRPr="00000000" w14:paraId="00000073">
      <w:pPr>
        <w:numPr>
          <w:ilvl w:val="1"/>
          <w:numId w:val="3"/>
        </w:numPr>
        <w:ind w:left="1440" w:hanging="360"/>
      </w:pPr>
      <w:r w:rsidDel="00000000" w:rsidR="00000000" w:rsidRPr="00000000">
        <w:rPr>
          <w:rtl w:val="0"/>
        </w:rPr>
        <w:t xml:space="preserve">Required services like OpenAI’s API, Azure Blob Storage, Google Translate, Pinecone, and third-party integrations (Zoom, Slack, Jira, etc.) will either offer a free tier sufficient for project use or be accessible via student credits.</w:t>
      </w:r>
    </w:p>
    <w:p w:rsidR="00000000" w:rsidDel="00000000" w:rsidP="00000000" w:rsidRDefault="00000000" w:rsidRPr="00000000" w14:paraId="00000074">
      <w:pPr>
        <w:numPr>
          <w:ilvl w:val="1"/>
          <w:numId w:val="3"/>
        </w:numPr>
        <w:ind w:left="1440" w:hanging="360"/>
      </w:pPr>
      <w:r w:rsidDel="00000000" w:rsidR="00000000" w:rsidRPr="00000000">
        <w:rPr>
          <w:rtl w:val="0"/>
        </w:rPr>
        <w:t xml:space="preserve"> No significant out-of-pocket expenses will be needed to procure hardware, software, or infrastructure during the course of the project.</w:t>
      </w:r>
    </w:p>
    <w:p w:rsidR="00000000" w:rsidDel="00000000" w:rsidP="00000000" w:rsidRDefault="00000000" w:rsidRPr="00000000" w14:paraId="00000075">
      <w:pPr>
        <w:ind w:left="1440" w:firstLine="0"/>
        <w:rPr>
          <w:color w:val="008000"/>
        </w:rPr>
      </w:pPr>
      <w:r w:rsidDel="00000000" w:rsidR="00000000" w:rsidRPr="00000000">
        <w:rPr>
          <w:rtl w:val="0"/>
        </w:rPr>
      </w:r>
    </w:p>
    <w:p w:rsidR="00000000" w:rsidDel="00000000" w:rsidP="00000000" w:rsidRDefault="00000000" w:rsidRPr="00000000" w14:paraId="00000076">
      <w:pPr>
        <w:ind w:left="360" w:firstLine="0"/>
        <w:rPr/>
      </w:pPr>
      <w:r w:rsidDel="00000000" w:rsidR="00000000" w:rsidRPr="00000000">
        <w:rPr>
          <w:rtl w:val="0"/>
        </w:rPr>
      </w:r>
    </w:p>
    <w:p w:rsidR="00000000" w:rsidDel="00000000" w:rsidP="00000000" w:rsidRDefault="00000000" w:rsidRPr="00000000" w14:paraId="00000077">
      <w:pPr>
        <w:ind w:left="360" w:firstLine="0"/>
        <w:rPr/>
      </w:pPr>
      <w:r w:rsidDel="00000000" w:rsidR="00000000" w:rsidRPr="00000000">
        <w:rPr>
          <w:rtl w:val="0"/>
        </w:rPr>
      </w:r>
    </w:p>
    <w:p w:rsidR="00000000" w:rsidDel="00000000" w:rsidP="00000000" w:rsidRDefault="00000000" w:rsidRPr="00000000" w14:paraId="00000078">
      <w:pPr>
        <w:pStyle w:val="Heading2"/>
        <w:ind w:left="360" w:firstLine="0"/>
        <w:rPr>
          <w:color w:val="008000"/>
        </w:rPr>
      </w:pPr>
      <w:bookmarkStart w:colFirst="0" w:colLast="0" w:name="_alrqkousy3wj" w:id="11"/>
      <w:bookmarkEnd w:id="11"/>
      <w:r w:rsidDel="00000000" w:rsidR="00000000" w:rsidRPr="00000000">
        <w:rPr>
          <w:rFonts w:ascii="Calibri" w:cs="Calibri" w:eastAsia="Calibri" w:hAnsi="Calibri"/>
          <w:sz w:val="24"/>
          <w:szCs w:val="24"/>
          <w:rtl w:val="0"/>
        </w:rPr>
        <w:t xml:space="preserve">Preliminary Scope Statemen</w:t>
      </w:r>
      <w:r w:rsidDel="00000000" w:rsidR="00000000" w:rsidRPr="00000000">
        <w:rPr>
          <w:sz w:val="24"/>
          <w:szCs w:val="24"/>
          <w:rtl w:val="0"/>
        </w:rPr>
        <w:t xml:space="preserve">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720" w:firstLine="0"/>
        <w:jc w:val="both"/>
        <w:rPr/>
      </w:pPr>
      <w:r w:rsidDel="00000000" w:rsidR="00000000" w:rsidRPr="00000000">
        <w:rPr>
          <w:rtl w:val="0"/>
        </w:rPr>
        <w:t xml:space="preserve">IntelliMeet Pro will make use of AI bots to automatically join Google Meets, Zoom, Microsoft Teams to capture data. It will process and then generate meeting transcriptions and </w:t>
      </w:r>
      <w:r w:rsidDel="00000000" w:rsidR="00000000" w:rsidRPr="00000000">
        <w:rPr>
          <w:rtl w:val="0"/>
        </w:rPr>
        <w:t xml:space="preserve">summarries</w:t>
      </w:r>
      <w:r w:rsidDel="00000000" w:rsidR="00000000" w:rsidRPr="00000000">
        <w:rPr>
          <w:rtl w:val="0"/>
        </w:rPr>
        <w:t xml:space="preserve">. It will also implement speaker diarization with persistent voice identification. It will provide a semantic search functionality to allow users to query transcripts, which will enable easy retrieval of information. IntelliMeet Pro will integrate with Jira, Trello, Asana and Slack so that extracted tasks are directly aligned with workflows.</w:t>
      </w:r>
    </w:p>
    <w:p w:rsidR="00000000" w:rsidDel="00000000" w:rsidP="00000000" w:rsidRDefault="00000000" w:rsidRPr="00000000" w14:paraId="0000007B">
      <w:pPr>
        <w:ind w:left="360" w:firstLine="0"/>
        <w:rPr/>
      </w:pPr>
      <w:r w:rsidDel="00000000" w:rsidR="00000000" w:rsidRPr="00000000">
        <w:rPr>
          <w:rtl w:val="0"/>
        </w:rPr>
      </w:r>
    </w:p>
    <w:p w:rsidR="00000000" w:rsidDel="00000000" w:rsidP="00000000" w:rsidRDefault="00000000" w:rsidRPr="00000000" w14:paraId="0000007C">
      <w:pPr>
        <w:rPr>
          <w:i w:val="1"/>
          <w:color w:val="ff0000"/>
        </w:rPr>
      </w:pPr>
      <w:r w:rsidDel="00000000" w:rsidR="00000000" w:rsidRPr="00000000">
        <w:rPr>
          <w:rtl w:val="0"/>
        </w:rPr>
      </w:r>
    </w:p>
    <w:p w:rsidR="00000000" w:rsidDel="00000000" w:rsidP="00000000" w:rsidRDefault="00000000" w:rsidRPr="00000000" w14:paraId="0000007D">
      <w:pPr>
        <w:rPr>
          <w:i w:val="1"/>
          <w:color w:val="ff0000"/>
        </w:rPr>
      </w:pPr>
      <w:r w:rsidDel="00000000" w:rsidR="00000000" w:rsidRPr="00000000">
        <w:rPr>
          <w:rtl w:val="0"/>
        </w:rPr>
      </w:r>
    </w:p>
    <w:p w:rsidR="00000000" w:rsidDel="00000000" w:rsidP="00000000" w:rsidRDefault="00000000" w:rsidRPr="00000000" w14:paraId="0000007E">
      <w:pPr>
        <w:pStyle w:val="Heading1"/>
        <w:jc w:val="left"/>
        <w:rPr>
          <w:color w:val="008000"/>
        </w:rPr>
      </w:pPr>
      <w:bookmarkStart w:colFirst="0" w:colLast="0" w:name="_fcyt1jjwbg6b" w:id="12"/>
      <w:bookmarkEnd w:id="12"/>
      <w:r w:rsidDel="00000000" w:rsidR="00000000" w:rsidRPr="00000000">
        <w:rPr>
          <w:rFonts w:ascii="Calibri" w:cs="Calibri" w:eastAsia="Calibri" w:hAnsi="Calibri"/>
          <w:smallCaps w:val="1"/>
          <w:sz w:val="28"/>
          <w:szCs w:val="28"/>
          <w:rtl w:val="0"/>
        </w:rPr>
        <w:t xml:space="preserve">Risks</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following risks for the IntelliMeet Pro project have been identified:</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Potential disruption to virtual meetings during initial deployment and integration with Zoom, Google Meet, and Microsoft Teams.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External threats targeting sensitive meeting transcripts and summaries, leading to potential breaches of confidentiality.</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API policy changes or service disruptions from third-party platforms (Zoom, Microsoft, Google, Jira, Trello, etc.) that may impact system functionality.</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Cloud infrastructure downtime or latency issues affecting real-time transcription and summarization performance.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Inaccuracies in transcription or speaker diarization reduce the overall reliability of generated insights.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Data privacy concerns related to cross-border storage and English–Urdu translation services.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Financial risks associated with cloud service costs exceeding the allocated project budget.</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Resistance to adoption from end users due to concerns about recording and monitoring in professional environments.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jc w:val="left"/>
        <w:rPr>
          <w:color w:val="008000"/>
        </w:rPr>
      </w:pPr>
      <w:bookmarkStart w:colFirst="0" w:colLast="0" w:name="_mlydjkh0woay" w:id="13"/>
      <w:bookmarkEnd w:id="13"/>
      <w:r w:rsidDel="00000000" w:rsidR="00000000" w:rsidRPr="00000000">
        <w:rPr>
          <w:rFonts w:ascii="Calibri" w:cs="Calibri" w:eastAsia="Calibri" w:hAnsi="Calibri"/>
          <w:smallCaps w:val="1"/>
          <w:sz w:val="28"/>
          <w:szCs w:val="28"/>
          <w:rtl w:val="0"/>
        </w:rPr>
        <w:t xml:space="preserve">Project Deliverables</w:t>
      </w: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Fully deployed IntelliMeet Pro SaaS platform with AI bot integration for Zoom, Google Meet, and Microsoft Teams.</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Real-time transcription, speaker diarization with persistent voice profiles, and AI-powered meeting summarization features.</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Integration with project management tools (Jira, Trello, Asana) and Slack for workflow collaboration.</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Semantic search functionality across transcripts and summaries using vector-based search.</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Subscription-based authentication and secure payment system.</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Role-based workspace management and collaboration environment.</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English–Urdu transcript translation module.</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Comprehensive technical documentation covering system architecture, deployment guide, and API integrations.</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User training materials, including tutorials, onboarding manuals, and FAQs.</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Recommendation list for future enhancements such as mobile applications, advanced analytics, and computer vision integration.</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jc w:val="left"/>
        <w:rPr>
          <w:rFonts w:ascii="Calibri" w:cs="Calibri" w:eastAsia="Calibri" w:hAnsi="Calibri"/>
          <w:smallCaps w:val="1"/>
          <w:sz w:val="28"/>
          <w:szCs w:val="28"/>
        </w:rPr>
      </w:pPr>
      <w:bookmarkStart w:colFirst="0" w:colLast="0" w:name="_l3kyftwyaoqz" w:id="14"/>
      <w:bookmarkEnd w:id="14"/>
      <w:r w:rsidDel="00000000" w:rsidR="00000000" w:rsidRPr="00000000">
        <w:rPr>
          <w:rFonts w:ascii="Calibri" w:cs="Calibri" w:eastAsia="Calibri" w:hAnsi="Calibri"/>
          <w:smallCaps w:val="1"/>
          <w:sz w:val="28"/>
          <w:szCs w:val="28"/>
          <w:rtl w:val="0"/>
        </w:rPr>
        <w:t xml:space="preserve">Summary Milestone Schedule</w:t>
      </w:r>
    </w:p>
    <w:p w:rsidR="00000000" w:rsidDel="00000000" w:rsidP="00000000" w:rsidRDefault="00000000" w:rsidRPr="00000000" w14:paraId="00000099">
      <w:pPr>
        <w:rP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project Summary Milestone Schedule is presented below.  As requirements are more clearly defined this schedule may be modified.  Any changes will be communicated through project status meetings by the project manager.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190.0" w:type="dxa"/>
        <w:jc w:val="left"/>
        <w:tblInd w:w="55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20"/>
        <w:gridCol w:w="2070"/>
        <w:tblGridChange w:id="0">
          <w:tblGrid>
            <w:gridCol w:w="6120"/>
            <w:gridCol w:w="2070"/>
          </w:tblGrid>
        </w:tblGridChange>
      </w:tblGrid>
      <w:tr>
        <w:trPr>
          <w:cantSplit w:val="1"/>
          <w:tblHeader w:val="0"/>
        </w:trPr>
        <w:tc>
          <w:tcPr>
            <w:gridSpan w:val="2"/>
            <w:tcBorders>
              <w:bottom w:color="000000" w:space="0" w:sz="0" w:val="nil"/>
            </w:tcBorders>
            <w:shd w:fill="c0c0c0" w:val="clear"/>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 Milestone Schedule </w:t>
            </w:r>
          </w:p>
        </w:tc>
      </w:tr>
      <w:tr>
        <w:trPr>
          <w:cantSplit w:val="0"/>
          <w:tblHeader w:val="0"/>
        </w:trPr>
        <w:tc>
          <w:tcPr>
            <w:shd w:fill="f2f2f2" w:val="clear"/>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Milestone</w:t>
            </w:r>
          </w:p>
        </w:tc>
        <w:tc>
          <w:tcPr>
            <w:shd w:fill="f2f2f2" w:val="clear"/>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Target Date (mm/dd/yyyy)</w:t>
            </w:r>
          </w:p>
        </w:tc>
      </w:tr>
      <w:tr>
        <w:trPr>
          <w:cantSplit w:val="0"/>
          <w:tblHeader w:val="0"/>
        </w:trPr>
        <w:tc>
          <w:tcPr>
            <w:tcBorders>
              <w:bottom w:color="000000" w:space="0" w:sz="4" w:val="dotted"/>
            </w:tcBorders>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Project Start – FYP Registration &amp; Proposal Submission</w:t>
            </w:r>
            <w:r w:rsidDel="00000000" w:rsidR="00000000" w:rsidRPr="00000000">
              <w:rPr>
                <w:rtl w:val="0"/>
              </w:rPr>
            </w:r>
          </w:p>
        </w:tc>
        <w:tc>
          <w:tcPr>
            <w:tcBorders>
              <w:bottom w:color="000000" w:space="0" w:sz="4" w:val="dotted"/>
            </w:tcBorders>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09/01/2025</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Proposal Defense Presentation</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360" w:right="0" w:hanging="36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09/23/2025</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 Requirements Gathering &amp; System Design (SRS + Architecture + ERD)</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360" w:right="0" w:hanging="36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10/15/2025</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Procure Tools, APIs, and Licenses</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360" w:right="0" w:hanging="36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10/25/2025</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Increment 1 Completed – Authentication &amp; Meeting Scheduling</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360" w:right="0" w:hanging="36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11/20/2025</w:t>
            </w:r>
            <w:r w:rsidDel="00000000" w:rsidR="00000000" w:rsidRPr="00000000">
              <w:rPr>
                <w:rtl w:val="0"/>
              </w:rPr>
            </w:r>
          </w:p>
        </w:tc>
      </w:tr>
      <w:tr>
        <w:trPr>
          <w:cantSplit w:val="0"/>
          <w:tblHeader w:val="0"/>
        </w:trPr>
        <w:tc>
          <w:tcPr>
            <w:tcBorders>
              <w:top w:color="000000" w:space="0" w:sz="4" w:val="dotted"/>
            </w:tcBorders>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Proposal Final Defense &amp; Evaluation</w:t>
            </w:r>
            <w:r w:rsidDel="00000000" w:rsidR="00000000" w:rsidRPr="00000000">
              <w:rPr>
                <w:rtl w:val="0"/>
              </w:rPr>
            </w:r>
          </w:p>
        </w:tc>
        <w:tc>
          <w:tcPr>
            <w:tcBorders>
              <w:top w:color="000000" w:space="0" w:sz="4" w:val="dotted"/>
            </w:tcBorders>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11/25/2025</w:t>
            </w:r>
            <w:r w:rsidDel="00000000" w:rsidR="00000000" w:rsidRPr="00000000">
              <w:rPr>
                <w:rtl w:val="0"/>
              </w:rPr>
            </w:r>
          </w:p>
        </w:tc>
      </w:tr>
      <w:tr>
        <w:trPr>
          <w:cantSplit w:val="0"/>
          <w:tblHeader w:val="0"/>
        </w:trPr>
        <w:tc>
          <w:tcPr>
            <w:tcBorders>
              <w:top w:color="000000" w:space="0" w:sz="4" w:val="dotted"/>
            </w:tcBorders>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Increment 2 Completed – AI Transcription, Diarization, and Summarization</w:t>
            </w:r>
            <w:r w:rsidDel="00000000" w:rsidR="00000000" w:rsidRPr="00000000">
              <w:rPr>
                <w:rtl w:val="0"/>
              </w:rPr>
            </w:r>
          </w:p>
        </w:tc>
        <w:tc>
          <w:tcPr>
            <w:tcBorders>
              <w:top w:color="000000" w:space="0" w:sz="4" w:val="dotted"/>
            </w:tcBorders>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01/10/2026</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4" w:val="dotted"/>
            </w:tcBorders>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Mid Evaluation &amp; Progress Report Submission</w:t>
            </w:r>
          </w:p>
        </w:tc>
        <w:tc>
          <w:tcPr>
            <w:tcBorders>
              <w:top w:color="000000" w:space="0" w:sz="4" w:val="dotted"/>
            </w:tcBorders>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01/15/2026</w:t>
            </w:r>
          </w:p>
        </w:tc>
      </w:tr>
      <w:tr>
        <w:trPr>
          <w:cantSplit w:val="0"/>
          <w:tblHeader w:val="0"/>
        </w:trPr>
        <w:tc>
          <w:tcPr>
            <w:tcBorders>
              <w:top w:color="000000" w:space="0" w:sz="4" w:val="dotted"/>
            </w:tcBorders>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Increment 3 Completed – Semantic Search &amp; Integrations (Jira, Trello, Asana, Slack)</w:t>
            </w:r>
          </w:p>
        </w:tc>
        <w:tc>
          <w:tcPr>
            <w:tcBorders>
              <w:top w:color="000000" w:space="0" w:sz="4" w:val="dotted"/>
            </w:tcBorders>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03/01/2026</w:t>
            </w:r>
          </w:p>
        </w:tc>
      </w:tr>
      <w:tr>
        <w:trPr>
          <w:cantSplit w:val="0"/>
          <w:tblHeader w:val="0"/>
        </w:trPr>
        <w:tc>
          <w:tcPr>
            <w:tcBorders>
              <w:top w:color="000000" w:space="0" w:sz="4" w:val="dotted"/>
            </w:tcBorders>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Increment 4 Completed – UI/UX, Multilingual Support, Payments, Notifications</w:t>
            </w:r>
          </w:p>
        </w:tc>
        <w:tc>
          <w:tcPr>
            <w:tcBorders>
              <w:top w:color="000000" w:space="0" w:sz="4" w:val="dotted"/>
            </w:tcBorders>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04/05/2026</w:t>
            </w:r>
          </w:p>
        </w:tc>
      </w:tr>
      <w:tr>
        <w:trPr>
          <w:cantSplit w:val="0"/>
          <w:tblHeader w:val="0"/>
        </w:trPr>
        <w:tc>
          <w:tcPr>
            <w:tcBorders>
              <w:top w:color="000000" w:space="0" w:sz="4" w:val="dotted"/>
            </w:tcBorders>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Final Integration, Testing, and Documentation</w:t>
            </w:r>
          </w:p>
        </w:tc>
        <w:tc>
          <w:tcPr>
            <w:tcBorders>
              <w:top w:color="000000" w:space="0" w:sz="4" w:val="dotted"/>
            </w:tcBorders>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04/25/2026</w:t>
            </w:r>
          </w:p>
        </w:tc>
      </w:tr>
      <w:tr>
        <w:trPr>
          <w:cantSplit w:val="0"/>
          <w:trHeight w:val="484.140625" w:hRule="atLeast"/>
          <w:tblHeader w:val="0"/>
        </w:trPr>
        <w:tc>
          <w:tcPr>
            <w:tcBorders>
              <w:top w:color="000000" w:space="0" w:sz="4" w:val="dotted"/>
            </w:tcBorders>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Final Deployment to Cloud Infrastructure</w:t>
            </w:r>
          </w:p>
        </w:tc>
        <w:tc>
          <w:tcPr>
            <w:tcBorders>
              <w:top w:color="000000" w:space="0" w:sz="4" w:val="dotted"/>
            </w:tcBorders>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05/01/2026</w:t>
            </w:r>
          </w:p>
        </w:tc>
      </w:tr>
      <w:tr>
        <w:trPr>
          <w:cantSplit w:val="0"/>
          <w:tblHeader w:val="0"/>
        </w:trPr>
        <w:tc>
          <w:tcPr>
            <w:tcBorders>
              <w:top w:color="000000" w:space="0" w:sz="4" w:val="dotted"/>
            </w:tcBorders>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Final Presentation &amp; Open House Demo</w:t>
            </w:r>
          </w:p>
        </w:tc>
        <w:tc>
          <w:tcPr>
            <w:tcBorders>
              <w:top w:color="000000" w:space="0" w:sz="4" w:val="dotted"/>
            </w:tcBorders>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05/10/2026</w:t>
            </w:r>
          </w:p>
        </w:tc>
      </w:tr>
      <w:tr>
        <w:trPr>
          <w:cantSplit w:val="0"/>
          <w:tblHeader w:val="0"/>
        </w:trPr>
        <w:tc>
          <w:tcPr>
            <w:tcBorders>
              <w:top w:color="000000" w:space="0" w:sz="4" w:val="dotted"/>
            </w:tcBorders>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sz w:val="20"/>
                <w:szCs w:val="20"/>
              </w:rPr>
            </w:pPr>
            <w:r w:rsidDel="00000000" w:rsidR="00000000" w:rsidRPr="00000000">
              <w:rPr>
                <w:sz w:val="20"/>
                <w:szCs w:val="20"/>
                <w:rtl w:val="0"/>
              </w:rPr>
              <w:t xml:space="preserve">Project Complete – Final Evaluation &amp; Viva</w:t>
            </w:r>
          </w:p>
        </w:tc>
        <w:tc>
          <w:tcPr>
            <w:tcBorders>
              <w:top w:color="000000" w:space="0" w:sz="4" w:val="dotted"/>
            </w:tcBorders>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sz w:val="20"/>
                <w:szCs w:val="20"/>
              </w:rPr>
            </w:pPr>
            <w:r w:rsidDel="00000000" w:rsidR="00000000" w:rsidRPr="00000000">
              <w:rPr>
                <w:sz w:val="20"/>
                <w:szCs w:val="20"/>
                <w:rtl w:val="0"/>
              </w:rPr>
              <w:t xml:space="preserve">05/20/2026</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1"/>
        <w:jc w:val="left"/>
        <w:rPr>
          <w:color w:val="008000"/>
        </w:rPr>
      </w:pPr>
      <w:bookmarkStart w:colFirst="0" w:colLast="0" w:name="_mvc2s0uc37r4" w:id="15"/>
      <w:bookmarkEnd w:id="15"/>
      <w:r w:rsidDel="00000000" w:rsidR="00000000" w:rsidRPr="00000000">
        <w:rPr>
          <w:rFonts w:ascii="Calibri" w:cs="Calibri" w:eastAsia="Calibri" w:hAnsi="Calibri"/>
          <w:smallCaps w:val="1"/>
          <w:sz w:val="28"/>
          <w:szCs w:val="28"/>
          <w:rtl w:val="0"/>
        </w:rPr>
        <w:t xml:space="preserve">Summary Budget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following table contains a summary budget based on the planned cost components and estimated costs required for successful completion of the project.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190.0" w:type="dxa"/>
        <w:jc w:val="left"/>
        <w:tblInd w:w="55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20"/>
        <w:gridCol w:w="2070"/>
        <w:tblGridChange w:id="0">
          <w:tblGrid>
            <w:gridCol w:w="6120"/>
            <w:gridCol w:w="2070"/>
          </w:tblGrid>
        </w:tblGridChange>
      </w:tblGrid>
      <w:tr>
        <w:trPr>
          <w:cantSplit w:val="1"/>
          <w:tblHeader w:val="0"/>
        </w:trPr>
        <w:tc>
          <w:tcPr>
            <w:gridSpan w:val="2"/>
            <w:tcBorders>
              <w:bottom w:color="000000" w:space="0" w:sz="0" w:val="nil"/>
            </w:tcBorders>
            <w:shd w:fill="c0c0c0"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 Budget – List component project costs  </w:t>
            </w:r>
          </w:p>
        </w:tc>
      </w:tr>
      <w:tr>
        <w:trPr>
          <w:cantSplit w:val="0"/>
          <w:tblHeader w:val="0"/>
        </w:trPr>
        <w:tc>
          <w:tcPr>
            <w:shd w:fill="f2f2f2"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Component</w:t>
            </w:r>
          </w:p>
        </w:tc>
        <w:tc>
          <w:tcPr>
            <w:shd w:fill="f2f2f2"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 Cost</w:t>
            </w:r>
          </w:p>
        </w:tc>
      </w:tr>
      <w:tr>
        <w:trPr>
          <w:cantSplit w:val="0"/>
          <w:tblHeader w:val="0"/>
        </w:trPr>
        <w:tc>
          <w:tcPr>
            <w:tcBorders>
              <w:bottom w:color="000000" w:space="0" w:sz="4" w:val="dotted"/>
            </w:tcBorders>
          </w:tcPr>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Personnel Resources (student effort, no salaries)</w:t>
            </w:r>
            <w:r w:rsidDel="00000000" w:rsidR="00000000" w:rsidRPr="00000000">
              <w:rPr>
                <w:rtl w:val="0"/>
              </w:rPr>
            </w:r>
          </w:p>
        </w:tc>
        <w:tc>
          <w:tcPr>
            <w:tcBorders>
              <w:bottom w:color="000000" w:space="0" w:sz="4" w:val="dotted"/>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PKR 0</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sz w:val="20"/>
                <w:szCs w:val="20"/>
                <w:rtl w:val="0"/>
              </w:rPr>
              <w:t xml:space="preserve">Hardware (laptops, lab use, peripherals)</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C9">
            <w:pPr>
              <w:tabs>
                <w:tab w:val="center" w:leader="none" w:pos="4680"/>
                <w:tab w:val="right" w:leader="none" w:pos="9360"/>
              </w:tabs>
              <w:spacing w:after="60" w:before="60" w:lineRule="auto"/>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PKR 5,000</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sz w:val="20"/>
                <w:szCs w:val="20"/>
                <w:rtl w:val="0"/>
              </w:rPr>
              <w:t xml:space="preserve">Software and Licensing (APIs, cloud credits, free-tier tools)</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CB">
            <w:pPr>
              <w:tabs>
                <w:tab w:val="center" w:leader="none" w:pos="4680"/>
                <w:tab w:val="right" w:leader="none" w:pos="9360"/>
              </w:tabs>
              <w:spacing w:after="60" w:before="60" w:lineRule="auto"/>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PKR 8,000</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C">
            <w:pPr>
              <w:numPr>
                <w:ilvl w:val="0"/>
                <w:numId w:val="4"/>
              </w:numPr>
              <w:tabs>
                <w:tab w:val="center" w:leader="none" w:pos="4680"/>
                <w:tab w:val="right" w:leader="none" w:pos="9360"/>
                <w:tab w:val="left" w:leader="none" w:pos="360"/>
              </w:tabs>
              <w:spacing w:after="60" w:before="60" w:lineRule="auto"/>
              <w:ind w:left="360"/>
            </w:pPr>
            <w:r w:rsidDel="00000000" w:rsidR="00000000" w:rsidRPr="00000000">
              <w:rPr>
                <w:sz w:val="20"/>
                <w:szCs w:val="20"/>
                <w:rtl w:val="0"/>
              </w:rPr>
              <w:t xml:space="preserve">Documentation and Printing</w:t>
            </w:r>
          </w:p>
        </w:tc>
        <w:tc>
          <w:tcPr>
            <w:tcBorders>
              <w:top w:color="000000" w:space="0" w:sz="4" w:val="dotted"/>
              <w:bottom w:color="000000" w:space="0" w:sz="4" w:val="dotted"/>
            </w:tcBorders>
          </w:tcPr>
          <w:p w:rsidR="00000000" w:rsidDel="00000000" w:rsidP="00000000" w:rsidRDefault="00000000" w:rsidRPr="00000000" w14:paraId="000000CD">
            <w:pPr>
              <w:tabs>
                <w:tab w:val="center" w:leader="none" w:pos="4680"/>
                <w:tab w:val="right" w:leader="none" w:pos="9360"/>
              </w:tabs>
              <w:spacing w:after="60" w:before="60" w:lineRule="auto"/>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PKR 5,000</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sz w:val="20"/>
                <w:szCs w:val="20"/>
                <w:rtl w:val="0"/>
              </w:rPr>
              <w:t xml:space="preserve">Contingency (10–15% buffer)</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CF">
            <w:pPr>
              <w:tabs>
                <w:tab w:val="center" w:leader="none" w:pos="4680"/>
                <w:tab w:val="right" w:leader="none" w:pos="9360"/>
              </w:tabs>
              <w:spacing w:after="60" w:before="60" w:lineRule="auto"/>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PKR 2,000</w:t>
            </w:r>
            <w:r w:rsidDel="00000000" w:rsidR="00000000" w:rsidRPr="00000000">
              <w:rPr>
                <w:rtl w:val="0"/>
              </w:rPr>
            </w:r>
          </w:p>
        </w:tc>
      </w:tr>
      <w:tr>
        <w:trPr>
          <w:cantSplit w:val="0"/>
          <w:tblHeader w:val="0"/>
        </w:trPr>
        <w:tc>
          <w:tcPr>
            <w:tcBorders>
              <w:top w:color="000000" w:space="0" w:sz="4" w:val="dotted"/>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60"/>
              </w:tabs>
              <w:spacing w:after="60" w:before="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w:t>
            </w:r>
          </w:p>
        </w:tc>
        <w:tc>
          <w:tcPr>
            <w:tcBorders>
              <w:top w:color="000000" w:space="0" w:sz="4" w:val="dotted"/>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rtl w:val="0"/>
              </w:rPr>
              <w:t xml:space="preserve">PKR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r w:rsidDel="00000000" w:rsidR="00000000" w:rsidRPr="00000000">
              <w:rPr>
                <w:b w:val="1"/>
                <w:rtl w:val="0"/>
              </w:rPr>
              <w:t xml:space="preserve">0</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,000</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1"/>
        <w:jc w:val="left"/>
        <w:rPr>
          <w:rFonts w:ascii="Calibri" w:cs="Calibri" w:eastAsia="Calibri" w:hAnsi="Calibri"/>
          <w:smallCaps w:val="1"/>
          <w:sz w:val="28"/>
          <w:szCs w:val="28"/>
        </w:rPr>
      </w:pPr>
      <w:bookmarkStart w:colFirst="0" w:colLast="0" w:name="_hnzkwq6uu4sh" w:id="16"/>
      <w:bookmarkEnd w:id="16"/>
      <w:r w:rsidDel="00000000" w:rsidR="00000000" w:rsidRPr="00000000">
        <w:rPr>
          <w:rFonts w:ascii="Calibri" w:cs="Calibri" w:eastAsia="Calibri" w:hAnsi="Calibri"/>
          <w:smallCaps w:val="1"/>
          <w:sz w:val="28"/>
          <w:szCs w:val="28"/>
          <w:rtl w:val="0"/>
        </w:rPr>
        <w:t xml:space="preserve">Project Approval Requirements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IntelliMeet Pro : AI Meeting Assistant &amp; Workflow Management will be considered successfully completed and approved when the following criteria are met:</w:t>
      </w:r>
    </w:p>
    <w:p w:rsidR="00000000" w:rsidDel="00000000" w:rsidP="00000000" w:rsidRDefault="00000000" w:rsidRPr="00000000" w14:paraId="000000D6">
      <w:pPr>
        <w:numPr>
          <w:ilvl w:val="0"/>
          <w:numId w:val="6"/>
        </w:numPr>
        <w:spacing w:after="0" w:afterAutospacing="0" w:before="240" w:lineRule="auto"/>
        <w:ind w:left="720" w:hanging="360"/>
      </w:pPr>
      <w:r w:rsidDel="00000000" w:rsidR="00000000" w:rsidRPr="00000000">
        <w:rPr>
          <w:rtl w:val="0"/>
        </w:rPr>
        <w:t xml:space="preserve">The web based application must be fully developed and include all essential features AI bot , preparing summaries , transcriptions, identifying speakers and integrating with platforms like Jira, Asana and Trello</w:t>
      </w:r>
    </w:p>
    <w:p w:rsidR="00000000" w:rsidDel="00000000" w:rsidP="00000000" w:rsidRDefault="00000000" w:rsidRPr="00000000" w14:paraId="000000D7">
      <w:pPr>
        <w:numPr>
          <w:ilvl w:val="0"/>
          <w:numId w:val="6"/>
        </w:numPr>
        <w:spacing w:after="0" w:afterAutospacing="0" w:before="0" w:beforeAutospacing="0" w:lineRule="auto"/>
        <w:ind w:left="720" w:hanging="360"/>
        <w:rPr>
          <w:u w:val="none"/>
        </w:rPr>
      </w:pPr>
      <w:r w:rsidDel="00000000" w:rsidR="00000000" w:rsidRPr="00000000">
        <w:rPr>
          <w:rtl w:val="0"/>
        </w:rPr>
        <w:t xml:space="preserve">The system must pass Functional Testing and User Acceptance testing.</w:t>
      </w:r>
    </w:p>
    <w:p w:rsidR="00000000" w:rsidDel="00000000" w:rsidP="00000000" w:rsidRDefault="00000000" w:rsidRPr="00000000" w14:paraId="000000D8">
      <w:pPr>
        <w:numPr>
          <w:ilvl w:val="0"/>
          <w:numId w:val="6"/>
        </w:numPr>
        <w:spacing w:after="0" w:afterAutospacing="0" w:before="0" w:beforeAutospacing="0" w:lineRule="auto"/>
        <w:ind w:left="720" w:hanging="360"/>
        <w:rPr>
          <w:u w:val="none"/>
        </w:rPr>
      </w:pPr>
      <w:r w:rsidDel="00000000" w:rsidR="00000000" w:rsidRPr="00000000">
        <w:rPr>
          <w:rtl w:val="0"/>
        </w:rPr>
        <w:t xml:space="preserve">Documentation is completed providing technical report and user manual.</w:t>
      </w:r>
    </w:p>
    <w:p w:rsidR="00000000" w:rsidDel="00000000" w:rsidP="00000000" w:rsidRDefault="00000000" w:rsidRPr="00000000" w14:paraId="000000D9">
      <w:pPr>
        <w:numPr>
          <w:ilvl w:val="0"/>
          <w:numId w:val="6"/>
        </w:numPr>
        <w:spacing w:after="0" w:afterAutospacing="0" w:before="0" w:beforeAutospacing="0" w:lineRule="auto"/>
        <w:ind w:left="720" w:hanging="360"/>
        <w:rPr>
          <w:u w:val="none"/>
        </w:rPr>
      </w:pPr>
      <w:r w:rsidDel="00000000" w:rsidR="00000000" w:rsidRPr="00000000">
        <w:rPr>
          <w:rtl w:val="0"/>
        </w:rPr>
        <w:t xml:space="preserve">A demonstration of the Project must be presented to the supervisor and Jury.</w:t>
      </w:r>
    </w:p>
    <w:p w:rsidR="00000000" w:rsidDel="00000000" w:rsidP="00000000" w:rsidRDefault="00000000" w:rsidRPr="00000000" w14:paraId="000000DA">
      <w:pPr>
        <w:numPr>
          <w:ilvl w:val="0"/>
          <w:numId w:val="6"/>
        </w:numPr>
        <w:spacing w:after="240" w:before="0" w:beforeAutospacing="0" w:lineRule="auto"/>
        <w:ind w:left="720" w:hanging="360"/>
        <w:rPr>
          <w:u w:val="none"/>
        </w:rPr>
      </w:pPr>
      <w:r w:rsidDel="00000000" w:rsidR="00000000" w:rsidRPr="00000000">
        <w:rPr>
          <w:rtl w:val="0"/>
        </w:rPr>
        <w:t xml:space="preserve">The system must be accessible through  a secure web application with workspace functionality and bilingual support (English and Urdu)</w:t>
      </w:r>
      <w:r w:rsidDel="00000000" w:rsidR="00000000" w:rsidRPr="00000000">
        <w:rPr>
          <w:rtl w:val="0"/>
        </w:rPr>
      </w:r>
    </w:p>
    <w:p w:rsidR="00000000" w:rsidDel="00000000" w:rsidP="00000000" w:rsidRDefault="00000000" w:rsidRPr="00000000" w14:paraId="000000DB">
      <w:pPr>
        <w:pStyle w:val="Heading1"/>
        <w:jc w:val="left"/>
        <w:rPr>
          <w:rFonts w:ascii="Calibri" w:cs="Calibri" w:eastAsia="Calibri" w:hAnsi="Calibri"/>
          <w:smallCaps w:val="1"/>
          <w:sz w:val="28"/>
          <w:szCs w:val="28"/>
        </w:rPr>
      </w:pPr>
      <w:bookmarkStart w:colFirst="0" w:colLast="0" w:name="_qy5nfqyxi83k" w:id="17"/>
      <w:bookmarkEnd w:id="17"/>
      <w:r w:rsidDel="00000000" w:rsidR="00000000" w:rsidRPr="00000000">
        <w:rPr>
          <w:rFonts w:ascii="Calibri" w:cs="Calibri" w:eastAsia="Calibri" w:hAnsi="Calibri"/>
          <w:smallCaps w:val="1"/>
          <w:sz w:val="28"/>
          <w:szCs w:val="28"/>
          <w:rtl w:val="0"/>
        </w:rPr>
        <w:t xml:space="preserve">Project Manager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Mustafa Masood will serve as the Project Manager for the duration of the FYP Intellimeet Pro: AI Meeting Assistant and Workflow Management. Their primary responsibilities include coordinating all project activities, ensuring timely progress according to the proposed schedule, and maintaining effective communication within the team and with the supervisor.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8"/>
          <w:szCs w:val="28"/>
        </w:rPr>
      </w:pPr>
      <w:r w:rsidDel="00000000" w:rsidR="00000000" w:rsidRPr="00000000">
        <w:rPr>
          <w:rtl w:val="0"/>
        </w:rPr>
        <w:t xml:space="preserve">The project team consists of Laiba Fatima and Mustafa Masood , both Software Engineering students. Team members will collaborate on gathering requirements, designing the system, implementing it, testing it, and documenting the process. Responsibilities will be divided based on expertise, but major decisions will be taken jointly under the guidance of the project supervisor, Ms Rubab Manzar.</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mallCaps w:val="1"/>
          <w:sz w:val="28"/>
          <w:szCs w:val="28"/>
          <w:rtl w:val="0"/>
        </w:rPr>
        <w:t xml:space="preserve">Authorization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Approved by the Project Sponsor:</w:t>
        <w:tab/>
        <w:t xml:space="preserve">Ms. Rubab Manzar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Date: 20 - 09 - 2025</w:t>
        <w:tab/>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jc w:val="left"/>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26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oxed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4218305</wp:posOffset>
          </wp:positionH>
          <wp:positionV relativeFrom="paragraph">
            <wp:posOffset>-3000374</wp:posOffset>
          </wp:positionV>
          <wp:extent cx="2640194" cy="3829633"/>
          <wp:effectExtent b="0" l="0" r="0" t="0"/>
          <wp:wrapNone/>
          <wp:docPr descr="../Desktop/WorkFiles/Project%20Management%20Docs/Branding/PMD-Branding-1217-Logo-Icon-SingleColor-WaterMark.png" id="1" name="image1.png"/>
          <a:graphic>
            <a:graphicData uri="http://schemas.openxmlformats.org/drawingml/2006/picture">
              <pic:pic>
                <pic:nvPicPr>
                  <pic:cNvPr descr="../Desktop/WorkFiles/Project%20Management%20Docs/Branding/PMD-Branding-1217-Logo-Icon-SingleColor-WaterMark.png" id="0" name="image1.png"/>
                  <pic:cNvPicPr preferRelativeResize="0"/>
                </pic:nvPicPr>
                <pic:blipFill>
                  <a:blip r:embed="rId1"/>
                  <a:srcRect b="0" l="0" r="0" t="0"/>
                  <a:stretch>
                    <a:fillRect/>
                  </a:stretch>
                </pic:blipFill>
                <pic:spPr>
                  <a:xfrm>
                    <a:off x="0" y="0"/>
                    <a:ext cx="2640194" cy="3829633"/>
                  </a:xfrm>
                  <a:prstGeom prst="rect"/>
                  <a:ln/>
                </pic:spPr>
              </pic:pic>
            </a:graphicData>
          </a:graphic>
        </wp:anchor>
      </w:drawing>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asp.net/" TargetMode="External"/><Relationship Id="rId7" Type="http://schemas.openxmlformats.org/officeDocument/2006/relationships/hyperlink" Target="http://asp.n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