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DFEF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42E68FA">
      <w:pPr>
        <w:pStyle w:val="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Given Data:</w:t>
      </w:r>
    </w:p>
    <w:p w14:paraId="785F16EC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Initial Investment = </w:t>
      </w:r>
      <w:r>
        <w:rPr>
          <w:rFonts w:hint="default" w:ascii="Arial" w:hAnsi="Arial" w:cs="Arial"/>
          <w:b/>
          <w:bCs/>
          <w:sz w:val="24"/>
          <w:szCs w:val="24"/>
        </w:rPr>
        <w:t>$40,000</w:t>
      </w:r>
      <w:bookmarkStart w:id="0" w:name="_GoBack"/>
      <w:bookmarkEnd w:id="0"/>
    </w:p>
    <w:p w14:paraId="4F0C5E70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Profit </w:t>
      </w:r>
      <w:r>
        <w:rPr>
          <w:rFonts w:hint="default" w:ascii="Arial" w:hAnsi="Arial" w:cs="Arial"/>
          <w:b/>
          <w:bCs/>
          <w:sz w:val="24"/>
          <w:szCs w:val="24"/>
        </w:rPr>
        <w:t>after depreciation but before tax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b/>
          <w:bCs/>
          <w:sz w:val="24"/>
          <w:szCs w:val="24"/>
        </w:rPr>
        <w:t>$12,500 per year</w:t>
      </w:r>
    </w:p>
    <w:p w14:paraId="21431B5F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Project life = </w:t>
      </w:r>
      <w:r>
        <w:rPr>
          <w:rFonts w:hint="default" w:ascii="Arial" w:hAnsi="Arial" w:cs="Arial"/>
          <w:b/>
          <w:bCs/>
          <w:sz w:val="24"/>
          <w:szCs w:val="24"/>
        </w:rPr>
        <w:t>8 years</w:t>
      </w:r>
    </w:p>
    <w:p w14:paraId="69779789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Depreciation = on </w:t>
      </w:r>
      <w:r>
        <w:rPr>
          <w:rFonts w:hint="default" w:ascii="Arial" w:hAnsi="Arial" w:cs="Arial"/>
          <w:b/>
          <w:bCs/>
          <w:sz w:val="24"/>
          <w:szCs w:val="24"/>
        </w:rPr>
        <w:t>straight-line basis</w:t>
      </w:r>
    </w:p>
    <w:p w14:paraId="229A87F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312364">
      <w:pPr>
        <w:pStyle w:val="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Step  Find Annual Depreciation</w:t>
      </w:r>
    </w:p>
    <w:p w14:paraId="11076FE0">
      <w:pPr>
        <w:pStyle w:val="2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Since the cost is spread equally over 8 years (straight-line method):</w:t>
      </w:r>
    </w:p>
    <w:p w14:paraId="045716DC">
      <w:pPr>
        <w:pStyle w:val="3"/>
        <w:rPr>
          <w:rFonts w:hint="default" w:ascii="Arial" w:hAnsi="Arial" w:cs="Arial"/>
          <w:sz w:val="24"/>
          <w:szCs w:val="24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Cambria Math" w:hAnsi="Cambria Math" w:cs="Arial"/>
              <w:b w:val="0"/>
              <w:i w:val="0"/>
              <w:sz w:val="24"/>
              <w:szCs w:val="24"/>
            </w:rPr>
            <m:t>Depreciation per year</m:t>
          </m:r>
          <m:r>
            <m:rPr>
              <m:sty m:val="p"/>
            </m:rPr>
            <w:rPr>
              <w:rFonts w:hint="default"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cs="Arial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  <w:sz w:val="24"/>
                  <w:szCs w:val="24"/>
                </w:rPr>
                <m:t>40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4"/>
                  <w:szCs w:val="24"/>
                </w:rPr>
                <m:t>,</m:t>
              </m:r>
              <m:r>
                <m:rPr/>
                <w:rPr>
                  <w:rFonts w:hint="default" w:ascii="Cambria Math" w:hAnsi="Cambria Math" w:cs="Arial"/>
                  <w:sz w:val="24"/>
                  <w:szCs w:val="24"/>
                </w:rPr>
                <m:t>000</m:t>
              </m:r>
              <m:ctrlPr>
                <w:rPr>
                  <w:rFonts w:hint="default" w:ascii="Cambria Math" w:hAnsi="Cambria Math" w:cs="Arial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  <w:sz w:val="24"/>
                  <w:szCs w:val="24"/>
                </w:rPr>
                <m:t>8</m:t>
              </m:r>
              <m:ctrlPr>
                <w:rPr>
                  <w:rFonts w:hint="default" w:ascii="Cambria Math" w:hAnsi="Cambria Math" w:cs="Arial"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Arial"/>
              <w:sz w:val="24"/>
              <w:szCs w:val="24"/>
            </w:rPr>
            <m:t>=</m:t>
          </m:r>
          <m:r>
            <m:rPr/>
            <w:rPr>
              <w:rFonts w:hint="default" w:ascii="Cambria Math" w:hAnsi="Cambria Math" w:cs="Arial"/>
              <w:sz w:val="24"/>
              <w:szCs w:val="24"/>
            </w:rPr>
            <m:t>5</m:t>
          </m:r>
          <m:r>
            <m:rPr>
              <m:sty m:val="p"/>
            </m:rPr>
            <w:rPr>
              <w:rFonts w:hint="default" w:ascii="Cambria Math" w:hAnsi="Cambria Math" w:cs="Arial"/>
              <w:sz w:val="24"/>
              <w:szCs w:val="24"/>
            </w:rPr>
            <m:t>,</m:t>
          </m:r>
          <m:r>
            <m:rPr/>
            <w:rPr>
              <w:rFonts w:hint="default" w:ascii="Cambria Math" w:hAnsi="Cambria Math" w:cs="Arial"/>
              <w:sz w:val="24"/>
              <w:szCs w:val="24"/>
            </w:rPr>
            <m:t>000</m:t>
          </m:r>
        </m:oMath>
      </m:oMathPara>
    </w:p>
    <w:p w14:paraId="37FABF3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3492DB5">
      <w:pPr>
        <w:pStyle w:val="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Step — Find Annual Cash Inflow</w:t>
      </w:r>
    </w:p>
    <w:p w14:paraId="239F45FC">
      <w:pPr>
        <w:pStyle w:val="2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Payback period is based on </w:t>
      </w:r>
      <w:r>
        <w:rPr>
          <w:rFonts w:hint="default" w:ascii="Arial" w:hAnsi="Arial" w:cs="Arial"/>
          <w:b/>
          <w:bCs/>
          <w:sz w:val="24"/>
          <w:szCs w:val="24"/>
        </w:rPr>
        <w:t>cash inflow</w:t>
      </w:r>
      <w:r>
        <w:rPr>
          <w:rFonts w:hint="default" w:ascii="Arial" w:hAnsi="Arial" w:cs="Arial"/>
          <w:sz w:val="24"/>
          <w:szCs w:val="24"/>
        </w:rPr>
        <w:t>, not accounting profit.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 xml:space="preserve">But the given profit </w:t>
      </w:r>
      <w:r>
        <w:rPr>
          <w:rFonts w:hint="default" w:ascii="Arial" w:hAnsi="Arial" w:cs="Arial"/>
          <w:b/>
          <w:bCs/>
          <w:sz w:val="24"/>
          <w:szCs w:val="24"/>
        </w:rPr>
        <w:t>already includes depreciation</w:t>
      </w:r>
      <w:r>
        <w:rPr>
          <w:rFonts w:hint="default" w:ascii="Arial" w:hAnsi="Arial" w:cs="Arial"/>
          <w:sz w:val="24"/>
          <w:szCs w:val="24"/>
        </w:rPr>
        <w:t xml:space="preserve">, which is a </w:t>
      </w:r>
      <w:r>
        <w:rPr>
          <w:rFonts w:hint="default" w:ascii="Arial" w:hAnsi="Arial" w:cs="Arial"/>
          <w:b/>
          <w:bCs/>
          <w:sz w:val="24"/>
          <w:szCs w:val="24"/>
        </w:rPr>
        <w:t>non-cash expense</w:t>
      </w:r>
      <w:r>
        <w:rPr>
          <w:rFonts w:hint="default" w:ascii="Arial" w:hAnsi="Arial" w:cs="Arial"/>
          <w:sz w:val="24"/>
          <w:szCs w:val="24"/>
        </w:rPr>
        <w:t>.</w:t>
      </w:r>
    </w:p>
    <w:p w14:paraId="2973305E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So, we </w:t>
      </w:r>
      <w:r>
        <w:rPr>
          <w:rFonts w:hint="default" w:ascii="Arial" w:hAnsi="Arial" w:cs="Arial"/>
          <w:b/>
          <w:bCs/>
          <w:sz w:val="24"/>
          <w:szCs w:val="24"/>
        </w:rPr>
        <w:t>add back depreciation</w:t>
      </w:r>
      <w:r>
        <w:rPr>
          <w:rFonts w:hint="default" w:ascii="Arial" w:hAnsi="Arial" w:cs="Arial"/>
          <w:sz w:val="24"/>
          <w:szCs w:val="24"/>
        </w:rPr>
        <w:t xml:space="preserve"> to get the real cash inflow:</w:t>
      </w:r>
    </w:p>
    <w:p w14:paraId="3280C1AA">
      <w:pPr>
        <w:pStyle w:val="3"/>
        <w:rPr>
          <w:rFonts w:hint="default" w:ascii="Arial" w:hAnsi="Arial" w:cs="Arial"/>
          <w:sz w:val="24"/>
          <w:szCs w:val="24"/>
        </w:rPr>
      </w:pPr>
      <m:oMath>
        <m:r>
          <m:rPr>
            <m:nor/>
            <m:sty m:val="p"/>
          </m:rPr>
          <w:rPr>
            <w:rFonts w:hint="default" w:ascii="Cambria Math" w:hAnsi="Cambria Math" w:cs="Arial"/>
            <w:b w:val="0"/>
            <w:i w:val="0"/>
            <w:sz w:val="24"/>
            <w:szCs w:val="24"/>
          </w:rPr>
          <m:t>Annual Cash Inflow</m:t>
        </m:r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=</m:t>
        </m:r>
        <m:r>
          <m:rPr>
            <m:nor/>
            <m:sty m:val="p"/>
          </m:rPr>
          <w:rPr>
            <w:rFonts w:hint="default" w:ascii="Cambria Math" w:hAnsi="Cambria Math" w:cs="Arial"/>
            <w:sz w:val="24"/>
            <w:szCs w:val="24"/>
          </w:rPr>
          <m:t>Profit after Depreciation</m:t>
        </m:r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+</m:t>
        </m:r>
        <m:r>
          <m:rPr>
            <m:nor/>
            <m:sty m:val="p"/>
          </m:rPr>
          <w:rPr>
            <w:rFonts w:hint="default" w:ascii="Cambria Math" w:hAnsi="Cambria Math" w:cs="Arial"/>
            <w:sz w:val="24"/>
            <w:szCs w:val="24"/>
          </w:rPr>
          <m:t>Depreciation</m:t>
        </m:r>
      </m:oMath>
      <w:r>
        <w:rPr>
          <w:rFonts w:hint="default" w:ascii="Arial" w:hAnsi="Arial" w:cs="Arial"/>
          <w:sz w:val="24"/>
          <w:szCs w:val="24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=</m:t>
        </m:r>
        <m:r>
          <m:rPr/>
          <w:rPr>
            <w:rFonts w:hint="default" w:ascii="Cambria Math" w:hAnsi="Cambria Math" w:cs="Arial"/>
            <w:sz w:val="24"/>
            <w:szCs w:val="24"/>
          </w:rPr>
          <m:t>12</m:t>
        </m:r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,</m:t>
        </m:r>
        <m:r>
          <m:rPr/>
          <w:rPr>
            <w:rFonts w:hint="default" w:ascii="Cambria Math" w:hAnsi="Cambria Math" w:cs="Arial"/>
            <w:sz w:val="24"/>
            <w:szCs w:val="24"/>
          </w:rPr>
          <m:t>500</m:t>
        </m:r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+</m:t>
        </m:r>
        <m:r>
          <m:rPr/>
          <w:rPr>
            <w:rFonts w:hint="default" w:ascii="Cambria Math" w:hAnsi="Cambria Math" w:cs="Arial"/>
            <w:sz w:val="24"/>
            <w:szCs w:val="24"/>
          </w:rPr>
          <m:t>5</m:t>
        </m:r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,</m:t>
        </m:r>
        <m:r>
          <m:rPr/>
          <w:rPr>
            <w:rFonts w:hint="default" w:ascii="Cambria Math" w:hAnsi="Cambria Math" w:cs="Arial"/>
            <w:sz w:val="24"/>
            <w:szCs w:val="24"/>
          </w:rPr>
          <m:t>000</m:t>
        </m:r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=</m:t>
        </m:r>
        <m:r>
          <m:rPr/>
          <w:rPr>
            <w:rFonts w:hint="default" w:ascii="Cambria Math" w:hAnsi="Cambria Math" w:cs="Arial"/>
            <w:sz w:val="24"/>
            <w:szCs w:val="24"/>
          </w:rPr>
          <m:t>17</m:t>
        </m:r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,</m:t>
        </m:r>
        <m:r>
          <m:rPr/>
          <w:rPr>
            <w:rFonts w:hint="default" w:ascii="Cambria Math" w:hAnsi="Cambria Math" w:cs="Arial"/>
            <w:sz w:val="24"/>
            <w:szCs w:val="24"/>
          </w:rPr>
          <m:t>500</m:t>
        </m:r>
      </m:oMath>
    </w:p>
    <w:p w14:paraId="78BC5A0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7894B55">
      <w:pPr>
        <w:pStyle w:val="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Step 3️⃣ — Calculate Payback Period</w:t>
      </w:r>
    </w:p>
    <w:p w14:paraId="57C0221D">
      <w:pPr>
        <w:pStyle w:val="2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Payback Period tells </w:t>
      </w:r>
      <w:r>
        <w:rPr>
          <w:rFonts w:hint="default" w:ascii="Arial" w:hAnsi="Arial" w:cs="Arial"/>
          <w:b/>
          <w:bCs/>
          <w:sz w:val="24"/>
          <w:szCs w:val="24"/>
        </w:rPr>
        <w:t>how many years it takes to recover the initial investment</w:t>
      </w:r>
      <w:r>
        <w:rPr>
          <w:rFonts w:hint="default" w:ascii="Arial" w:hAnsi="Arial" w:cs="Arial"/>
          <w:sz w:val="24"/>
          <w:szCs w:val="24"/>
        </w:rPr>
        <w:t xml:space="preserve"> from cash inflows.</w:t>
      </w:r>
    </w:p>
    <w:p w14:paraId="46CD2B83">
      <w:pPr>
        <w:pStyle w:val="3"/>
        <w:rPr>
          <w:rFonts w:hint="default" w:ascii="Arial" w:hAnsi="Arial" w:cs="Arial"/>
          <w:sz w:val="24"/>
          <w:szCs w:val="24"/>
        </w:rPr>
      </w:pPr>
      <m:oMath>
        <m:r>
          <m:rPr>
            <m:nor/>
            <m:sty m:val="p"/>
          </m:rPr>
          <w:rPr>
            <w:rFonts w:hint="default" w:ascii="Cambria Math" w:hAnsi="Cambria Math" w:cs="Arial"/>
            <w:b w:val="0"/>
            <w:i w:val="0"/>
            <w:sz w:val="24"/>
            <w:szCs w:val="24"/>
          </w:rPr>
          <m:t>Payback Period</m:t>
        </m:r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i w:val="0"/>
                <w:sz w:val="24"/>
                <w:szCs w:val="24"/>
              </w:rPr>
              <m:t>Initial Investment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i w:val="0"/>
                <w:sz w:val="24"/>
                <w:szCs w:val="24"/>
              </w:rPr>
              <m:t>Annual Cash Inflow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den>
        </m:f>
      </m:oMath>
      <w:r>
        <w:rPr>
          <w:rFonts w:hint="default" w:ascii="Arial" w:hAnsi="Arial" w:cs="Arial"/>
          <w:sz w:val="24"/>
          <w:szCs w:val="24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fPr>
          <m:num>
            <m:r>
              <m:rPr/>
              <w:rPr>
                <w:rFonts w:hint="default" w:ascii="Cambria Math" w:hAnsi="Cambria Math" w:cs="Arial"/>
                <w:sz w:val="24"/>
                <w:szCs w:val="24"/>
              </w:rPr>
              <m:t>40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,</m:t>
            </m:r>
            <m:r>
              <m:rPr/>
              <w:rPr>
                <w:rFonts w:hint="default" w:ascii="Cambria Math" w:hAnsi="Cambria Math" w:cs="Arial"/>
                <w:sz w:val="24"/>
                <w:szCs w:val="24"/>
              </w:rPr>
              <m:t>000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num>
          <m:den>
            <m:r>
              <m:rPr/>
              <w:rPr>
                <w:rFonts w:hint="default" w:ascii="Cambria Math" w:hAnsi="Cambria Math" w:cs="Arial"/>
                <w:sz w:val="24"/>
                <w:szCs w:val="24"/>
              </w:rPr>
              <m:t>17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,</m:t>
            </m:r>
            <m:r>
              <m:rPr/>
              <w:rPr>
                <w:rFonts w:hint="default" w:ascii="Cambria Math" w:hAnsi="Cambria Math" w:cs="Arial"/>
                <w:sz w:val="24"/>
                <w:szCs w:val="24"/>
              </w:rPr>
              <m:t>500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=</m:t>
        </m:r>
        <m:r>
          <m:rPr/>
          <w:rPr>
            <w:rFonts w:hint="default" w:ascii="Cambria Math" w:hAnsi="Cambria Math" w:cs="Arial"/>
            <w:sz w:val="24"/>
            <w:szCs w:val="24"/>
          </w:rPr>
          <m:t>2.2857</m:t>
        </m:r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≈</m:t>
        </m:r>
        <m:r>
          <m:rPr/>
          <w:rPr>
            <w:rFonts w:hint="default" w:ascii="Cambria Math" w:hAnsi="Cambria Math" w:cs="Arial"/>
            <w:sz w:val="24"/>
            <w:szCs w:val="24"/>
          </w:rPr>
          <m:t>2.29</m:t>
        </m:r>
        <m:r>
          <m:rPr>
            <m:nor/>
            <m:sty m:val="p"/>
          </m:rPr>
          <w:rPr>
            <w:rFonts w:hint="default" w:ascii="Cambria Math" w:hAnsi="Cambria Math" w:cs="Arial"/>
            <w:b w:val="0"/>
            <w:i w:val="0"/>
            <w:sz w:val="24"/>
            <w:szCs w:val="24"/>
          </w:rPr>
          <m:t>years</m:t>
        </m:r>
      </m:oMath>
    </w:p>
    <w:p w14:paraId="1FD2D14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0B564EA">
      <w:pPr>
        <w:pStyle w:val="2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Final Answer: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Payback Period = 2.29 years (≈ 2 years and 3.5 months)</w:t>
      </w:r>
    </w:p>
    <w:p w14:paraId="7805044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5BF1AB">
      <w:pPr>
        <w:pStyle w:val="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Why We Do This:</w:t>
      </w:r>
    </w:p>
    <w:p w14:paraId="5D244C3F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Depreciation</w:t>
      </w:r>
      <w:r>
        <w:rPr>
          <w:rFonts w:hint="default" w:ascii="Arial" w:hAnsi="Arial" w:cs="Arial"/>
          <w:sz w:val="24"/>
          <w:szCs w:val="24"/>
        </w:rPr>
        <w:t xml:space="preserve"> is not actual cash leaving the business — it’s just a book expense.</w:t>
      </w:r>
    </w:p>
    <w:p w14:paraId="4D9B9EF3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The </w:t>
      </w:r>
      <w:r>
        <w:rPr>
          <w:rFonts w:hint="default" w:ascii="Arial" w:hAnsi="Arial" w:cs="Arial"/>
          <w:b/>
          <w:bCs/>
          <w:sz w:val="24"/>
          <w:szCs w:val="24"/>
        </w:rPr>
        <w:t>payback method</w:t>
      </w:r>
      <w:r>
        <w:rPr>
          <w:rFonts w:hint="default" w:ascii="Arial" w:hAnsi="Arial" w:cs="Arial"/>
          <w:sz w:val="24"/>
          <w:szCs w:val="24"/>
        </w:rPr>
        <w:t xml:space="preserve"> measures how quickly real money comes back, so we use </w:t>
      </w:r>
      <w:r>
        <w:rPr>
          <w:rFonts w:hint="default" w:ascii="Arial" w:hAnsi="Arial" w:cs="Arial"/>
          <w:b/>
          <w:bCs/>
          <w:sz w:val="24"/>
          <w:szCs w:val="24"/>
        </w:rPr>
        <w:t>cash inflows</w:t>
      </w:r>
      <w:r>
        <w:rPr>
          <w:rFonts w:hint="default" w:ascii="Arial" w:hAnsi="Arial" w:cs="Arial"/>
          <w:sz w:val="24"/>
          <w:szCs w:val="24"/>
        </w:rPr>
        <w:t>, not accounting profits.</w:t>
      </w:r>
    </w:p>
    <w:p w14:paraId="56F78F6D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</w:p>
    <w:p w14:paraId="5CA9E2DD">
      <w:pPr>
        <w:pStyle w:val="14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The project gives a </w:t>
      </w:r>
      <w:r>
        <w:rPr>
          <w:rFonts w:hint="default" w:ascii="Arial" w:hAnsi="Arial" w:cs="Arial"/>
          <w:b/>
          <w:bCs/>
          <w:sz w:val="24"/>
          <w:szCs w:val="24"/>
        </w:rPr>
        <w:t>profit after depreciation but before tax = $12,500</w:t>
      </w:r>
      <w:r>
        <w:rPr>
          <w:rFonts w:hint="default" w:ascii="Arial" w:hAnsi="Arial" w:cs="Arial"/>
          <w:sz w:val="24"/>
          <w:szCs w:val="24"/>
        </w:rPr>
        <w:t xml:space="preserve"> each year.</w:t>
      </w:r>
    </w:p>
    <w:p w14:paraId="4A5A2F6E">
      <w:pPr>
        <w:pStyle w:val="2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That means this $12,500 is </w:t>
      </w:r>
      <w:r>
        <w:rPr>
          <w:rFonts w:hint="default" w:ascii="Arial" w:hAnsi="Arial" w:cs="Arial"/>
          <w:b/>
          <w:bCs/>
          <w:sz w:val="24"/>
          <w:szCs w:val="24"/>
        </w:rPr>
        <w:t>not the actual cash</w:t>
      </w:r>
      <w:r>
        <w:rPr>
          <w:rFonts w:hint="default" w:ascii="Arial" w:hAnsi="Arial" w:cs="Arial"/>
          <w:sz w:val="24"/>
          <w:szCs w:val="24"/>
        </w:rPr>
        <w:t xml:space="preserve"> received — it’s the </w:t>
      </w:r>
      <w:r>
        <w:rPr>
          <w:rFonts w:hint="default" w:ascii="Arial" w:hAnsi="Arial" w:cs="Arial"/>
          <w:b/>
          <w:bCs/>
          <w:sz w:val="24"/>
          <w:szCs w:val="24"/>
        </w:rPr>
        <w:t>accounting profit</w:t>
      </w:r>
      <w:r>
        <w:rPr>
          <w:rFonts w:hint="default" w:ascii="Arial" w:hAnsi="Arial" w:cs="Arial"/>
          <w:sz w:val="24"/>
          <w:szCs w:val="24"/>
        </w:rPr>
        <w:t xml:space="preserve">, because </w:t>
      </w:r>
      <w:r>
        <w:rPr>
          <w:rFonts w:hint="default" w:ascii="Arial" w:hAnsi="Arial" w:cs="Arial"/>
          <w:b/>
          <w:bCs/>
          <w:sz w:val="24"/>
          <w:szCs w:val="24"/>
        </w:rPr>
        <w:t>depreciation has already been subtracted</w:t>
      </w:r>
      <w:r>
        <w:rPr>
          <w:rFonts w:hint="default" w:ascii="Arial" w:hAnsi="Arial" w:cs="Arial"/>
          <w:sz w:val="24"/>
          <w:szCs w:val="24"/>
        </w:rPr>
        <w:t xml:space="preserve"> to calculate it.</w:t>
      </w:r>
    </w:p>
    <w:p w14:paraId="1CD1F46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F2C66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What is depreciation (in simple words)</w:t>
      </w:r>
    </w:p>
    <w:p w14:paraId="390CE8F3">
      <w:pPr>
        <w:pStyle w:val="2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Depreciation is:</w:t>
      </w:r>
    </w:p>
    <w:p w14:paraId="178361A5">
      <w:pPr>
        <w:pStyle w:val="14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 </w:t>
      </w:r>
      <w:r>
        <w:rPr>
          <w:rFonts w:hint="default" w:ascii="Arial" w:hAnsi="Arial" w:cs="Arial"/>
          <w:b/>
          <w:bCs/>
          <w:sz w:val="24"/>
          <w:szCs w:val="24"/>
        </w:rPr>
        <w:t>non-cash expense</w:t>
      </w:r>
      <w:r>
        <w:rPr>
          <w:rFonts w:hint="default" w:ascii="Arial" w:hAnsi="Arial" w:cs="Arial"/>
          <w:sz w:val="24"/>
          <w:szCs w:val="24"/>
        </w:rPr>
        <w:t xml:space="preserve"> that spreads the cost of an asset (like machinery) over its useful life.</w:t>
      </w:r>
    </w:p>
    <w:p w14:paraId="63BC4A00">
      <w:pPr>
        <w:pStyle w:val="2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Example: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If a machine costs $40,000 and lasts 8 years,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you don’t say “I spent $40,000 in year 1” —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you say “I spent $5,000 per year in value loss.”</w:t>
      </w:r>
    </w:p>
    <w:p w14:paraId="58BD0657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So, every year, you </w:t>
      </w:r>
      <w:r>
        <w:rPr>
          <w:rFonts w:hint="default" w:ascii="Arial" w:hAnsi="Arial" w:cs="Arial"/>
          <w:b/>
          <w:bCs/>
          <w:sz w:val="24"/>
          <w:szCs w:val="24"/>
        </w:rPr>
        <w:t>record $5,000 depreciation</w:t>
      </w:r>
      <w:r>
        <w:rPr>
          <w:rFonts w:hint="default" w:ascii="Arial" w:hAnsi="Arial" w:cs="Arial"/>
          <w:sz w:val="24"/>
          <w:szCs w:val="24"/>
        </w:rPr>
        <w:t xml:space="preserve"> as an expense, even though </w:t>
      </w:r>
      <w:r>
        <w:rPr>
          <w:rFonts w:hint="default" w:ascii="Arial" w:hAnsi="Arial" w:cs="Arial"/>
          <w:b/>
          <w:bCs/>
          <w:sz w:val="24"/>
          <w:szCs w:val="24"/>
        </w:rPr>
        <w:t>no money actually goes out</w:t>
      </w:r>
      <w:r>
        <w:rPr>
          <w:rFonts w:hint="default" w:ascii="Arial" w:hAnsi="Arial" w:cs="Arial"/>
          <w:sz w:val="24"/>
          <w:szCs w:val="24"/>
        </w:rPr>
        <w:t>.</w:t>
      </w:r>
    </w:p>
    <w:p w14:paraId="12706B9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70115F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Why do we calculate and add depreciation back</w:t>
      </w:r>
    </w:p>
    <w:p w14:paraId="721F2557">
      <w:pPr>
        <w:pStyle w:val="2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Because:</w:t>
      </w:r>
    </w:p>
    <w:p w14:paraId="179F3F8A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The profit of $12,500 is </w:t>
      </w:r>
      <w:r>
        <w:rPr>
          <w:rFonts w:hint="default" w:ascii="Arial" w:hAnsi="Arial" w:cs="Arial"/>
          <w:b/>
          <w:bCs/>
          <w:sz w:val="24"/>
          <w:szCs w:val="24"/>
        </w:rPr>
        <w:t>after subtracting $5,000 depreciation</w:t>
      </w:r>
      <w:r>
        <w:rPr>
          <w:rFonts w:hint="default" w:ascii="Arial" w:hAnsi="Arial" w:cs="Arial"/>
          <w:sz w:val="24"/>
          <w:szCs w:val="24"/>
        </w:rPr>
        <w:t>.</w:t>
      </w:r>
    </w:p>
    <w:p w14:paraId="1C0DDDC5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But since depreciation is </w:t>
      </w:r>
      <w:r>
        <w:rPr>
          <w:rFonts w:hint="default" w:ascii="Arial" w:hAnsi="Arial" w:cs="Arial"/>
          <w:b/>
          <w:bCs/>
          <w:sz w:val="24"/>
          <w:szCs w:val="24"/>
        </w:rPr>
        <w:t>not real cash going out</w:t>
      </w:r>
      <w:r>
        <w:rPr>
          <w:rFonts w:hint="default" w:ascii="Arial" w:hAnsi="Arial" w:cs="Arial"/>
          <w:sz w:val="24"/>
          <w:szCs w:val="24"/>
        </w:rPr>
        <w:t xml:space="preserve">, the </w:t>
      </w:r>
      <w:r>
        <w:rPr>
          <w:rFonts w:hint="default" w:ascii="Arial" w:hAnsi="Arial" w:cs="Arial"/>
          <w:b/>
          <w:bCs/>
          <w:sz w:val="24"/>
          <w:szCs w:val="24"/>
        </w:rPr>
        <w:t>real cash inflow</w:t>
      </w:r>
      <w:r>
        <w:rPr>
          <w:rFonts w:hint="default" w:ascii="Arial" w:hAnsi="Arial" w:cs="Arial"/>
          <w:sz w:val="24"/>
          <w:szCs w:val="24"/>
        </w:rPr>
        <w:t xml:space="preserve"> is actually higher by $5,000.</w:t>
      </w:r>
    </w:p>
    <w:p w14:paraId="4C5A3AE7">
      <w:pPr>
        <w:pStyle w:val="2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So we add it back to get the </w:t>
      </w:r>
      <w:r>
        <w:rPr>
          <w:rFonts w:hint="default" w:ascii="Arial" w:hAnsi="Arial" w:cs="Arial"/>
          <w:b/>
          <w:bCs/>
          <w:sz w:val="24"/>
          <w:szCs w:val="24"/>
        </w:rPr>
        <w:t>true cash inflow</w:t>
      </w:r>
      <w:r>
        <w:rPr>
          <w:rFonts w:hint="default" w:ascii="Arial" w:hAnsi="Arial" w:cs="Arial"/>
          <w:sz w:val="24"/>
          <w:szCs w:val="24"/>
        </w:rPr>
        <w:t>.</w:t>
      </w:r>
    </w:p>
    <w:p w14:paraId="77270C5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27EF2D0">
      <w:pPr>
        <w:pStyle w:val="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4️⃣ Easy numerical view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5"/>
        <w:gridCol w:w="1404"/>
      </w:tblGrid>
      <w:tr w14:paraId="0062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0519BCC">
            <w:pPr>
              <w:pStyle w:val="24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FD918FD">
            <w:pPr>
              <w:pStyle w:val="24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Amount ($)</w:t>
            </w:r>
          </w:p>
        </w:tc>
      </w:tr>
      <w:tr w14:paraId="0EF27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882C22B">
            <w:pPr>
              <w:pStyle w:val="2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Accounting profit (after depreciation)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22AFA4">
            <w:pPr>
              <w:pStyle w:val="2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12,500</w:t>
            </w:r>
          </w:p>
        </w:tc>
      </w:tr>
      <w:tr w14:paraId="42D60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385889A">
            <w:pPr>
              <w:pStyle w:val="2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Add back: Depreciation (non-cash)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CEA45B3">
            <w:pPr>
              <w:pStyle w:val="2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+5,000</w:t>
            </w:r>
          </w:p>
        </w:tc>
      </w:tr>
      <w:tr w14:paraId="468CB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E579540">
            <w:pPr>
              <w:pStyle w:val="2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Actual cash inflow per year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5970F21">
            <w:pPr>
              <w:pStyle w:val="2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17,500</w:t>
            </w:r>
          </w:p>
        </w:tc>
      </w:tr>
    </w:tbl>
    <w:p w14:paraId="3972D014">
      <w:pPr>
        <w:pStyle w:val="3"/>
        <w:rPr>
          <w:rFonts w:hint="default" w:ascii="Arial" w:hAnsi="Arial" w:cs="Arial"/>
          <w:sz w:val="24"/>
          <w:szCs w:val="24"/>
        </w:rPr>
      </w:pPr>
    </w:p>
    <w:p w14:paraId="543034B9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This $17,500 represents the </w:t>
      </w:r>
      <w:r>
        <w:rPr>
          <w:rFonts w:hint="default" w:ascii="Arial" w:hAnsi="Arial" w:cs="Arial"/>
          <w:b/>
          <w:bCs/>
          <w:sz w:val="24"/>
          <w:szCs w:val="24"/>
        </w:rPr>
        <w:t>actual cash received each year</w:t>
      </w:r>
      <w:r>
        <w:rPr>
          <w:rFonts w:hint="default" w:ascii="Arial" w:hAnsi="Arial" w:cs="Arial"/>
          <w:sz w:val="24"/>
          <w:szCs w:val="24"/>
        </w:rPr>
        <w:t xml:space="preserve"> from the project.</w:t>
      </w:r>
    </w:p>
    <w:p w14:paraId="157A096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D461E6">
      <w:pPr>
        <w:pStyle w:val="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Why Payback Period uses cash inflow, not profit</w:t>
      </w:r>
    </w:p>
    <w:p w14:paraId="6F15767D">
      <w:pPr>
        <w:pStyle w:val="2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The </w:t>
      </w:r>
      <w:r>
        <w:rPr>
          <w:rFonts w:hint="default" w:ascii="Arial" w:hAnsi="Arial" w:cs="Arial"/>
          <w:b/>
          <w:bCs/>
          <w:sz w:val="24"/>
          <w:szCs w:val="24"/>
        </w:rPr>
        <w:t>payback period</w:t>
      </w:r>
      <w:r>
        <w:rPr>
          <w:rFonts w:hint="default" w:ascii="Arial" w:hAnsi="Arial" w:cs="Arial"/>
          <w:sz w:val="24"/>
          <w:szCs w:val="24"/>
        </w:rPr>
        <w:t xml:space="preserve"> answers one simple question:</w:t>
      </w:r>
    </w:p>
    <w:p w14:paraId="6D828E74">
      <w:pPr>
        <w:pStyle w:val="14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“How long does it take to get my money back?”</w:t>
      </w:r>
    </w:p>
    <w:p w14:paraId="43471BF7">
      <w:pPr>
        <w:pStyle w:val="2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To get your money back, you need </w:t>
      </w:r>
      <w:r>
        <w:rPr>
          <w:rFonts w:hint="default" w:ascii="Arial" w:hAnsi="Arial" w:cs="Arial"/>
          <w:b/>
          <w:bCs/>
          <w:sz w:val="24"/>
          <w:szCs w:val="24"/>
        </w:rPr>
        <w:t>cash</w:t>
      </w:r>
      <w:r>
        <w:rPr>
          <w:rFonts w:hint="default" w:ascii="Arial" w:hAnsi="Arial" w:cs="Arial"/>
          <w:sz w:val="24"/>
          <w:szCs w:val="24"/>
        </w:rPr>
        <w:t xml:space="preserve">, not </w:t>
      </w:r>
      <w:r>
        <w:rPr>
          <w:rFonts w:hint="default" w:ascii="Arial" w:hAnsi="Arial" w:cs="Arial"/>
          <w:b/>
          <w:bCs/>
          <w:sz w:val="24"/>
          <w:szCs w:val="24"/>
        </w:rPr>
        <w:t>accounting profit</w:t>
      </w:r>
      <w:r>
        <w:rPr>
          <w:rFonts w:hint="default" w:ascii="Arial" w:hAnsi="Arial" w:cs="Arial"/>
          <w:sz w:val="24"/>
          <w:szCs w:val="24"/>
        </w:rPr>
        <w:t>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 xml:space="preserve">That’s why we use </w:t>
      </w:r>
      <w:r>
        <w:rPr>
          <w:rFonts w:hint="default" w:ascii="Arial" w:hAnsi="Arial" w:cs="Arial"/>
          <w:b/>
          <w:bCs/>
          <w:sz w:val="24"/>
          <w:szCs w:val="24"/>
        </w:rPr>
        <w:t>cash inflows</w:t>
      </w:r>
      <w:r>
        <w:rPr>
          <w:rFonts w:hint="default" w:ascii="Arial" w:hAnsi="Arial" w:cs="Arial"/>
          <w:sz w:val="24"/>
          <w:szCs w:val="24"/>
        </w:rPr>
        <w:t xml:space="preserve"> — not profit figures that include non-cash items like depreciation.</w:t>
      </w:r>
    </w:p>
    <w:p w14:paraId="7141DB0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80238A3">
      <w:pPr>
        <w:pStyle w:val="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 short:</w:t>
      </w:r>
    </w:p>
    <w:p w14:paraId="284AC706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We </w:t>
      </w:r>
      <w:r>
        <w:rPr>
          <w:rFonts w:hint="default" w:ascii="Arial" w:hAnsi="Arial" w:cs="Arial"/>
          <w:b/>
          <w:bCs/>
          <w:sz w:val="24"/>
          <w:szCs w:val="24"/>
        </w:rPr>
        <w:t>calculate depreciation</w:t>
      </w:r>
      <w:r>
        <w:rPr>
          <w:rFonts w:hint="default" w:ascii="Arial" w:hAnsi="Arial" w:cs="Arial"/>
          <w:sz w:val="24"/>
          <w:szCs w:val="24"/>
        </w:rPr>
        <w:t xml:space="preserve"> to know how much non-cash expense is already subtracted.</w:t>
      </w:r>
    </w:p>
    <w:p w14:paraId="1A7F3151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We </w:t>
      </w:r>
      <w:r>
        <w:rPr>
          <w:rFonts w:hint="default" w:ascii="Arial" w:hAnsi="Arial" w:cs="Arial"/>
          <w:b/>
          <w:bCs/>
          <w:sz w:val="24"/>
          <w:szCs w:val="24"/>
        </w:rPr>
        <w:t>add it back</w:t>
      </w:r>
      <w:r>
        <w:rPr>
          <w:rFonts w:hint="default" w:ascii="Arial" w:hAnsi="Arial" w:cs="Arial"/>
          <w:sz w:val="24"/>
          <w:szCs w:val="24"/>
        </w:rPr>
        <w:t xml:space="preserve"> because it does </w:t>
      </w:r>
      <w:r>
        <w:rPr>
          <w:rFonts w:hint="default" w:ascii="Arial" w:hAnsi="Arial" w:cs="Arial"/>
          <w:b/>
          <w:bCs/>
          <w:sz w:val="24"/>
          <w:szCs w:val="24"/>
        </w:rPr>
        <w:t>not reduce actual cash</w:t>
      </w:r>
      <w:r>
        <w:rPr>
          <w:rFonts w:hint="default" w:ascii="Arial" w:hAnsi="Arial" w:cs="Arial"/>
          <w:sz w:val="24"/>
          <w:szCs w:val="24"/>
        </w:rPr>
        <w:t>.</w:t>
      </w:r>
    </w:p>
    <w:p w14:paraId="7E40D9A9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This gives us the </w:t>
      </w:r>
      <w:r>
        <w:rPr>
          <w:rFonts w:hint="default" w:ascii="Arial" w:hAnsi="Arial" w:cs="Arial"/>
          <w:b/>
          <w:bCs/>
          <w:sz w:val="24"/>
          <w:szCs w:val="24"/>
        </w:rPr>
        <w:t>real cash inflow</w:t>
      </w:r>
      <w:r>
        <w:rPr>
          <w:rFonts w:hint="default" w:ascii="Arial" w:hAnsi="Arial" w:cs="Arial"/>
          <w:sz w:val="24"/>
          <w:szCs w:val="24"/>
        </w:rPr>
        <w:t>, which we use to find how long it takes to recover our investment.</w:t>
      </w:r>
    </w:p>
    <w:p w14:paraId="2A678311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F520C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74</TotalTime>
  <ScaleCrop>false</ScaleCrop>
  <LinksUpToDate>false</LinksUpToDate>
  <CharactersWithSpaces>583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2025-10-28T05:52:00Z</dcterms:created>
  <dc:creator>Muhammad Minhal Raza</dc:creator>
  <cp:lastModifiedBy>Muhammad Minhal Raza</cp:lastModifiedBy>
  <cp:lastPrinted>2025-10-28T07:07:16Z</cp:lastPrinted>
  <dcterms:modified xsi:type="dcterms:W3CDTF">2025-10-28T07:07:23Z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ProductBuildVer">
    <vt:lpwstr>1033-12.2.0.23131</vt:lpwstr>
  </property>
  <property fmtid="{D5CDD505-2E9C-101B-9397-08002B2CF9AE}" pid="4" name="ICV">
    <vt:lpwstr>9ECDACFE83974438AA7EBB8DC34C3009_12</vt:lpwstr>
  </property>
</Properties>
</file>