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F8594">
      <w:pPr>
        <w:jc w:val="both"/>
        <w:rPr>
          <w:rFonts w:hint="default"/>
          <w:b/>
          <w:bCs/>
          <w:sz w:val="24"/>
          <w:szCs w:val="24"/>
          <w:lang w:val="en-US"/>
        </w:rPr>
      </w:pPr>
      <w:bookmarkStart w:id="0" w:name="_GoBack"/>
      <w:bookmarkEnd w:id="0"/>
      <w:r>
        <w:rPr>
          <w:rFonts w:hint="default"/>
          <w:b/>
          <w:bCs/>
          <w:sz w:val="24"/>
          <w:szCs w:val="24"/>
          <w:lang w:val="en-US"/>
        </w:rPr>
        <w:t>Name:______________</w:t>
      </w:r>
      <w:r>
        <w:rPr>
          <w:rFonts w:hint="default"/>
          <w:b/>
          <w:bCs/>
          <w:sz w:val="24"/>
          <w:szCs w:val="24"/>
          <w:lang w:val="en-US"/>
        </w:rPr>
        <w:tab/>
      </w:r>
      <w:r>
        <w:rPr>
          <w:rFonts w:hint="default"/>
          <w:b/>
          <w:bCs/>
          <w:sz w:val="24"/>
          <w:szCs w:val="24"/>
          <w:lang w:val="en-US"/>
        </w:rPr>
        <w:tab/>
      </w:r>
      <w:r>
        <w:rPr>
          <w:rFonts w:hint="default"/>
          <w:b/>
          <w:bCs/>
          <w:sz w:val="24"/>
          <w:szCs w:val="24"/>
          <w:lang w:val="en-US"/>
        </w:rPr>
        <w:t>ID:_____________</w:t>
      </w:r>
      <w:r>
        <w:rPr>
          <w:rFonts w:hint="default"/>
          <w:b/>
          <w:bCs/>
          <w:sz w:val="24"/>
          <w:szCs w:val="24"/>
          <w:lang w:val="en-US"/>
        </w:rPr>
        <w:tab/>
      </w:r>
      <w:r>
        <w:rPr>
          <w:rFonts w:hint="default"/>
          <w:b/>
          <w:bCs/>
          <w:sz w:val="24"/>
          <w:szCs w:val="24"/>
          <w:lang w:val="en-US"/>
        </w:rPr>
        <w:tab/>
      </w:r>
      <w:r>
        <w:rPr>
          <w:rFonts w:hint="default"/>
          <w:b/>
          <w:bCs/>
          <w:sz w:val="24"/>
          <w:szCs w:val="24"/>
          <w:lang w:val="en-US"/>
        </w:rPr>
        <w:t>Section:________</w:t>
      </w:r>
    </w:p>
    <w:p w14:paraId="2D24AD2B">
      <w:pPr>
        <w:jc w:val="both"/>
        <w:rPr>
          <w:rFonts w:hint="default"/>
          <w:b/>
          <w:bCs/>
          <w:sz w:val="24"/>
          <w:szCs w:val="24"/>
        </w:rPr>
      </w:pPr>
    </w:p>
    <w:p w14:paraId="0B26A5ED">
      <w:pPr>
        <w:jc w:val="both"/>
        <w:rPr>
          <w:rFonts w:hint="default"/>
          <w:b/>
          <w:bCs/>
          <w:sz w:val="24"/>
          <w:szCs w:val="24"/>
        </w:rPr>
      </w:pPr>
      <w:r>
        <w:rPr>
          <w:rFonts w:hint="default"/>
          <w:b/>
          <w:bCs/>
          <w:sz w:val="24"/>
          <w:szCs w:val="24"/>
        </w:rPr>
        <w:t>Case Study: The Mirage Metrics Dilemma</w:t>
      </w:r>
    </w:p>
    <w:p w14:paraId="78AEC316">
      <w:pPr>
        <w:jc w:val="both"/>
        <w:rPr>
          <w:rFonts w:hint="default"/>
          <w:sz w:val="24"/>
          <w:szCs w:val="24"/>
        </w:rPr>
      </w:pPr>
    </w:p>
    <w:p w14:paraId="1E8B0BEB">
      <w:pPr>
        <w:jc w:val="both"/>
        <w:rPr>
          <w:rFonts w:hint="default"/>
          <w:sz w:val="24"/>
          <w:szCs w:val="24"/>
        </w:rPr>
      </w:pPr>
      <w:r>
        <w:rPr>
          <w:rFonts w:hint="default"/>
          <w:b/>
          <w:bCs/>
          <w:sz w:val="24"/>
          <w:szCs w:val="24"/>
        </w:rPr>
        <w:t>MedTech Solutions</w:t>
      </w:r>
      <w:r>
        <w:rPr>
          <w:rFonts w:hint="default"/>
          <w:sz w:val="24"/>
          <w:szCs w:val="24"/>
        </w:rPr>
        <w:t>, a technology firm specializing in healthcare innovations, is in the integration testing phase of its cloud-based diagnostic AI system for hospitals. The client has requested an early product demonstration to secure additional investor funding, creating pressure to accelerate project timelines. The approved Quality Management Plan (QMP) specifies strict quality standards: a maximum defect density of 1.5 defects per KLOC, a system response time below 3 seconds under full operational load, a minimum 95% user interface satisfaction score, and the execution of independent QA audits at the end of each major sprint. However, due to recent schedule compression sanctioned by upper management, the QA audit for Sprint 4 was skipped, and the quality assurance team was temporarily reassigned to assist developers in meeting the code-freeze milestone.</w:t>
      </w:r>
    </w:p>
    <w:p w14:paraId="75256814">
      <w:pPr>
        <w:jc w:val="both"/>
        <w:rPr>
          <w:rFonts w:hint="default"/>
          <w:sz w:val="24"/>
          <w:szCs w:val="24"/>
        </w:rPr>
      </w:pPr>
    </w:p>
    <w:p w14:paraId="0E4567BF">
      <w:pPr>
        <w:jc w:val="both"/>
        <w:rPr>
          <w:rFonts w:hint="default"/>
          <w:sz w:val="24"/>
          <w:szCs w:val="24"/>
        </w:rPr>
      </w:pPr>
      <w:r>
        <w:rPr>
          <w:rFonts w:hint="default"/>
          <w:sz w:val="24"/>
          <w:szCs w:val="24"/>
        </w:rPr>
        <w:t>The development team subsequently reported seemingly excellent quality indicators: a defect density of 0.7 per KLOC, an average response time of 2.2 seconds, and a usability satisfaction score of 98%. At first glance, these results suggest outstanding performance. However, upon closer inspection, a senior tester confidentially reveals critical inconsistencies: only unit-level defects were included in the defect log, with integration-level defects still pending review; the load testing tool had been misconfigured to simulate merely 60% of the expected concurrent users; and the usability evaluation was conducted internally among developers instead of actual end-users, invalidating the results. Despite these discrepancies, the project sponsor, unaware of the underlying issues, requests the Project Manager to prepare and submit a formal Quality Assurance Report for presentation to the board, highlighting the project’s high quality performance.</w:t>
      </w:r>
    </w:p>
    <w:p w14:paraId="66ED5C0D">
      <w:pPr>
        <w:jc w:val="both"/>
        <w:rPr>
          <w:rFonts w:hint="default"/>
          <w:sz w:val="24"/>
          <w:szCs w:val="24"/>
        </w:rPr>
      </w:pPr>
    </w:p>
    <w:p w14:paraId="7CC5CFE9">
      <w:pPr>
        <w:jc w:val="both"/>
        <w:rPr>
          <w:rFonts w:hint="default"/>
          <w:sz w:val="24"/>
          <w:szCs w:val="24"/>
        </w:rPr>
      </w:pPr>
      <w:r>
        <w:rPr>
          <w:rFonts w:hint="default"/>
          <w:sz w:val="24"/>
          <w:szCs w:val="24"/>
        </w:rPr>
        <w:t>As the Project Manager, you are now faced with a critical ethical and procedural dilemma. Applying your knowledge of the Project Quality Management knowledge area—specifically Quality Planning, Quality Assurance, and Quality Control—you must identify and justify the hidden process failures, determine which quality management tools and techniques should be used to restore factual quality credibility, and decide whether to comply with the sponsor’s directive to submit the report, all while adhering to PMBOK’s standards of integrity, transparency, and process compliance.</w:t>
      </w:r>
    </w:p>
    <w:p w14:paraId="397F574F">
      <w:pPr>
        <w:jc w:val="both"/>
        <w:rPr>
          <w:rFonts w:hint="default"/>
          <w:sz w:val="24"/>
          <w:szCs w:val="24"/>
        </w:rPr>
      </w:pPr>
    </w:p>
    <w:p w14:paraId="472C9F1D">
      <w:pPr>
        <w:jc w:val="both"/>
        <w:rPr>
          <w:rFonts w:hint="default"/>
          <w:color w:val="0000FF"/>
          <w:sz w:val="24"/>
          <w:szCs w:val="24"/>
        </w:rPr>
      </w:pPr>
      <w:r>
        <w:rPr>
          <w:rFonts w:hint="default"/>
          <w:color w:val="0000FF"/>
          <w:sz w:val="24"/>
          <w:szCs w:val="24"/>
        </w:rPr>
        <w:t>1. Hidden Process Failures (What went wrong):</w:t>
      </w:r>
    </w:p>
    <w:p w14:paraId="6AD32A8A">
      <w:pPr>
        <w:jc w:val="both"/>
        <w:rPr>
          <w:rFonts w:hint="default"/>
          <w:color w:val="FF0000"/>
          <w:sz w:val="24"/>
          <w:szCs w:val="24"/>
        </w:rPr>
      </w:pPr>
      <w:r>
        <w:rPr>
          <w:rFonts w:hint="default"/>
          <w:color w:val="FF0000"/>
          <w:sz w:val="24"/>
          <w:szCs w:val="24"/>
        </w:rPr>
        <w:t>Skipped QA Audit: The independent quality audit for Sprint 4 was not done, which means no one verified the testing process.</w:t>
      </w:r>
    </w:p>
    <w:p w14:paraId="7A115FFB">
      <w:pPr>
        <w:jc w:val="both"/>
        <w:rPr>
          <w:rFonts w:hint="default"/>
          <w:color w:val="FF0000"/>
          <w:sz w:val="24"/>
          <w:szCs w:val="24"/>
        </w:rPr>
      </w:pPr>
      <w:r>
        <w:rPr>
          <w:rFonts w:hint="default"/>
          <w:color w:val="FF0000"/>
          <w:sz w:val="24"/>
          <w:szCs w:val="24"/>
        </w:rPr>
        <w:t>Wrong Data in Defect Log: Only unit test defects were counted. Integration defects were missing, so the defect density is not correct.</w:t>
      </w:r>
    </w:p>
    <w:p w14:paraId="3A0EB374">
      <w:pPr>
        <w:jc w:val="both"/>
        <w:rPr>
          <w:rFonts w:hint="default"/>
          <w:color w:val="FF0000"/>
          <w:sz w:val="24"/>
          <w:szCs w:val="24"/>
        </w:rPr>
      </w:pPr>
      <w:r>
        <w:rPr>
          <w:rFonts w:hint="default"/>
          <w:color w:val="FF0000"/>
          <w:sz w:val="24"/>
          <w:szCs w:val="24"/>
        </w:rPr>
        <w:t>Faulty Load Testing: The load test simulated only 60% of real users, so the response time results are unreliable.</w:t>
      </w:r>
    </w:p>
    <w:p w14:paraId="794EA83E">
      <w:pPr>
        <w:jc w:val="both"/>
        <w:rPr>
          <w:rFonts w:hint="default"/>
          <w:sz w:val="24"/>
          <w:szCs w:val="24"/>
        </w:rPr>
      </w:pPr>
    </w:p>
    <w:p w14:paraId="3F3FA8FB">
      <w:pPr>
        <w:jc w:val="both"/>
        <w:rPr>
          <w:rFonts w:hint="default"/>
          <w:color w:val="FF0000"/>
          <w:sz w:val="24"/>
          <w:szCs w:val="24"/>
        </w:rPr>
      </w:pPr>
      <w:r>
        <w:rPr>
          <w:rFonts w:hint="default"/>
          <w:color w:val="FF0000"/>
          <w:sz w:val="24"/>
          <w:szCs w:val="24"/>
        </w:rPr>
        <w:t>Biased Usability Test: Developers tested the interface themselves instead of real hospital users, making the 98% satisfaction score invalid.</w:t>
      </w:r>
    </w:p>
    <w:p w14:paraId="2CD633FE">
      <w:pPr>
        <w:jc w:val="both"/>
        <w:rPr>
          <w:rFonts w:hint="default"/>
          <w:color w:val="FF0000"/>
          <w:sz w:val="24"/>
          <w:szCs w:val="24"/>
        </w:rPr>
      </w:pPr>
      <w:r>
        <w:rPr>
          <w:rFonts w:hint="default"/>
          <w:color w:val="FF0000"/>
          <w:sz w:val="24"/>
          <w:szCs w:val="24"/>
        </w:rPr>
        <w:t>Pressure from Management: The schedule was shortened, which caused the team to ignore quality rules from the Quality Management Plan (QMP).</w:t>
      </w:r>
    </w:p>
    <w:p w14:paraId="397B12A2">
      <w:pPr>
        <w:jc w:val="both"/>
        <w:rPr>
          <w:rFonts w:hint="default"/>
          <w:color w:val="FF0000"/>
          <w:sz w:val="24"/>
          <w:szCs w:val="24"/>
        </w:rPr>
      </w:pPr>
    </w:p>
    <w:p w14:paraId="048CBEDF">
      <w:pPr>
        <w:jc w:val="both"/>
        <w:rPr>
          <w:rFonts w:hint="default"/>
          <w:color w:val="FF0000"/>
          <w:sz w:val="24"/>
          <w:szCs w:val="24"/>
        </w:rPr>
      </w:pPr>
      <w:r>
        <w:rPr>
          <w:rFonts w:hint="default"/>
          <w:color w:val="0000FF"/>
          <w:sz w:val="24"/>
          <w:szCs w:val="24"/>
        </w:rPr>
        <w:t>2</w:t>
      </w:r>
      <w:r>
        <w:rPr>
          <w:rFonts w:hint="default"/>
          <w:color w:val="0000FF"/>
          <w:sz w:val="24"/>
          <w:szCs w:val="24"/>
        </w:rPr>
        <w:t>. Applying Quality Management Processes:</w:t>
      </w:r>
    </w:p>
    <w:p w14:paraId="14AC0F48">
      <w:pPr>
        <w:jc w:val="both"/>
        <w:rPr>
          <w:rFonts w:hint="default"/>
          <w:color w:val="FF0000"/>
          <w:sz w:val="24"/>
          <w:szCs w:val="24"/>
        </w:rPr>
      </w:pPr>
      <w:r>
        <w:rPr>
          <w:rFonts w:hint="default"/>
          <w:color w:val="FF0000"/>
          <w:sz w:val="24"/>
          <w:szCs w:val="24"/>
        </w:rPr>
        <w:t>Quality Planning: This step defines what quality means (defect limit, response time, satisfaction rate). Here, the plan was good but not followed.</w:t>
      </w:r>
    </w:p>
    <w:p w14:paraId="6DB25619">
      <w:pPr>
        <w:jc w:val="both"/>
        <w:rPr>
          <w:rFonts w:hint="default"/>
          <w:color w:val="FF0000"/>
          <w:sz w:val="24"/>
          <w:szCs w:val="24"/>
        </w:rPr>
      </w:pPr>
      <w:r>
        <w:rPr>
          <w:rFonts w:hint="default"/>
          <w:color w:val="FF0000"/>
          <w:sz w:val="24"/>
          <w:szCs w:val="24"/>
        </w:rPr>
        <w:t>Quality Assurance (Process-focused): QA ensures the process is being followed. Skipping the audit broke this process check.</w:t>
      </w:r>
    </w:p>
    <w:p w14:paraId="432081BD">
      <w:pPr>
        <w:jc w:val="both"/>
        <w:rPr>
          <w:rFonts w:hint="default"/>
          <w:color w:val="FF0000"/>
          <w:sz w:val="24"/>
          <w:szCs w:val="24"/>
        </w:rPr>
      </w:pPr>
      <w:r>
        <w:rPr>
          <w:rFonts w:hint="default"/>
          <w:color w:val="FF0000"/>
          <w:sz w:val="24"/>
          <w:szCs w:val="24"/>
        </w:rPr>
        <w:t>Quality Control (Product-focused): QC checks the actual product results. Since testing tools and data were wrong, QC results are invalid.</w:t>
      </w:r>
    </w:p>
    <w:p w14:paraId="2F057DA6">
      <w:pPr>
        <w:jc w:val="both"/>
        <w:rPr>
          <w:rFonts w:hint="default"/>
          <w:color w:val="FF0000"/>
          <w:sz w:val="24"/>
          <w:szCs w:val="24"/>
        </w:rPr>
      </w:pPr>
    </w:p>
    <w:p w14:paraId="1566F7B5">
      <w:pPr>
        <w:jc w:val="both"/>
        <w:rPr>
          <w:rFonts w:hint="default"/>
          <w:color w:val="0000FF"/>
          <w:sz w:val="24"/>
          <w:szCs w:val="24"/>
        </w:rPr>
      </w:pPr>
      <w:r>
        <w:rPr>
          <w:rFonts w:hint="default"/>
          <w:color w:val="0000FF"/>
          <w:sz w:val="24"/>
          <w:szCs w:val="24"/>
        </w:rPr>
        <w:t>3. Tools and Techniques to Restore Credibility:</w:t>
      </w:r>
    </w:p>
    <w:p w14:paraId="393C02DF">
      <w:pPr>
        <w:jc w:val="both"/>
        <w:rPr>
          <w:rFonts w:hint="default"/>
          <w:color w:val="FF0000"/>
          <w:sz w:val="24"/>
          <w:szCs w:val="24"/>
        </w:rPr>
      </w:pPr>
      <w:r>
        <w:rPr>
          <w:rFonts w:hint="default"/>
          <w:color w:val="FF0000"/>
          <w:sz w:val="24"/>
          <w:szCs w:val="24"/>
        </w:rPr>
        <w:t>Perform the missed audit to review the entire Sprint 4 process.</w:t>
      </w:r>
    </w:p>
    <w:p w14:paraId="37CB1889">
      <w:pPr>
        <w:jc w:val="both"/>
        <w:rPr>
          <w:rFonts w:hint="default"/>
          <w:color w:val="FF0000"/>
          <w:sz w:val="24"/>
          <w:szCs w:val="24"/>
        </w:rPr>
      </w:pPr>
      <w:r>
        <w:rPr>
          <w:rFonts w:hint="default"/>
          <w:color w:val="FF0000"/>
          <w:sz w:val="24"/>
          <w:szCs w:val="24"/>
        </w:rPr>
        <w:t>Independent Testing</w:t>
      </w:r>
      <w:r>
        <w:rPr>
          <w:rFonts w:hint="default"/>
          <w:color w:val="FF0000"/>
          <w:sz w:val="24"/>
          <w:szCs w:val="24"/>
          <w:lang w:val="en-US"/>
        </w:rPr>
        <w:t>/ Pareto Charts</w:t>
      </w:r>
      <w:r>
        <w:rPr>
          <w:rFonts w:hint="default"/>
          <w:color w:val="FF0000"/>
          <w:sz w:val="24"/>
          <w:szCs w:val="24"/>
        </w:rPr>
        <w:t xml:space="preserve"> (Quality Control Tool): Redo integration and load testing with correct settings and real users.</w:t>
      </w:r>
    </w:p>
    <w:p w14:paraId="6E70F587">
      <w:pPr>
        <w:jc w:val="both"/>
        <w:rPr>
          <w:rFonts w:hint="default"/>
          <w:color w:val="FF0000"/>
          <w:sz w:val="24"/>
          <w:szCs w:val="24"/>
        </w:rPr>
      </w:pPr>
      <w:r>
        <w:rPr>
          <w:rFonts w:hint="default"/>
          <w:color w:val="FF0000"/>
          <w:sz w:val="24"/>
          <w:szCs w:val="24"/>
        </w:rPr>
        <w:t>Checklists: Use standard QA checklists to ensure all tests and reports meet QMP standards.</w:t>
      </w:r>
    </w:p>
    <w:p w14:paraId="3B5D2992">
      <w:pPr>
        <w:jc w:val="both"/>
        <w:rPr>
          <w:rFonts w:hint="default"/>
          <w:color w:val="FF0000"/>
          <w:sz w:val="24"/>
          <w:szCs w:val="24"/>
        </w:rPr>
      </w:pPr>
      <w:r>
        <w:rPr>
          <w:rFonts w:hint="default"/>
          <w:color w:val="FF0000"/>
          <w:sz w:val="24"/>
          <w:szCs w:val="24"/>
        </w:rPr>
        <w:t>Root Cause Analysis</w:t>
      </w:r>
      <w:r>
        <w:rPr>
          <w:rFonts w:hint="default"/>
          <w:color w:val="FF0000"/>
          <w:sz w:val="24"/>
          <w:szCs w:val="24"/>
          <w:lang w:val="en-US"/>
        </w:rPr>
        <w:t xml:space="preserve">/ Fish Bone Diagrams </w:t>
      </w:r>
      <w:r>
        <w:rPr>
          <w:rFonts w:hint="default"/>
          <w:color w:val="FF0000"/>
          <w:sz w:val="24"/>
          <w:szCs w:val="24"/>
        </w:rPr>
        <w:t>: Find out why the team skipped steps—pressure, lack of resources, or poor communication.</w:t>
      </w:r>
    </w:p>
    <w:p w14:paraId="46A617CA">
      <w:pPr>
        <w:jc w:val="both"/>
        <w:rPr>
          <w:rFonts w:hint="default"/>
          <w:color w:val="FF0000"/>
          <w:sz w:val="24"/>
          <w:szCs w:val="24"/>
        </w:rPr>
      </w:pPr>
    </w:p>
    <w:p w14:paraId="4FFB7B43">
      <w:pPr>
        <w:jc w:val="both"/>
        <w:rPr>
          <w:rFonts w:hint="default"/>
          <w:color w:val="FF0000"/>
          <w:sz w:val="24"/>
          <w:szCs w:val="24"/>
        </w:rPr>
      </w:pPr>
      <w:r>
        <w:rPr>
          <w:rFonts w:hint="default"/>
          <w:color w:val="0000FF"/>
          <w:sz w:val="24"/>
          <w:szCs w:val="24"/>
          <w:lang w:val="en-US"/>
        </w:rPr>
        <w:t>Final Remarks</w:t>
      </w:r>
    </w:p>
    <w:p w14:paraId="2D3F04EB">
      <w:pPr>
        <w:jc w:val="both"/>
        <w:rPr>
          <w:rFonts w:hint="default"/>
          <w:color w:val="FF0000"/>
          <w:sz w:val="24"/>
          <w:szCs w:val="24"/>
        </w:rPr>
      </w:pPr>
      <w:r>
        <w:rPr>
          <w:rFonts w:hint="default"/>
          <w:color w:val="FF0000"/>
          <w:sz w:val="24"/>
          <w:szCs w:val="24"/>
        </w:rPr>
        <w:t>So, the Project Manager should not submit the false report. Instead, they should inform the sponsor about the missing audits and wrong test data, request time to correct them, and then submit a revised, truthful Quality Assurance Report.The project failed in process compliance and data accuracy. To fix this, perform proper audits, correct testing, and report truthfully. As a Project Manager, honesty and process discipline protect both the client’s trust and the company’s long-term reputation.</w:t>
      </w:r>
    </w:p>
    <w:p w14:paraId="6B2694AC">
      <w:pPr>
        <w:jc w:val="both"/>
        <w:rPr>
          <w:rFonts w:hint="default"/>
          <w:color w:val="FF0000"/>
          <w:sz w:val="24"/>
          <w:szCs w:val="24"/>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85992">
    <w:pPr>
      <w:pStyle w:val="4"/>
      <w:rPr>
        <w:rFonts w:hint="default"/>
        <w:lang w:val="en-US"/>
      </w:rPr>
    </w:pPr>
    <w:r>
      <w:rPr>
        <w:rFonts w:hint="default"/>
        <w:lang w:val="en-US"/>
      </w:rPr>
      <w:t>FSPM</w:t>
    </w:r>
    <w:r>
      <w:rPr>
        <w:rFonts w:hint="default"/>
        <w:lang w:val="en-US"/>
      </w:rPr>
      <w:tab/>
    </w:r>
    <w:r>
      <w:rPr>
        <w:rFonts w:hint="default"/>
        <w:lang w:val="en-US"/>
      </w:rPr>
      <w:t>Fall-2025</w:t>
    </w:r>
    <w:r>
      <w:rPr>
        <w:rFonts w:hint="default"/>
        <w:lang w:val="en-US"/>
      </w:rPr>
      <w:tab/>
    </w:r>
    <w:r>
      <w:rPr>
        <w:rFonts w:hint="default"/>
        <w:lang w:val="en-US"/>
      </w:rPr>
      <w:t>SE-Department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2DA40">
    <w:pPr>
      <w:pStyle w:val="5"/>
      <w:rPr>
        <w:rFonts w:hint="default"/>
        <w:lang w:val="en-US"/>
      </w:rPr>
    </w:pPr>
    <w:r>
      <w:rPr>
        <w:rFonts w:hint="default"/>
        <w:lang w:val="en-US"/>
      </w:rPr>
      <w:t>FAST-NUCES</w:t>
    </w:r>
    <w:r>
      <w:rPr>
        <w:rFonts w:hint="default"/>
        <w:lang w:val="en-US"/>
      </w:rPr>
      <w:tab/>
    </w:r>
    <w:r>
      <w:rPr>
        <w:rFonts w:hint="default"/>
        <w:lang w:val="en-US"/>
      </w:rPr>
      <w:t>School of Computing</w:t>
    </w:r>
    <w:r>
      <w:rPr>
        <w:rFonts w:hint="default"/>
        <w:lang w:val="en-US"/>
      </w:rPr>
      <w:tab/>
    </w:r>
    <w:r>
      <w:rPr>
        <w:rFonts w:hint="default"/>
        <w:lang w:val="en-US"/>
      </w:rPr>
      <w:t>Quiz-02</w:t>
    </w:r>
  </w:p>
  <w:p w14:paraId="5073B8ED">
    <w:pPr>
      <w:pStyle w:val="5"/>
      <w:rPr>
        <w:rFonts w:hint="default"/>
        <w:lang w:val="en-US"/>
      </w:rPr>
    </w:pPr>
    <w:r>
      <w:rPr>
        <w:rFonts w:hint="default"/>
        <w:lang w:val="en-US"/>
      </w:rPr>
      <w:t>Date:16-10-2025</w:t>
    </w:r>
    <w:r>
      <w:rPr>
        <w:rFonts w:hint="default"/>
        <w:lang w:val="en-US"/>
      </w:rPr>
      <w:tab/>
    </w:r>
    <w:r>
      <w:rPr>
        <w:rFonts w:hint="default"/>
        <w:lang w:val="en-US"/>
      </w:rPr>
      <w:t>Duration : 35 Minutes</w:t>
    </w:r>
    <w:r>
      <w:rPr>
        <w:rFonts w:hint="default"/>
        <w:lang w:val="en-US"/>
      </w:rPr>
      <w:tab/>
    </w:r>
    <w:r>
      <w:rPr>
        <w:rFonts w:hint="default"/>
        <w:lang w:val="en-US"/>
      </w:rPr>
      <w:t>Marks : 100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9F05A9"/>
    <w:rsid w:val="0B4864BC"/>
    <w:rsid w:val="16CB7E60"/>
    <w:rsid w:val="289F05A9"/>
    <w:rsid w:val="751A6BA4"/>
    <w:rsid w:val="7B9E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2025-10-16T05:08:00Z</dcterms:created>
  <dc:creator>Muhammad Minhal Raza</dc:creator>
  <cp:lastModifiedBy>Muhammad Minhal Raza</cp:lastModifiedBy>
  <cp:lastPrinted>2025-10-16T05:27:00Z</cp:lastPrinted>
  <dcterms:modified xsi:type="dcterms:W3CDTF">2025-10-27T06:12:06Z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4E3837663592477781C8605239B039A5_11</vt:lpwstr>
  </property>
</Properties>
</file>