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C49A3C"/>
          <w:spacing w:val="200"/>
          <w:sz w:val="20"/>
          <w:szCs w:val="20"/>
        </w:rPr>
        <w:t xml:space="preserve">NEW TO FITNESS</w:t>
      </w:r>
    </w:p>
    <w:p>
      <w:pPr>
        <w:spacing w:after="160" w:before="0"/>
      </w:pPr>
      <w:r>
        <w:rPr>
          <w:rFonts w:ascii="Arial" w:cs="Arial" w:eastAsia="Arial" w:hAnsi="Arial"/>
          <w:b/>
          <w:bCs/>
          <w:color w:val="6B1B2E"/>
          <w:sz w:val="40"/>
          <w:szCs w:val="40"/>
        </w:rPr>
        <w:t xml:space="preserve">Brand Voice Project Documents Audit</w:t>
      </w:r>
    </w:p>
    <w:p>
      <w:pPr>
        <w:pBdr>
          <w:bottom w:val="single" w:color="C49A3C" w:sz="6" w:space="4"/>
        </w:pBdr>
        <w:spacing w:after="80" w:before="0"/>
      </w:pPr>
      <w:r>
        <w:rPr>
          <w:rFonts w:ascii="Arial" w:cs="Arial" w:eastAsia="Arial" w:hAnsi="Arial"/>
          <w:i/>
          <w:iCs/>
          <w:color w:val="3D1F0D"/>
          <w:sz w:val="20"/>
          <w:szCs w:val="20"/>
        </w:rPr>
        <w:t xml:space="preserve">Version 2  |  Updated: Scenario-Based Language Rules, Naming Philosophy, Document Re-Audit</w:t>
      </w:r>
    </w:p>
    <w:p>
      <w:pPr>
        <w:spacing w:after="0" w:before="160"/>
      </w:pPr>
      <w:r>
        <w:t xml:space="preserve"/>
      </w:r>
    </w:p>
    <w:p>
      <w:pPr>
        <w:spacing w:after="80" w:before="80"/>
      </w:pPr>
      <w:r>
        <w:rPr>
          <w:rFonts w:ascii="Arial" w:cs="Arial" w:eastAsia="Arial" w:hAnsi="Arial"/>
          <w:color w:val="555555"/>
          <w:sz w:val="22"/>
          <w:szCs w:val="22"/>
        </w:rPr>
        <w:t xml:space="preserve">Prepared for: Elaine Acheampong, Founder and CEO</w:t>
      </w:r>
    </w:p>
    <w:p>
      <w:pPr>
        <w:spacing w:after="80" w:before="80"/>
      </w:pPr>
      <w:r>
        <w:rPr>
          <w:rFonts w:ascii="Arial" w:cs="Arial" w:eastAsia="Arial" w:hAnsi="Arial"/>
          <w:color w:val="555555"/>
          <w:sz w:val="22"/>
          <w:szCs w:val="22"/>
        </w:rPr>
        <w:t xml:space="preserve">New To Fitness  |  May 2026</w:t>
      </w:r>
    </w:p>
    <w:p>
      <w:pPr>
        <w:spacing w:after="0" w:before="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B1B2E" w:val="clear"/>
            <w:tcMar>
              <w:top w:type="dxa" w:w="100"/>
              <w:left w:type="dxa" w:w="160"/>
              <w:bottom w:type="dxa" w:w="100"/>
              <w:right w:type="dxa" w:w="160"/>
            </w:tcMar>
          </w:tcPr>
          <w:p>
            <w:r>
              <w:rPr>
                <w:rFonts w:ascii="Arial" w:cs="Arial" w:eastAsia="Arial" w:hAnsi="Arial"/>
                <w:b/>
                <w:bCs/>
                <w:color w:val="FFFFFF"/>
                <w:sz w:val="21"/>
                <w:szCs w:val="21"/>
              </w:rPr>
              <w:t xml:space="preserve">What Changed in Version 2</w:t>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SECTION 1 (Why It Happened): Updated to identify the additional root cause: the rigid word-swap replacements in Prompt Set 2 were lifted verbatim from the High Ticket Buyer Content Guides document, which uses B2B/business language that does not translate to an N2F health audience.</w:t>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SECTION 2A (New Brand Voice Rule Added): The Scenario-Based Description Rule is now a formal brand voice standard. This rule explains how to replace overused deficit terms like 'burned out,' 'overwhelmed,' and 'stuck' with relatable scenario narratives that produce the 'that's so me' recognition response, instead of substituting one jargon term for another.</w:t>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SECTION 2B (Naming Philosophy Updated): The naming philosophy is formally stated as 'dream state priority with clinical authority support.' The ratio shifts by context. The rules for when to lean toward clinical, when to lean toward dream state, and when to blend are now explicit.</w:t>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SECTION 3 (Document Re-Audit): All project documents have been re-audited for conflicts with both the updated scenario-based language rule AND the corrected naming philosophy. The B2B replacement language in High Ticket Buyer Content Guides has been flagged as the highest-priority source of recurring output errors.</w:t>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SECTION 4 (Updated Prompts): Prompt Set 2 has been rewritten. The rigid find-and-replace instructions have been replaced with scenario-description guidance. Prompt Set 1 is unchanged.</w:t>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SECTION 5 (Claude Code Prompt): Added at the end of this document.</w:t>
            </w:r>
          </w:p>
        </w:tc>
      </w:tr>
    </w:tbl>
    <w:p>
      <w:pPr>
        <w:spacing w:after="0" w:before="200"/>
      </w:pPr>
      <w:r>
        <w:t xml:space="preserve"/>
      </w:r>
    </w:p>
    <w:p>
      <w:r>
        <w:br w:type="page"/>
      </w:r>
    </w:p>
    <w:p>
      <w:pPr>
        <w:pStyle w:val="Heading1"/>
        <w:pBdr>
          <w:bottom w:val="single" w:color="6B1B2E" w:sz="6" w:space="4"/>
        </w:pBdr>
        <w:spacing w:after="200" w:before="400"/>
      </w:pPr>
      <w:r>
        <w:rPr>
          <w:rFonts w:ascii="Arial" w:cs="Arial" w:eastAsia="Arial" w:hAnsi="Arial"/>
          <w:b/>
          <w:bCs/>
          <w:color w:val="6B1B2E"/>
          <w:sz w:val="32"/>
          <w:szCs w:val="32"/>
        </w:rPr>
        <w:t xml:space="preserve">Section 1: Why the Outputs Conflicted (Updated Root Cause Analysis)</w:t>
      </w:r>
    </w:p>
    <w:p>
      <w:pPr>
        <w:spacing w:after="0" w:before="80"/>
      </w:pPr>
      <w:r>
        <w:t xml:space="preserve"/>
      </w:r>
    </w:p>
    <w:p>
      <w:pPr>
        <w:spacing w:after="80" w:before="80"/>
      </w:pPr>
      <w:r>
        <w:rPr>
          <w:rFonts w:ascii="Arial" w:cs="Arial" w:eastAsia="Arial" w:hAnsi="Arial"/>
          <w:sz w:val="22"/>
          <w:szCs w:val="22"/>
        </w:rPr>
        <w:t xml:space="preserve">Two distinct causes produced the clinical and B2B-flavored outputs. Both are documented here.</w:t>
      </w:r>
    </w:p>
    <w:p>
      <w:pPr>
        <w:spacing w:after="0" w:before="120"/>
      </w:pPr>
      <w:r>
        <w:t xml:space="preserve"/>
      </w:r>
    </w:p>
    <w:p>
      <w:pPr>
        <w:pStyle w:val="Heading2"/>
        <w:spacing w:after="160" w:before="300"/>
      </w:pPr>
      <w:r>
        <w:rPr>
          <w:rFonts w:ascii="Arial" w:cs="Arial" w:eastAsia="Arial" w:hAnsi="Arial"/>
          <w:b/>
          <w:bCs/>
          <w:color w:val="3D1F0D"/>
          <w:sz w:val="26"/>
          <w:szCs w:val="26"/>
        </w:rPr>
        <w:t xml:space="preserve">1.1 Original Cause: Prompt Instructions Overrode Project Instructions</w:t>
      </w:r>
    </w:p>
    <w:p>
      <w:pPr>
        <w:spacing w:after="0" w:before="60"/>
      </w:pPr>
      <w:r>
        <w:t xml:space="preserve"/>
      </w:r>
    </w:p>
    <w:p>
      <w:pPr>
        <w:spacing w:after="80" w:before="80"/>
      </w:pPr>
      <w:r>
        <w:rPr>
          <w:rFonts w:ascii="Arial" w:cs="Arial" w:eastAsia="Arial" w:hAnsi="Arial"/>
          <w:sz w:val="22"/>
          <w:szCs w:val="22"/>
        </w:rPr>
        <w:t xml:space="preserve">Documented in Version 1. The prompt submitted for the three documents embedded clinical framing that Claude executed instead of overriding with the Voice Guide. This is unchanged and the fix in Section 4 addresses it.</w:t>
      </w:r>
    </w:p>
    <w:p>
      <w:pPr>
        <w:spacing w:after="0" w:before="120"/>
      </w:pPr>
      <w:r>
        <w:t xml:space="preserve"/>
      </w:r>
    </w:p>
    <w:p>
      <w:pPr>
        <w:pStyle w:val="Heading2"/>
        <w:spacing w:after="160" w:before="300"/>
      </w:pPr>
      <w:r>
        <w:rPr>
          <w:rFonts w:ascii="Arial" w:cs="Arial" w:eastAsia="Arial" w:hAnsi="Arial"/>
          <w:b/>
          <w:bCs/>
          <w:color w:val="3D1F0D"/>
          <w:sz w:val="26"/>
          <w:szCs w:val="26"/>
        </w:rPr>
        <w:t xml:space="preserve">1.2 New Cause: The High Ticket Buyer Content Guides Use B2B Language That Does Not Translate</w:t>
      </w:r>
    </w:p>
    <w:p>
      <w:pPr>
        <w:spacing w:after="0" w:before="60"/>
      </w:pPr>
      <w:r>
        <w:t xml:space="preserve"/>
      </w:r>
    </w:p>
    <w:p>
      <w:pPr>
        <w:spacing w:after="80" w:before="80"/>
      </w:pPr>
      <w:r>
        <w:rPr>
          <w:rFonts w:ascii="Arial" w:cs="Arial" w:eastAsia="Arial" w:hAnsi="Arial"/>
          <w:sz w:val="22"/>
          <w:szCs w:val="22"/>
        </w:rPr>
        <w:t xml:space="preserve">The rigid word-swap replacements in Prompt Set 2 of Version 1 ('burned out' to 'scaling past old constraints,' 'stuck' to 'ready to restructure') were not invented. They were copied directly from the High Ticket Buyer Content Guides 1.pdf document, which references frameworks designed for business and executive coaching audiences.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1A1A" w:val="clear"/>
            <w:tcMar>
              <w:top w:type="dxa" w:w="100"/>
              <w:left w:type="dxa" w:w="160"/>
              <w:bottom w:type="dxa" w:w="100"/>
              <w:right w:type="dxa" w:w="160"/>
            </w:tcMar>
          </w:tcPr>
          <w:p>
            <w:r>
              <w:rPr>
                <w:rFonts w:ascii="Arial" w:cs="Arial" w:eastAsia="Arial" w:hAnsi="Arial"/>
                <w:b/>
                <w:bCs/>
                <w:color w:val="FFFFFF"/>
                <w:sz w:val="21"/>
                <w:szCs w:val="21"/>
              </w:rPr>
              <w:t xml:space="preserve">The Source of the Problem in the Content Guides Document</w:t>
            </w:r>
          </w:p>
        </w:tc>
      </w:tr>
      <w:tr>
        <w:tc>
          <w:tcPr>
            <w:tcW w:type="dxa" w:w="9360"/>
            <w:tcBorders>
              <w:top w:val="single" w:color="CCCCCC" w:sz="1"/>
              <w:left w:val="single" w:color="CCCCCC" w:sz="1"/>
              <w:bottom w:val="single" w:color="CCCCCC" w:sz="1"/>
              <w:right w:val="single" w:color="CCCCCC" w:sz="1"/>
            </w:tcBorders>
            <w:shd w:fill="FAE8E8" w:val="clear"/>
            <w:tcMar>
              <w:top w:type="dxa" w:w="70"/>
              <w:left w:type="dxa" w:w="160"/>
              <w:bottom w:type="dxa" w:w="70"/>
              <w:right w:type="dxa" w:w="160"/>
            </w:tcMar>
          </w:tcPr>
          <w:p>
            <w:r>
              <w:rPr>
                <w:rFonts w:ascii="Arial" w:cs="Arial" w:eastAsia="Arial" w:hAnsi="Arial"/>
                <w:sz w:val="20"/>
                <w:szCs w:val="20"/>
              </w:rPr>
              <w:t xml:space="preserve">The Content Guides document states (verbatim): 'Victim-of-circumstance framing (burned out, trapped, stuck) replace with strategic-agent framing (ready to restructure, scaling past old constraints, optimizing for).'</w:t>
            </w:r>
          </w:p>
        </w:tc>
      </w:tr>
      <w:tr>
        <w:tc>
          <w:tcPr>
            <w:tcW w:type="dxa" w:w="9360"/>
            <w:tcBorders>
              <w:top w:val="single" w:color="CCCCCC" w:sz="1"/>
              <w:left w:val="single" w:color="CCCCCC" w:sz="1"/>
              <w:bottom w:val="single" w:color="CCCCCC" w:sz="1"/>
              <w:right w:val="single" w:color="CCCCCC" w:sz="1"/>
            </w:tcBorders>
            <w:shd w:fill="FAE8E8" w:val="clear"/>
            <w:tcMar>
              <w:top w:type="dxa" w:w="70"/>
              <w:left w:type="dxa" w:w="160"/>
              <w:bottom w:type="dxa" w:w="70"/>
              <w:right w:type="dxa" w:w="160"/>
            </w:tcMar>
          </w:tcPr>
          <w:p>
            <w:r>
              <w:rPr>
                <w:rFonts w:ascii="Arial" w:cs="Arial" w:eastAsia="Arial" w:hAnsi="Arial"/>
                <w:sz w:val="20"/>
                <w:szCs w:val="20"/>
              </w:rPr>
              <w:t xml:space="preserve">This replacement language comes from a business coaching and executive consulting context. 'Scaling past old constraints' is intelligible to a founder or corporate executive. It produces a blank stare from a nurse who has had no energy left at the end of her shift for three months.</w:t>
            </w:r>
          </w:p>
        </w:tc>
      </w:tr>
      <w:tr>
        <w:tc>
          <w:tcPr>
            <w:tcW w:type="dxa" w:w="9360"/>
            <w:tcBorders>
              <w:top w:val="single" w:color="CCCCCC" w:sz="1"/>
              <w:left w:val="single" w:color="CCCCCC" w:sz="1"/>
              <w:bottom w:val="single" w:color="CCCCCC" w:sz="1"/>
              <w:right w:val="single" w:color="CCCCCC" w:sz="1"/>
            </w:tcBorders>
            <w:shd w:fill="FAE8E8" w:val="clear"/>
            <w:tcMar>
              <w:top w:type="dxa" w:w="70"/>
              <w:left w:type="dxa" w:w="160"/>
              <w:bottom w:type="dxa" w:w="70"/>
              <w:right w:type="dxa" w:w="160"/>
            </w:tcMar>
          </w:tcPr>
          <w:p>
            <w:r>
              <w:rPr>
                <w:rFonts w:ascii="Arial" w:cs="Arial" w:eastAsia="Arial" w:hAnsi="Arial"/>
                <w:sz w:val="20"/>
                <w:szCs w:val="20"/>
              </w:rPr>
              <w:t xml:space="preserve">The document also states: 'Clinical/therapeutic labels (people-pleaser, imposter syndrome, anxiety, self-sabotage) replace with professional challenge framing (prioritizing harmony, expanding beyond current identity, operating at new levels of complexity).'</w:t>
            </w:r>
          </w:p>
        </w:tc>
      </w:tr>
      <w:tr>
        <w:tc>
          <w:tcPr>
            <w:tcW w:type="dxa" w:w="9360"/>
            <w:tcBorders>
              <w:top w:val="single" w:color="CCCCCC" w:sz="1"/>
              <w:left w:val="single" w:color="CCCCCC" w:sz="1"/>
              <w:bottom w:val="single" w:color="CCCCCC" w:sz="1"/>
              <w:right w:val="single" w:color="CCCCCC" w:sz="1"/>
            </w:tcBorders>
            <w:shd w:fill="FAE8E8" w:val="clear"/>
            <w:tcMar>
              <w:top w:type="dxa" w:w="70"/>
              <w:left w:type="dxa" w:w="160"/>
              <w:bottom w:type="dxa" w:w="70"/>
              <w:right w:type="dxa" w:w="160"/>
            </w:tcMar>
          </w:tcPr>
          <w:p>
            <w:r>
              <w:rPr>
                <w:rFonts w:ascii="Arial" w:cs="Arial" w:eastAsia="Arial" w:hAnsi="Arial"/>
                <w:sz w:val="20"/>
                <w:szCs w:val="20"/>
              </w:rPr>
              <w:t xml:space="preserve">'Expanding beyond current identity' is not language a woman with PCOS would use to describe her experience. It is graduate school vocabulary applied to a context that calls for relatable human description.</w:t>
            </w:r>
          </w:p>
        </w:tc>
      </w:tr>
      <w:tr>
        <w:tc>
          <w:tcPr>
            <w:tcW w:type="dxa" w:w="9360"/>
            <w:tcBorders>
              <w:top w:val="single" w:color="CCCCCC" w:sz="1"/>
              <w:left w:val="single" w:color="CCCCCC" w:sz="1"/>
              <w:bottom w:val="single" w:color="CCCCCC" w:sz="1"/>
              <w:right w:val="single" w:color="CCCCCC" w:sz="1"/>
            </w:tcBorders>
            <w:shd w:fill="FAE8E8" w:val="clear"/>
            <w:tcMar>
              <w:top w:type="dxa" w:w="70"/>
              <w:left w:type="dxa" w:w="160"/>
              <w:bottom w:type="dxa" w:w="70"/>
              <w:right w:type="dxa" w:w="160"/>
            </w:tcMar>
          </w:tcPr>
          <w:p>
            <w:r>
              <w:rPr>
                <w:rFonts w:ascii="Arial" w:cs="Arial" w:eastAsia="Arial" w:hAnsi="Arial"/>
                <w:sz w:val="20"/>
                <w:szCs w:val="20"/>
              </w:rPr>
              <w:t xml:space="preserve">These replacements are strategically correct in principle (do not pathologize, do not use deficit framing) but wrong in execution for the N2F audience. The principle stays. The specific replacement language does not apply and should never be used in N2F content.</w:t>
            </w:r>
          </w:p>
        </w:tc>
      </w:tr>
    </w:tbl>
    <w:p>
      <w:pPr>
        <w:spacing w:after="0" w:before="120"/>
      </w:pPr>
      <w:r>
        <w:t xml:space="preserve"/>
      </w:r>
    </w:p>
    <w:p>
      <w:pPr>
        <w:spacing w:after="80" w:before="80"/>
      </w:pPr>
      <w:r>
        <w:rPr>
          <w:rFonts w:ascii="Arial" w:cs="Arial" w:eastAsia="Arial" w:hAnsi="Arial"/>
          <w:sz w:val="22"/>
          <w:szCs w:val="22"/>
        </w:rPr>
        <w:t xml:space="preserve">The fix is not to remove the strategic principle. The fix is to replace the B2B vocabulary with the N2F standard: scenario-based description that makes the reader feel seen through a specific moment, not a category label. This is now a formal brand voice rule in Section 2A.</w:t>
      </w:r>
    </w:p>
    <w:p>
      <w:pPr>
        <w:spacing w:after="0" w:before="200"/>
      </w:pPr>
      <w:r>
        <w:t xml:space="preserve"/>
      </w:r>
    </w:p>
    <w:p>
      <w:r>
        <w:br w:type="page"/>
      </w:r>
    </w:p>
    <w:p>
      <w:pPr>
        <w:pStyle w:val="Heading1"/>
        <w:pBdr>
          <w:bottom w:val="single" w:color="6B1B2E" w:sz="6" w:space="4"/>
        </w:pBdr>
        <w:spacing w:after="200" w:before="400"/>
      </w:pPr>
      <w:r>
        <w:rPr>
          <w:rFonts w:ascii="Arial" w:cs="Arial" w:eastAsia="Arial" w:hAnsi="Arial"/>
          <w:b/>
          <w:bCs/>
          <w:color w:val="6B1B2E"/>
          <w:sz w:val="32"/>
          <w:szCs w:val="32"/>
        </w:rPr>
        <w:t xml:space="preserve">Section 2A: New Brand Voice Rule: Scenario-Based Description</w:t>
      </w:r>
    </w:p>
    <w:p>
      <w:pPr>
        <w:spacing w:after="0" w:before="80"/>
      </w:pPr>
      <w:r>
        <w:t xml:space="preserve"/>
      </w:r>
    </w:p>
    <w:p>
      <w:pPr>
        <w:spacing w:after="80" w:before="80"/>
      </w:pPr>
      <w:r>
        <w:rPr>
          <w:rFonts w:ascii="Arial" w:cs="Arial" w:eastAsia="Arial" w:hAnsi="Arial"/>
          <w:sz w:val="22"/>
          <w:szCs w:val="22"/>
        </w:rPr>
        <w:t xml:space="preserve">This rule is now a permanent standard in the N2F brand voice. It applies to all content, captions, forms, scripts, email, and any lead-facing copy. It supplements the Voice and Naming Guide and the Outcomes document.</w:t>
      </w:r>
    </w:p>
    <w:p>
      <w:pPr>
        <w:spacing w:after="0" w:before="120"/>
      </w:pPr>
      <w:r>
        <w:t xml:space="preserve"/>
      </w:r>
    </w:p>
    <w:p>
      <w:pPr>
        <w:pStyle w:val="Heading2"/>
        <w:spacing w:after="160" w:before="300"/>
      </w:pPr>
      <w:r>
        <w:rPr>
          <w:rFonts w:ascii="Arial" w:cs="Arial" w:eastAsia="Arial" w:hAnsi="Arial"/>
          <w:b/>
          <w:bCs/>
          <w:color w:val="3D1F0D"/>
          <w:sz w:val="26"/>
          <w:szCs w:val="26"/>
        </w:rPr>
        <w:t xml:space="preserve">The Rule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B1B2E" w:val="clear"/>
            <w:tcMar>
              <w:top w:type="dxa" w:w="100"/>
              <w:left w:type="dxa" w:w="160"/>
              <w:bottom w:type="dxa" w:w="100"/>
              <w:right w:type="dxa" w:w="160"/>
            </w:tcMar>
          </w:tcPr>
          <w:p>
            <w:r>
              <w:rPr>
                <w:rFonts w:ascii="Arial" w:cs="Arial" w:eastAsia="Arial" w:hAnsi="Arial"/>
                <w:b/>
                <w:bCs/>
                <w:color w:val="FFFFFF"/>
                <w:sz w:val="21"/>
                <w:szCs w:val="21"/>
              </w:rPr>
              <w:t xml:space="preserve">Scenario-Based Description: The N2F Standard for Replacing Deficit and Overused Wellness Terms</w:t>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WHAT IT IS: When a piece of content needs to describe a state of being that would traditionally use a deficit or mass-market wellness term (burnout, overwhelmed, stuck, exhausted, frustrated, drained), do not replace it with another label. Replace it with a specific, relatable scenario that produces the 'that is so me' recognition response.</w:t>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WHY IT WORKS: A scenario does two things a label cannot. First, it makes the reader feel seen at a specific level of her actual life, not at the level of a clinical category. Second, it signals that the brand understands her experience from the inside, not from the outside. That signal is the trust mechanism that moves a cold lead to a warm lead.</w:t>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THE READING LEVEL RULE: Every scenario must be understandable at a grade 3 to 5 reading level. If a word requires a dictionary or a business school education to understand, it does not belong in N2F content.</w:t>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THE FLEXIBILITY RULE: There is no fixed list of scenario replacements. Each piece of content should generate its own scenario based on what would be most specific and relatable for that buyer in that context. The scenarios below are examples and templates, not the only options.</w:t>
            </w:r>
          </w:p>
        </w:tc>
      </w:tr>
    </w:tbl>
    <w:p>
      <w:pPr>
        <w:spacing w:after="0" w:before="120"/>
      </w:pPr>
      <w:r>
        <w:t xml:space="preserve"/>
      </w:r>
    </w:p>
    <w:p>
      <w:pPr>
        <w:pStyle w:val="Heading2"/>
        <w:spacing w:after="160" w:before="300"/>
      </w:pPr>
      <w:r>
        <w:rPr>
          <w:rFonts w:ascii="Arial" w:cs="Arial" w:eastAsia="Arial" w:hAnsi="Arial"/>
          <w:b/>
          <w:bCs/>
          <w:color w:val="3D1F0D"/>
          <w:sz w:val="26"/>
          <w:szCs w:val="26"/>
        </w:rPr>
        <w:t xml:space="preserve">Scenario Examples by State of Being</w:t>
      </w:r>
    </w:p>
    <w:p>
      <w:pPr>
        <w:spacing w:after="0" w:before="60"/>
      </w:pPr>
      <w:r>
        <w:t xml:space="preserve"/>
      </w:r>
    </w:p>
    <w:p>
      <w:pPr>
        <w:spacing w:after="80" w:before="80"/>
      </w:pPr>
      <w:r>
        <w:rPr>
          <w:rFonts w:ascii="Arial" w:cs="Arial" w:eastAsia="Arial" w:hAnsi="Arial"/>
          <w:sz w:val="22"/>
          <w:szCs w:val="22"/>
        </w:rPr>
        <w:t xml:space="preserve">These are the states that most frequently need replacing in N2F content, paired with the N2F scenario-based approach. The scenarios are starting points, not formulas.</w:t>
      </w:r>
    </w:p>
    <w:p>
      <w:pPr>
        <w:spacing w:after="0" w:before="80"/>
      </w:pPr>
      <w:r>
        <w:t xml:space="preserve"/>
      </w:r>
    </w:p>
    <w:p>
      <w:pPr>
        <w:spacing w:after="100" w:before="200"/>
      </w:pPr>
      <w:r>
        <w:rPr>
          <w:rFonts w:ascii="Arial" w:cs="Arial" w:eastAsia="Arial" w:hAnsi="Arial"/>
          <w:b/>
          <w:bCs/>
          <w:color w:val="6B1B2E"/>
          <w:sz w:val="22"/>
          <w:szCs w:val="22"/>
        </w:rPr>
        <w:t xml:space="preserve">STATE: Burnout / Empty / Running on fumes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D1F0D" w:val="clear"/>
            <w:tcMar>
              <w:top w:type="dxa" w:w="100"/>
              <w:left w:type="dxa" w:w="160"/>
              <w:bottom w:type="dxa" w:w="100"/>
              <w:right w:type="dxa" w:w="160"/>
            </w:tcMar>
          </w:tcPr>
          <w:p>
            <w:r>
              <w:rPr>
                <w:rFonts w:ascii="Arial" w:cs="Arial" w:eastAsia="Arial" w:hAnsi="Arial"/>
                <w:b/>
                <w:bCs/>
                <w:color w:val="FFFFFF"/>
                <w:sz w:val="21"/>
                <w:szCs w:val="21"/>
              </w:rPr>
              <w:t xml:space="preserve">N2F Scenario Approach for Burnout</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OLD VERSION (do not use): 'if you're burned out and exhausted...' or 'scaling past old constraints'</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N2F SCENARIO APPROACH: Describe the specific moment where her battery is at zero and the thing she intended to do with that time does not happen. Name the time of day, the intention, and the gap.</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EXAMPLE: 'you wake up with every intention of working out and meal prepping after work. by the time your shift ends you have held emotional space for everyone, solved three problems that weren't yours to solve, and your battery is at zero. you get home and you cannot crack an egg. you have ordered delivery again. if this happened once you'd shake it off. but this has been your evenings for months now.'</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WHY IT WORKS: This is a specific sequence of events she has actually experienced. She reads it and thinks 'that is literally me.' No label needed. The feeling is described through the story.</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OTHER SCENARIO ANGLES: The Sunday night dread of the week ahead. The alarm going off and the immediate calculation of how many hours until she can be horizontal again. The weekend that was supposed to be productive but became a couch recovery day.</w:t>
            </w:r>
          </w:p>
        </w:tc>
      </w:tr>
    </w:tbl>
    <w:p>
      <w:pPr>
        <w:spacing w:after="0" w:before="80"/>
      </w:pPr>
      <w:r>
        <w:t xml:space="preserve"/>
      </w:r>
    </w:p>
    <w:p>
      <w:pPr>
        <w:spacing w:after="100" w:before="200"/>
      </w:pPr>
      <w:r>
        <w:rPr>
          <w:rFonts w:ascii="Arial" w:cs="Arial" w:eastAsia="Arial" w:hAnsi="Arial"/>
          <w:b/>
          <w:bCs/>
          <w:color w:val="6B1B2E"/>
          <w:sz w:val="22"/>
          <w:szCs w:val="22"/>
        </w:rPr>
        <w:t xml:space="preserve">STATE: Overwhelmed / Too much / Can't keep up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D1F0D" w:val="clear"/>
            <w:tcMar>
              <w:top w:type="dxa" w:w="100"/>
              <w:left w:type="dxa" w:w="160"/>
              <w:bottom w:type="dxa" w:w="100"/>
              <w:right w:type="dxa" w:w="160"/>
            </w:tcMar>
          </w:tcPr>
          <w:p>
            <w:r>
              <w:rPr>
                <w:rFonts w:ascii="Arial" w:cs="Arial" w:eastAsia="Arial" w:hAnsi="Arial"/>
                <w:b/>
                <w:bCs/>
                <w:color w:val="FFFFFF"/>
                <w:sz w:val="21"/>
                <w:szCs w:val="21"/>
              </w:rPr>
              <w:t xml:space="preserve">N2F Scenario Approach for Overwhelmed</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OLD VERSION (do not use): 'if you're overwhelmed by everything...' or 'at capacity'</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N2F SCENARIO APPROACH: Name the specific moment where everything landed at once and the thing that usually holds her together does not.</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EXAMPLE: 'you are the person everyone calls. the one who figures it out. the reliable one. and most of the time you carry it fine. but there are weeks where work is at a peak, home needs something, your body is doing the thing it does, and you catch yourself sitting in your car in the driveway because you need two minutes before you go inside and become someone's person again. that two minutes in the car is the only time in the day that belonged entirely to you.'</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WHY IT WORKS: The car moment is a specific, recognizable scene for the high-performing woman who gives a lot. It does not call her overwhelmed. It describes what overwhelmed looks like in her actual life.</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OTHER SCENARIO ANGLES: The group chat where everyone asks for her advice but no one asks how she is. The to-do list that multiplied overnight. The moment she realized she has not done one thing purely for herself in three weeks.</w:t>
            </w:r>
          </w:p>
        </w:tc>
      </w:tr>
    </w:tbl>
    <w:p>
      <w:pPr>
        <w:spacing w:after="0" w:before="80"/>
      </w:pPr>
      <w:r>
        <w:t xml:space="preserve"/>
      </w:r>
    </w:p>
    <w:p>
      <w:pPr>
        <w:spacing w:after="100" w:before="200"/>
      </w:pPr>
      <w:r>
        <w:rPr>
          <w:rFonts w:ascii="Arial" w:cs="Arial" w:eastAsia="Arial" w:hAnsi="Arial"/>
          <w:b/>
          <w:bCs/>
          <w:color w:val="6B1B2E"/>
          <w:sz w:val="22"/>
          <w:szCs w:val="22"/>
        </w:rPr>
        <w:t xml:space="preserve">STATE: Stuck / Plateau / Nothing is moving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D1F0D" w:val="clear"/>
            <w:tcMar>
              <w:top w:type="dxa" w:w="100"/>
              <w:left w:type="dxa" w:w="160"/>
              <w:bottom w:type="dxa" w:w="100"/>
              <w:right w:type="dxa" w:w="160"/>
            </w:tcMar>
          </w:tcPr>
          <w:p>
            <w:r>
              <w:rPr>
                <w:rFonts w:ascii="Arial" w:cs="Arial" w:eastAsia="Arial" w:hAnsi="Arial"/>
                <w:b/>
                <w:bCs/>
                <w:color w:val="FFFFFF"/>
                <w:sz w:val="21"/>
                <w:szCs w:val="21"/>
              </w:rPr>
              <w:t xml:space="preserve">N2F Scenario Approach for Stuck</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OLD VERSION (do not use): 'if you're stuck...' or 'ready to restructure'</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N2F SCENARIO APPROACH: Name the specific moment she confronts the gap between her effort and her result. The scale that has not moved. The jeans that still do not fit. The bloodwork that came back the same.</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EXAMPLE: 'you have been consistent. actually consistent, not 'I tell myself I'm consistent' consistent. you have changed what you eat. you have shown up for your workouts. and the scale number this morning is within two pounds of what it was four months ago. there is a specific kind of frustration that comes from doing everything right and seeing nothing move. you know your body is capable of more than this. something is not adding up.'</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WHY IT WORKS: It validates the effort without creating a victim frame. The line 'you know your body is capable of more than this' affirms her identity as a capable person, not a struggling person. 'Something is not adding up' positions the problem as a system failure, not a personal failure.</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OTHER SCENARIO ANGLES: The before-and-after photos she has been meaning to take but has not because she does not think they would look different. The conversation with herself before starting another program.</w:t>
            </w:r>
          </w:p>
        </w:tc>
      </w:tr>
    </w:tbl>
    <w:p>
      <w:pPr>
        <w:spacing w:after="0" w:before="80"/>
      </w:pPr>
      <w:r>
        <w:t xml:space="preserve"/>
      </w:r>
    </w:p>
    <w:p>
      <w:pPr>
        <w:spacing w:after="100" w:before="200"/>
      </w:pPr>
      <w:r>
        <w:rPr>
          <w:rFonts w:ascii="Arial" w:cs="Arial" w:eastAsia="Arial" w:hAnsi="Arial"/>
          <w:b/>
          <w:bCs/>
          <w:color w:val="6B1B2E"/>
          <w:sz w:val="22"/>
          <w:szCs w:val="22"/>
        </w:rPr>
        <w:t xml:space="preserve">STATE: Frustrated / Defeated / Fed up with generic advice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D1F0D" w:val="clear"/>
            <w:tcMar>
              <w:top w:type="dxa" w:w="100"/>
              <w:left w:type="dxa" w:w="160"/>
              <w:bottom w:type="dxa" w:w="100"/>
              <w:right w:type="dxa" w:w="160"/>
            </w:tcMar>
          </w:tcPr>
          <w:p>
            <w:r>
              <w:rPr>
                <w:rFonts w:ascii="Arial" w:cs="Arial" w:eastAsia="Arial" w:hAnsi="Arial"/>
                <w:b/>
                <w:bCs/>
                <w:color w:val="FFFFFF"/>
                <w:sz w:val="21"/>
                <w:szCs w:val="21"/>
              </w:rPr>
              <w:t xml:space="preserve">N2F Scenario Approach for Frustrated</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OLD VERSION (do not use): 'if you're frustrated and defeated...'</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N2F SCENARIO APPROACH: Name the specific conversation or moment where the advice she was given was clearly not built for her situation.</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EXAMPLE: 'your doctor looked at your bloodwork, told you everything was in the normal range, and suggested you try eating better and exercising more. you wanted to hand them your food diary and your step count for the past six months and ask them to take another look. you already know you eat well. you already exercise. that advice was built for someone who isn't doing any of that. you are not that person.'</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WHY IT WORKS: It validates her intelligence and her track record without making her a victim of a bad healthcare system. The tone is slightly sassy (the food diary line) which is on-brand for Elaine.</w:t>
            </w:r>
          </w:p>
        </w:tc>
      </w:tr>
    </w:tbl>
    <w:p>
      <w:pPr>
        <w:spacing w:after="0" w:before="120"/>
      </w:pPr>
      <w:r>
        <w:t xml:space="preserve"/>
      </w:r>
    </w:p>
    <w:p>
      <w:pPr>
        <w:pStyle w:val="Heading2"/>
        <w:spacing w:after="160" w:before="300"/>
      </w:pPr>
      <w:r>
        <w:rPr>
          <w:rFonts w:ascii="Arial" w:cs="Arial" w:eastAsia="Arial" w:hAnsi="Arial"/>
          <w:b/>
          <w:bCs/>
          <w:color w:val="3D1F0D"/>
          <w:sz w:val="26"/>
          <w:szCs w:val="26"/>
        </w:rPr>
        <w:t xml:space="preserve">How to Apply This Rule in Content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6B1B2E"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6960"/>
            <w:tcBorders>
              <w:top w:val="single" w:color="CCCCCC" w:sz="1"/>
              <w:left w:val="single" w:color="CCCCCC" w:sz="1"/>
              <w:bottom w:val="single" w:color="CCCCCC" w:sz="1"/>
              <w:right w:val="single" w:color="CCCCCC" w:sz="1"/>
            </w:tcBorders>
            <w:shd w:fill="6B1B2E"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240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20"/>
                <w:szCs w:val="20"/>
              </w:rPr>
              <w:t xml:space="preserve">Instagram captions</w:t>
            </w:r>
          </w:p>
        </w:tc>
        <w:tc>
          <w:tcPr>
            <w:tcW w:type="dxa" w:w="696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20"/>
                <w:szCs w:val="20"/>
              </w:rPr>
              <w:t xml:space="preserve">Replace any deficit label with a 2 to 4 sentence scenario before the mechanism or solution is introduced. The scenario is the hook that creates resonance. The mechanism is what follows.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VSL scripts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scenarios in the opening hook and in the 'why nothing has worked' segment. The scenario makes the viewer feel understood before the explanation begins.</w:t>
            </w:r>
          </w:p>
        </w:tc>
      </w:tr>
      <w:tr>
        <w:tc>
          <w:tcPr>
            <w:tcW w:type="dxa" w:w="240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20"/>
                <w:szCs w:val="20"/>
              </w:rPr>
              <w:t xml:space="preserve">Form copy</w:t>
            </w:r>
          </w:p>
        </w:tc>
        <w:tc>
          <w:tcPr>
            <w:tcW w:type="dxa" w:w="696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20"/>
                <w:szCs w:val="20"/>
              </w:rPr>
              <w:t xml:space="preserve">Use scenario language in confirmation questions and goal options. Not 'are you tired of struggling' but 'are you here because you have been consistent and your body is not responding the way it should?'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sequences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every check-in email with a 1 to 2 sentence scenario relevant to where the lead is in the funnel. It replaces the generic 'hey just checking in' opening with something that makes her feel seen immediately.</w:t>
            </w:r>
          </w:p>
        </w:tc>
      </w:tr>
      <w:tr>
        <w:tc>
          <w:tcPr>
            <w:tcW w:type="dxa" w:w="240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20"/>
                <w:szCs w:val="20"/>
              </w:rPr>
              <w:t xml:space="preserve">Course module titles and descriptions</w:t>
            </w:r>
          </w:p>
        </w:tc>
        <w:tc>
          <w:tcPr>
            <w:tcW w:type="dxa" w:w="696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20"/>
                <w:szCs w:val="20"/>
              </w:rPr>
              <w:t xml:space="preserve">Replace any module title that uses a deficit state as its heading ('managing your burnout') with a scenario question or outcome statement ('what happens to your energy when the right hormonal inputs are in place').</w:t>
            </w:r>
          </w:p>
        </w:tc>
      </w:tr>
    </w:tbl>
    <w:p>
      <w:pPr>
        <w:spacing w:after="0" w:before="200"/>
      </w:pPr>
      <w:r>
        <w:t xml:space="preserve"/>
      </w:r>
    </w:p>
    <w:p>
      <w:r>
        <w:br w:type="page"/>
      </w:r>
    </w:p>
    <w:p>
      <w:pPr>
        <w:pStyle w:val="Heading1"/>
        <w:pBdr>
          <w:bottom w:val="single" w:color="6B1B2E" w:sz="6" w:space="4"/>
        </w:pBdr>
        <w:spacing w:after="200" w:before="400"/>
      </w:pPr>
      <w:r>
        <w:rPr>
          <w:rFonts w:ascii="Arial" w:cs="Arial" w:eastAsia="Arial" w:hAnsi="Arial"/>
          <w:b/>
          <w:bCs/>
          <w:color w:val="6B1B2E"/>
          <w:sz w:val="32"/>
          <w:szCs w:val="32"/>
        </w:rPr>
        <w:t xml:space="preserve">Section 2B: Naming Philosophy Correction (Dream State Priority with Clinical Authority Support)</w:t>
      </w:r>
    </w:p>
    <w:p>
      <w:pPr>
        <w:spacing w:after="0" w:before="80"/>
      </w:pPr>
      <w:r>
        <w:t xml:space="preserve"/>
      </w:r>
    </w:p>
    <w:p>
      <w:pPr>
        <w:pStyle w:val="Heading2"/>
        <w:spacing w:after="160" w:before="300"/>
      </w:pPr>
      <w:r>
        <w:rPr>
          <w:rFonts w:ascii="Arial" w:cs="Arial" w:eastAsia="Arial" w:hAnsi="Arial"/>
          <w:b/>
          <w:bCs/>
          <w:color w:val="3D1F0D"/>
          <w:sz w:val="26"/>
          <w:szCs w:val="26"/>
        </w:rPr>
        <w:t xml:space="preserve">The Corrected Philosophy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B1B2E" w:val="clear"/>
            <w:tcMar>
              <w:top w:type="dxa" w:w="100"/>
              <w:left w:type="dxa" w:w="160"/>
              <w:bottom w:type="dxa" w:w="100"/>
              <w:right w:type="dxa" w:w="160"/>
            </w:tcMar>
          </w:tcPr>
          <w:p>
            <w:r>
              <w:rPr>
                <w:rFonts w:ascii="Arial" w:cs="Arial" w:eastAsia="Arial" w:hAnsi="Arial"/>
                <w:b/>
                <w:bCs/>
                <w:color w:val="FFFFFF"/>
                <w:sz w:val="21"/>
                <w:szCs w:val="21"/>
              </w:rPr>
              <w:t xml:space="preserve">Dream State Priority with Clinical Authority Support</w:t>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N2F is NOT anti-clinical. Clinical authority is one of the strongest trust signals available to the brand. The correction is about where clinical language appears and what ratio it holds in the name or copy, based on context.</w:t>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THE PHILOSOPHY: Every piece of N2F naming should lead with what she gets (dream state, outcome, transformation) and be supported by clinical authority. The ratio of dream state to clinical authority shifts based on who is reading and how warm they are.</w:t>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2E0E4" w:val="clear"/>
            <w:tcMar>
              <w:top w:type="dxa" w:w="70"/>
              <w:left w:type="dxa" w:w="160"/>
              <w:bottom w:type="dxa" w:w="70"/>
              <w:right w:type="dxa" w:w="160"/>
            </w:tcMar>
          </w:tcPr>
          <w:p>
            <w:r>
              <w:rPr>
                <w:rFonts w:ascii="Arial" w:cs="Arial" w:eastAsia="Arial" w:hAnsi="Arial"/>
                <w:sz w:val="20"/>
                <w:szCs w:val="20"/>
              </w:rPr>
              <w:t xml:space="preserve">THE WARMTH RULE: The colder the lead, the more the name should lean toward dream state. A cold lead needs to feel seen before she cares about your methodology. The warmer the lead, the more the name can lean toward clinical/methodological authority. A warm, financially-qualified lead is already sold on the idea. She wants to know she is in the hands of a specialist.</w:t>
            </w:r>
          </w:p>
        </w:tc>
      </w:tr>
    </w:tbl>
    <w:p>
      <w:pPr>
        <w:spacing w:after="0" w:before="120"/>
      </w:pPr>
      <w:r>
        <w:t xml:space="preserve"/>
      </w:r>
    </w:p>
    <w:p>
      <w:pPr>
        <w:pStyle w:val="Heading2"/>
        <w:spacing w:after="160" w:before="300"/>
      </w:pPr>
      <w:r>
        <w:rPr>
          <w:rFonts w:ascii="Arial" w:cs="Arial" w:eastAsia="Arial" w:hAnsi="Arial"/>
          <w:b/>
          <w:bCs/>
          <w:color w:val="3D1F0D"/>
          <w:sz w:val="26"/>
          <w:szCs w:val="26"/>
        </w:rPr>
        <w:t xml:space="preserve">The Context-Dependent Ratio Guide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40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Lean Toward</w:t>
            </w:r>
          </w:p>
        </w:tc>
        <w:tc>
          <w:tcPr>
            <w:tcW w:type="dxa" w:w="4760"/>
            <w:tcBorders>
              <w:top w:val="single" w:color="CCCCCC" w:sz="1"/>
              <w:left w:val="single" w:color="CCCCCC" w:sz="1"/>
              <w:bottom w:val="single" w:color="CCCCCC" w:sz="1"/>
              <w:right w:val="single" w:color="CCCCCC" w:sz="1"/>
            </w:tcBorders>
            <w:shd w:fill="1E3A2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E0EBE4" w:val="clear"/>
            <w:tcMar>
              <w:top w:type="dxa" w:w="80"/>
              <w:left w:type="dxa" w:w="120"/>
              <w:bottom w:type="dxa" w:w="80"/>
              <w:right w:type="dxa" w:w="120"/>
            </w:tcMar>
          </w:tcPr>
          <w:p>
            <w:r>
              <w:rPr>
                <w:rFonts w:ascii="Arial" w:cs="Arial" w:eastAsia="Arial" w:hAnsi="Arial"/>
                <w:sz w:val="20"/>
                <w:szCs w:val="20"/>
              </w:rPr>
              <w:t xml:space="preserve">Lead magnet names and course titles (cold audience)</w:t>
            </w:r>
          </w:p>
        </w:tc>
        <w:tc>
          <w:tcPr>
            <w:tcW w:type="dxa" w:w="2400"/>
            <w:tcBorders>
              <w:top w:val="single" w:color="CCCCCC" w:sz="1"/>
              <w:left w:val="single" w:color="CCCCCC" w:sz="1"/>
              <w:bottom w:val="single" w:color="CCCCCC" w:sz="1"/>
              <w:right w:val="single" w:color="CCCCCC" w:sz="1"/>
            </w:tcBorders>
            <w:shd w:fill="E0EBE4" w:val="clear"/>
            <w:tcMar>
              <w:top w:type="dxa" w:w="80"/>
              <w:left w:type="dxa" w:w="120"/>
              <w:bottom w:type="dxa" w:w="80"/>
              <w:right w:type="dxa" w:w="120"/>
            </w:tcMar>
          </w:tcPr>
          <w:p>
            <w:r>
              <w:rPr>
                <w:rFonts w:ascii="Arial" w:cs="Arial" w:eastAsia="Arial" w:hAnsi="Arial"/>
                <w:sz w:val="20"/>
                <w:szCs w:val="20"/>
              </w:rPr>
              <w:t xml:space="preserve">Dream state, 80 to 90%. Clinical authority in subheader only.</w:t>
            </w:r>
          </w:p>
        </w:tc>
        <w:tc>
          <w:tcPr>
            <w:tcW w:type="dxa" w:w="4760"/>
            <w:tcBorders>
              <w:top w:val="single" w:color="CCCCCC" w:sz="1"/>
              <w:left w:val="single" w:color="CCCCCC" w:sz="1"/>
              <w:bottom w:val="single" w:color="CCCCCC" w:sz="1"/>
              <w:right w:val="single" w:color="CCCCCC" w:sz="1"/>
            </w:tcBorders>
            <w:shd w:fill="E0EBE4" w:val="clear"/>
            <w:tcMar>
              <w:top w:type="dxa" w:w="80"/>
              <w:left w:type="dxa" w:w="120"/>
              <w:bottom w:type="dxa" w:w="80"/>
              <w:right w:type="dxa" w:w="120"/>
            </w:tcMar>
          </w:tcPr>
          <w:p>
            <w:r>
              <w:rPr>
                <w:rFonts w:ascii="Arial" w:cs="Arial" w:eastAsia="Arial" w:hAnsi="Arial"/>
                <w:sz w:val="20"/>
                <w:szCs w:val="20"/>
              </w:rPr>
              <w:t xml:space="preserve">Cold traffic decides in under 3 seconds. The name must immediately reflect her desire back at her. Clinical terms in the name create friction before trust is established.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Rapport call names and intake forms (cold to warm audience)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Dream state 60 to 70%, clinical clarity 30 to 40%. The word 'hormone' or 'clarity' is the clinical anchor.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rapport call is the first conversation. It should feel accessible and specific to her desire, with just enough clinical framing to signal that this is a specialist, not a life coach.</w:t>
            </w:r>
          </w:p>
        </w:tc>
      </w:tr>
      <w:tr>
        <w:tc>
          <w:tcPr>
            <w:tcW w:type="dxa" w:w="2200"/>
            <w:tcBorders>
              <w:top w:val="single" w:color="CCCCCC" w:sz="1"/>
              <w:left w:val="single" w:color="CCCCCC" w:sz="1"/>
              <w:bottom w:val="single" w:color="CCCCCC" w:sz="1"/>
              <w:right w:val="single" w:color="CCCCCC" w:sz="1"/>
            </w:tcBorders>
            <w:shd w:fill="E0EBE4" w:val="clear"/>
            <w:tcMar>
              <w:top w:type="dxa" w:w="80"/>
              <w:left w:type="dxa" w:w="120"/>
              <w:bottom w:type="dxa" w:w="80"/>
              <w:right w:type="dxa" w:w="120"/>
            </w:tcMar>
          </w:tcPr>
          <w:p>
            <w:r>
              <w:rPr>
                <w:rFonts w:ascii="Arial" w:cs="Arial" w:eastAsia="Arial" w:hAnsi="Arial"/>
                <w:sz w:val="20"/>
                <w:szCs w:val="20"/>
              </w:rPr>
              <w:t xml:space="preserve">Assessment/sales call names and forms (warm, financially-qualified audience)</w:t>
            </w:r>
          </w:p>
        </w:tc>
        <w:tc>
          <w:tcPr>
            <w:tcW w:type="dxa" w:w="2400"/>
            <w:tcBorders>
              <w:top w:val="single" w:color="CCCCCC" w:sz="1"/>
              <w:left w:val="single" w:color="CCCCCC" w:sz="1"/>
              <w:bottom w:val="single" w:color="CCCCCC" w:sz="1"/>
              <w:right w:val="single" w:color="CCCCCC" w:sz="1"/>
            </w:tcBorders>
            <w:shd w:fill="E0EBE4" w:val="clear"/>
            <w:tcMar>
              <w:top w:type="dxa" w:w="80"/>
              <w:left w:type="dxa" w:w="120"/>
              <w:bottom w:type="dxa" w:w="80"/>
              <w:right w:type="dxa" w:w="120"/>
            </w:tcMar>
          </w:tcPr>
          <w:p>
            <w:r>
              <w:rPr>
                <w:rFonts w:ascii="Arial" w:cs="Arial" w:eastAsia="Arial" w:hAnsi="Arial"/>
                <w:sz w:val="20"/>
                <w:szCs w:val="20"/>
              </w:rPr>
              <w:t xml:space="preserve">Balanced. 50% dream state / 50% clinical authority and methodology.</w:t>
            </w:r>
          </w:p>
        </w:tc>
        <w:tc>
          <w:tcPr>
            <w:tcW w:type="dxa" w:w="4760"/>
            <w:tcBorders>
              <w:top w:val="single" w:color="CCCCCC" w:sz="1"/>
              <w:left w:val="single" w:color="CCCCCC" w:sz="1"/>
              <w:bottom w:val="single" w:color="CCCCCC" w:sz="1"/>
              <w:right w:val="single" w:color="CCCCCC" w:sz="1"/>
            </w:tcBorders>
            <w:shd w:fill="E0EBE4" w:val="clear"/>
            <w:tcMar>
              <w:top w:type="dxa" w:w="80"/>
              <w:left w:type="dxa" w:w="120"/>
              <w:bottom w:type="dxa" w:w="80"/>
              <w:right w:type="dxa" w:w="120"/>
            </w:tcMar>
          </w:tcPr>
          <w:p>
            <w:r>
              <w:rPr>
                <w:rFonts w:ascii="Arial" w:cs="Arial" w:eastAsia="Arial" w:hAnsi="Arial"/>
                <w:sz w:val="20"/>
                <w:szCs w:val="20"/>
              </w:rPr>
              <w:t xml:space="preserve">This lead has already been on a rapport call. She is evaluating whether this is the right specialist. The call name should signal both what she will get AND that this is a professional, methodical process.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names (active clients)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 authority leads, dream state supports.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clients have already bought in. They want to feel they are in a system designed by a specialist. Clinical naming for program phases and modules reinforces that they made a smart decision.</w:t>
            </w:r>
          </w:p>
        </w:tc>
      </w:tr>
      <w:tr>
        <w:tc>
          <w:tcPr>
            <w:tcW w:type="dxa" w:w="2200"/>
            <w:tcBorders>
              <w:top w:val="single" w:color="CCCCCC" w:sz="1"/>
              <w:left w:val="single" w:color="CCCCCC" w:sz="1"/>
              <w:bottom w:val="single" w:color="CCCCCC" w:sz="1"/>
              <w:right w:val="single" w:color="CCCCCC" w:sz="1"/>
            </w:tcBorders>
            <w:shd w:fill="E0EBE4" w:val="clear"/>
            <w:tcMar>
              <w:top w:type="dxa" w:w="80"/>
              <w:left w:type="dxa" w:w="120"/>
              <w:bottom w:type="dxa" w:w="80"/>
              <w:right w:type="dxa" w:w="120"/>
            </w:tcMar>
          </w:tcPr>
          <w:p>
            <w:r>
              <w:rPr>
                <w:rFonts w:ascii="Arial" w:cs="Arial" w:eastAsia="Arial" w:hAnsi="Arial"/>
                <w:sz w:val="20"/>
                <w:szCs w:val="20"/>
              </w:rPr>
              <w:t xml:space="preserve">VSL and video titles for public YouTube (cold search traffic)</w:t>
            </w:r>
          </w:p>
        </w:tc>
        <w:tc>
          <w:tcPr>
            <w:tcW w:type="dxa" w:w="2400"/>
            <w:tcBorders>
              <w:top w:val="single" w:color="CCCCCC" w:sz="1"/>
              <w:left w:val="single" w:color="CCCCCC" w:sz="1"/>
              <w:bottom w:val="single" w:color="CCCCCC" w:sz="1"/>
              <w:right w:val="single" w:color="CCCCCC" w:sz="1"/>
            </w:tcBorders>
            <w:shd w:fill="E0EBE4" w:val="clear"/>
            <w:tcMar>
              <w:top w:type="dxa" w:w="80"/>
              <w:left w:type="dxa" w:w="120"/>
              <w:bottom w:type="dxa" w:w="80"/>
              <w:right w:type="dxa" w:w="120"/>
            </w:tcMar>
          </w:tcPr>
          <w:p>
            <w:r>
              <w:rPr>
                <w:rFonts w:ascii="Arial" w:cs="Arial" w:eastAsia="Arial" w:hAnsi="Arial"/>
                <w:sz w:val="20"/>
                <w:szCs w:val="20"/>
              </w:rPr>
              <w:t xml:space="preserve">Dream state leads in the title. Clinical authority in the first 30 seconds of the video.</w:t>
            </w:r>
          </w:p>
        </w:tc>
        <w:tc>
          <w:tcPr>
            <w:tcW w:type="dxa" w:w="4760"/>
            <w:tcBorders>
              <w:top w:val="single" w:color="CCCCCC" w:sz="1"/>
              <w:left w:val="single" w:color="CCCCCC" w:sz="1"/>
              <w:bottom w:val="single" w:color="CCCCCC" w:sz="1"/>
              <w:right w:val="single" w:color="CCCCCC" w:sz="1"/>
            </w:tcBorders>
            <w:shd w:fill="E0EBE4" w:val="clear"/>
            <w:tcMar>
              <w:top w:type="dxa" w:w="80"/>
              <w:left w:type="dxa" w:w="120"/>
              <w:bottom w:type="dxa" w:w="80"/>
              <w:right w:type="dxa" w:w="120"/>
            </w:tcMar>
          </w:tcPr>
          <w:p>
            <w:r>
              <w:rPr>
                <w:rFonts w:ascii="Arial" w:cs="Arial" w:eastAsia="Arial" w:hAnsi="Arial"/>
                <w:sz w:val="20"/>
                <w:szCs w:val="20"/>
              </w:rPr>
              <w:t xml:space="preserve">Search intent is emotional ('why won't my belly fat move') not clinical ('hormonal driver assessment'). The title captures the click. The video earns the authority.</w:t>
            </w:r>
          </w:p>
        </w:tc>
      </w:tr>
    </w:tbl>
    <w:p>
      <w:pPr>
        <w:spacing w:after="0" w:before="120"/>
      </w:pPr>
      <w:r>
        <w:t xml:space="preserve"/>
      </w:r>
    </w:p>
    <w:p>
      <w:pPr>
        <w:pStyle w:val="Heading2"/>
        <w:spacing w:after="160" w:before="300"/>
      </w:pPr>
      <w:r>
        <w:rPr>
          <w:rFonts w:ascii="Arial" w:cs="Arial" w:eastAsia="Arial" w:hAnsi="Arial"/>
          <w:b/>
          <w:bCs/>
          <w:color w:val="3D1F0D"/>
          <w:sz w:val="26"/>
          <w:szCs w:val="26"/>
        </w:rPr>
        <w:t xml:space="preserve">The Naming Progression Rule</w:t>
      </w:r>
    </w:p>
    <w:p>
      <w:pPr>
        <w:spacing w:after="0" w:before="60"/>
      </w:pPr>
      <w:r>
        <w:t xml:space="preserve"/>
      </w:r>
    </w:p>
    <w:p>
      <w:pPr>
        <w:spacing w:after="80" w:before="80"/>
      </w:pPr>
      <w:r>
        <w:rPr>
          <w:rFonts w:ascii="Arial" w:cs="Arial" w:eastAsia="Arial" w:hAnsi="Arial"/>
          <w:sz w:val="22"/>
          <w:szCs w:val="22"/>
        </w:rPr>
        <w:t xml:space="preserve">Call and form names within the same sales funnel must feel like a progression from discovery to expertise. Each name should sound like the natural next step from the previous one. A lead who moves from the rapport call to the assessment call should feel like they are going deeper into something, not starting over or jumping tracks.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D1F0D" w:val="clear"/>
            <w:tcMar>
              <w:top w:type="dxa" w:w="100"/>
              <w:left w:type="dxa" w:w="160"/>
              <w:bottom w:type="dxa" w:w="100"/>
              <w:right w:type="dxa" w:w="160"/>
            </w:tcMar>
          </w:tcPr>
          <w:p>
            <w:r>
              <w:rPr>
                <w:rFonts w:ascii="Arial" w:cs="Arial" w:eastAsia="Arial" w:hAnsi="Arial"/>
                <w:b/>
                <w:bCs/>
                <w:color w:val="FFFFFF"/>
                <w:sz w:val="21"/>
                <w:szCs w:val="21"/>
              </w:rPr>
              <w:t xml:space="preserve">The Progression Principle</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RAPPORT CALL = Discovery and Clarity. Names should reflect: this is where we figure out what is happening and whether we can help. Words that work: clarity, understand, figure out, find out.</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ASSESSMENT / SALES CALL = Strategy and Specificity. Names should reflect: this is where we build the actual plan. Words that work: strategy, optimize, plan, protocol, blueprint.</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PROGRESSION EXAMPLE: 'Hormone Clarity Call' (rapport) progressing to 'Hormone Optimization Strategy Session' (sales call) sounds like a logical journey from understanding to action. The lead feels they are getting deeper into expert territory, not repeating the same intake conversation.</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ANTI-PROGRESSION EXAMPLE: 'The Feel Like Yourself Again Call' (rapport) progressing to 'The Get Your Body Back Call' (sales call) sounds like two different brands talking to two different leads. There is no clinical authority build between them. The lead does not feel like she is progressing into expertise.</w:t>
            </w:r>
          </w:p>
        </w:tc>
      </w:tr>
    </w:tbl>
    <w:p>
      <w:pPr>
        <w:spacing w:after="0" w:before="200"/>
      </w:pPr>
      <w:r>
        <w:t xml:space="preserve"/>
      </w:r>
    </w:p>
    <w:p>
      <w:r>
        <w:br w:type="page"/>
      </w:r>
    </w:p>
    <w:p>
      <w:pPr>
        <w:pStyle w:val="Heading1"/>
        <w:pBdr>
          <w:bottom w:val="single" w:color="6B1B2E" w:sz="6" w:space="4"/>
        </w:pBdr>
        <w:spacing w:after="200" w:before="400"/>
      </w:pPr>
      <w:r>
        <w:rPr>
          <w:rFonts w:ascii="Arial" w:cs="Arial" w:eastAsia="Arial" w:hAnsi="Arial"/>
          <w:b/>
          <w:bCs/>
          <w:color w:val="6B1B2E"/>
          <w:sz w:val="32"/>
          <w:szCs w:val="32"/>
        </w:rPr>
        <w:t xml:space="preserve">Section 3: Updated Project Document Conflict Audit</w:t>
      </w:r>
    </w:p>
    <w:p>
      <w:pPr>
        <w:spacing w:after="0" w:before="80"/>
      </w:pPr>
      <w:r>
        <w:t xml:space="preserve"/>
      </w:r>
    </w:p>
    <w:p>
      <w:pPr>
        <w:spacing w:after="80" w:before="80"/>
      </w:pPr>
      <w:r>
        <w:rPr>
          <w:rFonts w:ascii="Arial" w:cs="Arial" w:eastAsia="Arial" w:hAnsi="Arial"/>
          <w:sz w:val="22"/>
          <w:szCs w:val="22"/>
        </w:rPr>
        <w:t xml:space="preserve">All documents have been re-audited against the updated rules: the Scenario-Based Description rule, the corrected Naming Philosophy, and all original Voice Guide rules. The High Ticket Buyer Content Guides document now carries a CONFLICT status at higher priority than Version 1 identified.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980"/>
        <w:gridCol w:w="2980"/>
      </w:tblGrid>
      <w:tr>
        <w:tc>
          <w:tcPr>
            <w:tcW w:type="dxa" w:w="2000"/>
            <w:tcBorders>
              <w:top w:val="single" w:color="CCCCCC" w:sz="1"/>
              <w:left w:val="single" w:color="CCCCCC" w:sz="1"/>
              <w:bottom w:val="single" w:color="CCCCCC" w:sz="1"/>
              <w:right w:val="single" w:color="CCCCCC" w:sz="1"/>
            </w:tcBorders>
            <w:shd w:fill="6B1B2E"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400"/>
            <w:tcBorders>
              <w:top w:val="single" w:color="CCCCCC" w:sz="1"/>
              <w:left w:val="single" w:color="CCCCCC" w:sz="1"/>
              <w:bottom w:val="single" w:color="CCCCCC" w:sz="1"/>
              <w:right w:val="single" w:color="CCCCCC" w:sz="1"/>
            </w:tcBorders>
            <w:shd w:fill="6B1B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980"/>
            <w:tcBorders>
              <w:top w:val="single" w:color="CCCCCC" w:sz="1"/>
              <w:left w:val="single" w:color="CCCCCC" w:sz="1"/>
              <w:bottom w:val="single" w:color="CCCCCC" w:sz="1"/>
              <w:right w:val="single" w:color="CCCCCC" w:sz="1"/>
            </w:tcBorders>
            <w:shd w:fill="6B1B2E" w:val="clear"/>
            <w:tcMar>
              <w:top w:type="dxa" w:w="80"/>
              <w:left w:type="dxa" w:w="120"/>
              <w:bottom w:type="dxa" w:w="80"/>
              <w:right w:type="dxa" w:w="120"/>
            </w:tcMar>
          </w:tcPr>
          <w:p>
            <w:r>
              <w:rPr>
                <w:rFonts w:ascii="Arial" w:cs="Arial" w:eastAsia="Arial" w:hAnsi="Arial"/>
                <w:b/>
                <w:bCs/>
                <w:color w:val="FFFFFF"/>
                <w:sz w:val="20"/>
                <w:szCs w:val="20"/>
              </w:rPr>
              <w:t xml:space="preserve">Conflict With Voice Guide</w:t>
            </w:r>
          </w:p>
        </w:tc>
        <w:tc>
          <w:tcPr>
            <w:tcW w:type="dxa" w:w="2980"/>
            <w:tcBorders>
              <w:top w:val="single" w:color="CCCCCC" w:sz="1"/>
              <w:left w:val="single" w:color="CCCCCC" w:sz="1"/>
              <w:bottom w:val="single" w:color="CCCCCC" w:sz="1"/>
              <w:right w:val="single" w:color="CCCCCC" w:sz="1"/>
            </w:tcBorders>
            <w:shd w:fill="6B1B2E" w:val="clear"/>
            <w:tcMar>
              <w:top w:type="dxa" w:w="80"/>
              <w:left w:type="dxa" w:w="120"/>
              <w:bottom w:type="dxa" w:w="80"/>
              <w:right w:type="dxa" w:w="120"/>
            </w:tcMar>
          </w:tcPr>
          <w:p>
            <w:r>
              <w:rPr>
                <w:rFonts w:ascii="Arial" w:cs="Arial" w:eastAsia="Arial" w:hAnsi="Arial"/>
                <w:b/>
                <w:bCs/>
                <w:color w:val="FFFFFF"/>
                <w:sz w:val="20"/>
                <w:szCs w:val="20"/>
              </w:rPr>
              <w:t xml:space="preserve">Required Fix</w:t>
            </w:r>
          </w:p>
        </w:tc>
      </w:tr>
      <w:tr>
        <w:tc>
          <w:tcPr>
            <w:tcW w:type="dxa" w:w="200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b/>
                <w:bCs/>
                <w:sz w:val="19"/>
                <w:szCs w:val="19"/>
              </w:rPr>
              <w:t xml:space="preserve">Confident Yet Soft Premium Buyer MASTER SETUP PROMPT.docx</w:t>
            </w:r>
          </w:p>
        </w:tc>
        <w:tc>
          <w:tcPr>
            <w:tcW w:type="dxa" w:w="1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8B1A1A"/>
                <w:sz w:val="19"/>
                <w:szCs w:val="19"/>
              </w:rPr>
              <w:t xml:space="preserve">CONFLICT</w:t>
            </w:r>
          </w:p>
        </w:tc>
        <w:tc>
          <w:tcPr>
            <w:tcW w:type="dxa" w:w="298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19"/>
                <w:szCs w:val="19"/>
              </w:rPr>
              <w:t xml:space="preserve">Clinical mechanism language used as primary framing. Deficit language in avatar descriptions. B2B replacement terms ('scaling past old constraints') present from the Content Guides source.</w:t>
            </w:r>
          </w:p>
        </w:tc>
        <w:tc>
          <w:tcPr>
            <w:tcW w:type="dxa" w:w="298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19"/>
                <w:szCs w:val="19"/>
              </w:rPr>
              <w:t xml:space="preserve">Apply Prompt Set 1 (full rewrite). Replace all deficit labels with scenario-based descriptions per the new rule. Remove B2B replacement vocabulary.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High Ticket Buyer Content Guides 1.pdf</w:t>
            </w:r>
          </w:p>
        </w:tc>
        <w:tc>
          <w:tcPr>
            <w:tcW w:type="dxa" w:w="1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8B1A1A"/>
                <w:sz w:val="19"/>
                <w:szCs w:val="19"/>
              </w:rPr>
              <w:t xml:space="preserve">CONFLICT</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HIGHEST PRIORITY. Contains the verbatim source of the B2B replacement language ('scaling past old constraints,' 'expanding beyond current identity,' 'operating at new levels of complexity') that has been contaminating AI outputs. The strategic principle is correct. The specific replacement vocabulary is wrong for the N2F health audience.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a bold CONTENT WARNING header at the top of the replacement language section: 'The replacement examples in this section use business and executive coaching language. DO NOT use these specific replacements in N2F content. Apply the Scenario-Based Description rule from the Brand Voice Audit instead. The principle is correct. The language is not.'</w:t>
            </w:r>
          </w:p>
        </w:tc>
      </w:tr>
      <w:tr>
        <w:tc>
          <w:tcPr>
            <w:tcW w:type="dxa" w:w="200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b/>
                <w:bCs/>
                <w:sz w:val="19"/>
                <w:szCs w:val="19"/>
              </w:rPr>
              <w:t xml:space="preserve">N2F Proprietary Coaching Mechanisms.docx</w:t>
            </w:r>
          </w:p>
        </w:tc>
        <w:tc>
          <w:tcPr>
            <w:tcW w:type="dxa" w:w="1400"/>
            <w:tcBorders>
              <w:top w:val="single" w:color="CCCCCC" w:sz="1"/>
              <w:left w:val="single" w:color="CCCCCC" w:sz="1"/>
              <w:bottom w:val="single" w:color="CCCCCC" w:sz="1"/>
              <w:right w:val="single" w:color="CCCCCC" w:sz="1"/>
            </w:tcBorders>
            <w:shd w:fill="FAE8E8" w:val="clear"/>
            <w:tcMar>
              <w:top w:type="dxa" w:w="80"/>
              <w:left w:type="dxa" w:w="120"/>
              <w:bottom w:type="dxa" w:w="80"/>
              <w:right w:type="dxa" w:w="120"/>
            </w:tcMar>
          </w:tcPr>
          <w:p>
            <w:r>
              <w:rPr>
                <w:rFonts w:ascii="Arial" w:cs="Arial" w:eastAsia="Arial" w:hAnsi="Arial"/>
                <w:b/>
                <w:bCs/>
                <w:color w:val="8B1A1A"/>
                <w:sz w:val="19"/>
                <w:szCs w:val="19"/>
              </w:rPr>
              <w:t xml:space="preserve">CONFLICT</w:t>
            </w:r>
          </w:p>
        </w:tc>
        <w:tc>
          <w:tcPr>
            <w:tcW w:type="dxa" w:w="298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19"/>
                <w:szCs w:val="19"/>
              </w:rPr>
              <w:t xml:space="preserve">Coach-reference clinical language bleeds into content outputs. No content translation layer exists between clinical descriptions and lead-facing copy.</w:t>
            </w:r>
          </w:p>
        </w:tc>
        <w:tc>
          <w:tcPr>
            <w:tcW w:type="dxa" w:w="298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19"/>
                <w:szCs w:val="19"/>
              </w:rPr>
              <w:t xml:space="preserve">Apply Prompt Set 1. Add the CONTENT LANGUAGE TRANSLATION section before each mechanism with the scenario-based, outcome-first version of each mechanism explanation.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Confident Yet Soft Story Strategy.docx</w:t>
            </w:r>
          </w:p>
        </w:tc>
        <w:tc>
          <w:tcPr>
            <w:tcW w:type="dxa" w:w="1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7A5C00"/>
                <w:sz w:val="19"/>
                <w:szCs w:val="19"/>
              </w:rPr>
              <w:t xml:space="preserve">PARTIAL</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'Dreamselling' as a content pillar label. Some before/after examples use old framing without clear labels. B2B replacement terms present in some sections.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Apply Prompt Set 2 (updated version). Remove 'dreamselling.' Add clear OLD FRAMING / CURRENT STANDARD labels to every example pair. Replace any B2B replacement language.</w:t>
            </w:r>
          </w:p>
        </w:tc>
      </w:tr>
      <w:tr>
        <w:tc>
          <w:tcPr>
            <w:tcW w:type="dxa" w:w="200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b/>
                <w:bCs/>
                <w:sz w:val="19"/>
                <w:szCs w:val="19"/>
              </w:rPr>
              <w:t xml:space="preserve">N2F Hooks Audit and Prompt Guide.docx</w:t>
            </w:r>
          </w:p>
        </w:tc>
        <w:tc>
          <w:tcPr>
            <w:tcW w:type="dxa" w:w="1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7A5C00"/>
                <w:sz w:val="19"/>
                <w:szCs w:val="19"/>
              </w:rPr>
              <w:t xml:space="preserve">PARTIAL</w:t>
            </w:r>
          </w:p>
        </w:tc>
        <w:tc>
          <w:tcPr>
            <w:tcW w:type="dxa" w:w="298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19"/>
                <w:szCs w:val="19"/>
              </w:rPr>
              <w:t xml:space="preserve">Hooks instructed to lead with mechanism identification. B2B 'strategic agent' framing language appears in some hook templates.</w:t>
            </w:r>
          </w:p>
        </w:tc>
        <w:tc>
          <w:tcPr>
            <w:tcW w:type="dxa" w:w="298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19"/>
                <w:szCs w:val="19"/>
              </w:rPr>
              <w:t xml:space="preserve">Apply Prompt Set 2 (updated version). Add instruction: 'Lead with a relatable scenario or dream state. The mechanism is supporting evidence that comes after the recognition moment.'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N2F Hook Lead Magnet Pairing Guide.docx</w:t>
            </w:r>
          </w:p>
        </w:tc>
        <w:tc>
          <w:tcPr>
            <w:tcW w:type="dxa" w:w="1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7A5C00"/>
                <w:sz w:val="19"/>
                <w:szCs w:val="19"/>
              </w:rPr>
              <w:t xml:space="preserve">PARTIAL</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Several hooks use deficit labels ('tired of struggling with') where scenario-based description would perform better.</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Apply Prompt Set 2 (updated version). Replace all deficit label hooks with scenario-based alternatives.</w:t>
            </w:r>
          </w:p>
        </w:tc>
      </w:tr>
      <w:tr>
        <w:tc>
          <w:tcPr>
            <w:tcW w:type="dxa" w:w="200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b/>
                <w:bCs/>
                <w:sz w:val="19"/>
                <w:szCs w:val="19"/>
              </w:rPr>
              <w:t xml:space="preserve">Confident Yet Soft Community Strategy Prompts.docx</w:t>
            </w:r>
          </w:p>
        </w:tc>
        <w:tc>
          <w:tcPr>
            <w:tcW w:type="dxa" w:w="1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7A5C00"/>
                <w:sz w:val="19"/>
                <w:szCs w:val="19"/>
              </w:rPr>
              <w:t xml:space="preserve">PARTIAL</w:t>
            </w:r>
          </w:p>
        </w:tc>
        <w:tc>
          <w:tcPr>
            <w:tcW w:type="dxa" w:w="298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19"/>
                <w:szCs w:val="19"/>
              </w:rPr>
              <w:t xml:space="preserve">Journey appears in several prompts. Engagement questions use challenge/struggle framing instead of optimization framing.</w:t>
            </w:r>
          </w:p>
        </w:tc>
        <w:tc>
          <w:tcPr>
            <w:tcW w:type="dxa" w:w="298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19"/>
                <w:szCs w:val="19"/>
              </w:rPr>
              <w:t xml:space="preserve">Apply Prompt Set 2 (updated version). Replace journey throughout. Rewrite engagement questions to scenario-based or optimization framing.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N2F CONTENT VOICE AND NAMING GUIDE.md</w:t>
            </w:r>
          </w:p>
        </w:tc>
        <w:tc>
          <w:tcPr>
            <w:tcW w:type="dxa" w:w="1400"/>
            <w:tcBorders>
              <w:top w:val="single" w:color="CCCCCC" w:sz="1"/>
              <w:left w:val="single" w:color="CCCCCC" w:sz="1"/>
              <w:bottom w:val="single" w:color="CCCCCC" w:sz="1"/>
              <w:right w:val="single" w:color="CCCCCC" w:sz="1"/>
            </w:tcBorders>
            <w:shd w:fill="E0EBE4" w:val="clear"/>
            <w:tcMar>
              <w:top w:type="dxa" w:w="80"/>
              <w:left w:type="dxa" w:w="120"/>
              <w:bottom w:type="dxa" w:w="80"/>
              <w:right w:type="dxa" w:w="120"/>
            </w:tcMar>
          </w:tcPr>
          <w:p>
            <w:r>
              <w:rPr>
                <w:rFonts w:ascii="Arial" w:cs="Arial" w:eastAsia="Arial" w:hAnsi="Arial"/>
                <w:b/>
                <w:bCs/>
                <w:color w:val="1E3A2F"/>
                <w:sz w:val="19"/>
                <w:szCs w:val="19"/>
              </w:rPr>
              <w:t xml:space="preserve">NEEDS ADDITION</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This document does not yet contain the Scenario-Based Description rule or the corrected Naming Philosophy ratio guide. Without these additions it remains incomplete as the master reference.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Section 3A (Scenario-Based Description) and Section 3B (Naming Philosophy with Context-Dependent Ratio Guide) to this document. These are the rules that Claude must apply before any content or naming task.</w:t>
            </w:r>
          </w:p>
        </w:tc>
      </w:tr>
      <w:tr>
        <w:tc>
          <w:tcPr>
            <w:tcW w:type="dxa" w:w="200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b/>
                <w:bCs/>
                <w:sz w:val="19"/>
                <w:szCs w:val="19"/>
              </w:rPr>
              <w:t xml:space="preserve">NTF Caption Performance Analysis.docx</w:t>
            </w:r>
          </w:p>
        </w:tc>
        <w:tc>
          <w:tcPr>
            <w:tcW w:type="dxa" w:w="1400"/>
            <w:tcBorders>
              <w:top w:val="single" w:color="CCCCCC" w:sz="1"/>
              <w:left w:val="single" w:color="CCCCCC" w:sz="1"/>
              <w:bottom w:val="single" w:color="CCCCCC" w:sz="1"/>
              <w:right w:val="single" w:color="CCCCCC" w:sz="1"/>
            </w:tcBorders>
            <w:shd w:fill="E0EBE4" w:val="clear"/>
            <w:tcMar>
              <w:top w:type="dxa" w:w="80"/>
              <w:left w:type="dxa" w:w="120"/>
              <w:bottom w:type="dxa" w:w="80"/>
              <w:right w:type="dxa" w:w="120"/>
            </w:tcMar>
          </w:tcPr>
          <w:p>
            <w:r>
              <w:rPr>
                <w:rFonts w:ascii="Arial" w:cs="Arial" w:eastAsia="Arial" w:hAnsi="Arial"/>
                <w:b/>
                <w:bCs/>
                <w:color w:val="1E3A2F"/>
                <w:sz w:val="19"/>
                <w:szCs w:val="19"/>
              </w:rPr>
              <w:t xml:space="preserve">ALIGNED</w:t>
            </w:r>
          </w:p>
        </w:tc>
        <w:tc>
          <w:tcPr>
            <w:tcW w:type="dxa" w:w="298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19"/>
                <w:szCs w:val="19"/>
              </w:rPr>
              <w:t xml:space="preserve">No conflicting language rules.</w:t>
            </w:r>
          </w:p>
        </w:tc>
        <w:tc>
          <w:tcPr>
            <w:tcW w:type="dxa" w:w="298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19"/>
                <w:szCs w:val="19"/>
              </w:rPr>
              <w:t xml:space="preserve">No changes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N2F Carousel Structure Caption Guide.docx</w:t>
            </w:r>
          </w:p>
        </w:tc>
        <w:tc>
          <w:tcPr>
            <w:tcW w:type="dxa" w:w="1400"/>
            <w:tcBorders>
              <w:top w:val="single" w:color="CCCCCC" w:sz="1"/>
              <w:left w:val="single" w:color="CCCCCC" w:sz="1"/>
              <w:bottom w:val="single" w:color="CCCCCC" w:sz="1"/>
              <w:right w:val="single" w:color="CCCCCC" w:sz="1"/>
            </w:tcBorders>
            <w:shd w:fill="E0EBE4" w:val="clear"/>
            <w:tcMar>
              <w:top w:type="dxa" w:w="80"/>
              <w:left w:type="dxa" w:w="120"/>
              <w:bottom w:type="dxa" w:w="80"/>
              <w:right w:type="dxa" w:w="120"/>
            </w:tcMar>
          </w:tcPr>
          <w:p>
            <w:r>
              <w:rPr>
                <w:rFonts w:ascii="Arial" w:cs="Arial" w:eastAsia="Arial" w:hAnsi="Arial"/>
                <w:b/>
                <w:bCs/>
                <w:color w:val="1E3A2F"/>
                <w:sz w:val="19"/>
                <w:szCs w:val="19"/>
              </w:rPr>
              <w:t xml:space="preserve">ALIGNED</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Aligned with Voice Guide.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changes needed.</w:t>
            </w:r>
          </w:p>
        </w:tc>
      </w:tr>
      <w:tr>
        <w:tc>
          <w:tcPr>
            <w:tcW w:type="dxa" w:w="200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b/>
                <w:bCs/>
                <w:sz w:val="19"/>
                <w:szCs w:val="19"/>
              </w:rPr>
              <w:t xml:space="preserve">markdown Premium Buyer OUTCOMES.md</w:t>
            </w:r>
          </w:p>
        </w:tc>
        <w:tc>
          <w:tcPr>
            <w:tcW w:type="dxa" w:w="1400"/>
            <w:tcBorders>
              <w:top w:val="single" w:color="CCCCCC" w:sz="1"/>
              <w:left w:val="single" w:color="CCCCCC" w:sz="1"/>
              <w:bottom w:val="single" w:color="CCCCCC" w:sz="1"/>
              <w:right w:val="single" w:color="CCCCCC" w:sz="1"/>
            </w:tcBorders>
            <w:shd w:fill="E0EBE4" w:val="clear"/>
            <w:tcMar>
              <w:top w:type="dxa" w:w="80"/>
              <w:left w:type="dxa" w:w="120"/>
              <w:bottom w:type="dxa" w:w="80"/>
              <w:right w:type="dxa" w:w="120"/>
            </w:tcMar>
          </w:tcPr>
          <w:p>
            <w:r>
              <w:rPr>
                <w:rFonts w:ascii="Arial" w:cs="Arial" w:eastAsia="Arial" w:hAnsi="Arial"/>
                <w:b/>
                <w:bCs/>
                <w:color w:val="1E3A2F"/>
                <w:sz w:val="19"/>
                <w:szCs w:val="19"/>
              </w:rPr>
              <w:t xml:space="preserve">ALIGNED</w:t>
            </w:r>
          </w:p>
        </w:tc>
        <w:tc>
          <w:tcPr>
            <w:tcW w:type="dxa" w:w="298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19"/>
                <w:szCs w:val="19"/>
              </w:rPr>
              <w:t xml:space="preserve">Source of truth for buyer language. Fully aligned.</w:t>
            </w:r>
          </w:p>
        </w:tc>
        <w:tc>
          <w:tcPr>
            <w:tcW w:type="dxa" w:w="298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19"/>
                <w:szCs w:val="19"/>
              </w:rPr>
              <w:t xml:space="preserve">No changes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Leanne M Rich Buyer Guidance.pdf</w:t>
            </w:r>
          </w:p>
        </w:tc>
        <w:tc>
          <w:tcPr>
            <w:tcW w:type="dxa" w:w="1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7A5C00"/>
                <w:sz w:val="19"/>
                <w:szCs w:val="19"/>
              </w:rPr>
              <w:t xml:space="preserve">PARTIAL</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Analysis language (clinical labels in explanation sections) could be mistaken for content copy.</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note at top: 'This document contains strategic analysis language. Do not use analytical labels as content copy. Apply the Scenario-Based Description rule for any lead-facing language.'</w:t>
            </w:r>
          </w:p>
        </w:tc>
      </w:tr>
      <w:tr>
        <w:tc>
          <w:tcPr>
            <w:tcW w:type="dxa" w:w="200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b/>
                <w:bCs/>
                <w:sz w:val="19"/>
                <w:szCs w:val="19"/>
              </w:rPr>
              <w:t xml:space="preserve">Confident Yet Soft Brand Guide MAR 2026.pdf</w:t>
            </w:r>
          </w:p>
        </w:tc>
        <w:tc>
          <w:tcPr>
            <w:tcW w:type="dxa" w:w="1400"/>
            <w:tcBorders>
              <w:top w:val="single" w:color="CCCCCC" w:sz="1"/>
              <w:left w:val="single" w:color="CCCCCC" w:sz="1"/>
              <w:bottom w:val="single" w:color="CCCCCC" w:sz="1"/>
              <w:right w:val="single" w:color="CCCCCC" w:sz="1"/>
            </w:tcBorders>
            <w:shd w:fill="F5ECD7" w:val="clear"/>
            <w:tcMar>
              <w:top w:type="dxa" w:w="80"/>
              <w:left w:type="dxa" w:w="120"/>
              <w:bottom w:type="dxa" w:w="80"/>
              <w:right w:type="dxa" w:w="120"/>
            </w:tcMar>
          </w:tcPr>
          <w:p>
            <w:r>
              <w:rPr>
                <w:rFonts w:ascii="Arial" w:cs="Arial" w:eastAsia="Arial" w:hAnsi="Arial"/>
                <w:b/>
                <w:bCs/>
                <w:color w:val="7A5C00"/>
                <w:sz w:val="19"/>
                <w:szCs w:val="19"/>
              </w:rPr>
              <w:t xml:space="preserve">PARTIAL</w:t>
            </w:r>
          </w:p>
        </w:tc>
        <w:tc>
          <w:tcPr>
            <w:tcW w:type="dxa" w:w="298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19"/>
                <w:szCs w:val="19"/>
              </w:rPr>
              <w:t xml:space="preserve">Naming examples from before the Voice Guide update. Some mechanism language in name-position.</w:t>
            </w:r>
          </w:p>
        </w:tc>
        <w:tc>
          <w:tcPr>
            <w:tcW w:type="dxa" w:w="2980"/>
            <w:tcBorders>
              <w:top w:val="single" w:color="CCCCCC" w:sz="1"/>
              <w:left w:val="single" w:color="CCCCCC" w:sz="1"/>
              <w:bottom w:val="single" w:color="CCCCCC" w:sz="1"/>
              <w:right w:val="single" w:color="CCCCCC" w:sz="1"/>
            </w:tcBorders>
            <w:shd w:fill="FAF5EF" w:val="clear"/>
            <w:tcMar>
              <w:top w:type="dxa" w:w="80"/>
              <w:left w:type="dxa" w:w="120"/>
              <w:bottom w:type="dxa" w:w="80"/>
              <w:right w:type="dxa" w:w="120"/>
            </w:tcMar>
          </w:tcPr>
          <w:p>
            <w:r>
              <w:rPr>
                <w:rFonts w:ascii="Arial" w:cs="Arial" w:eastAsia="Arial" w:hAnsi="Arial"/>
                <w:sz w:val="19"/>
                <w:szCs w:val="19"/>
              </w:rPr>
              <w:t xml:space="preserve">Add superseding header to naming section: 'For naming rules updated after March 2026, including the Dream State Priority with Clinical Authority Support philosophy, defer to the Brand Voice Audit document.'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Confident Yet Soft Premium Buyers Journey PRISM MAR 2026.pdf</w:t>
            </w:r>
          </w:p>
        </w:tc>
        <w:tc>
          <w:tcPr>
            <w:tcW w:type="dxa" w:w="1400"/>
            <w:tcBorders>
              <w:top w:val="single" w:color="CCCCCC" w:sz="1"/>
              <w:left w:val="single" w:color="CCCCCC" w:sz="1"/>
              <w:bottom w:val="single" w:color="CCCCCC" w:sz="1"/>
              <w:right w:val="single" w:color="CCCCCC" w:sz="1"/>
            </w:tcBorders>
            <w:shd w:fill="E0EBE4" w:val="clear"/>
            <w:tcMar>
              <w:top w:type="dxa" w:w="80"/>
              <w:left w:type="dxa" w:w="120"/>
              <w:bottom w:type="dxa" w:w="80"/>
              <w:right w:type="dxa" w:w="120"/>
            </w:tcMar>
          </w:tcPr>
          <w:p>
            <w:r>
              <w:rPr>
                <w:rFonts w:ascii="Arial" w:cs="Arial" w:eastAsia="Arial" w:hAnsi="Arial"/>
                <w:b/>
                <w:bCs/>
                <w:color w:val="1E3A2F"/>
                <w:sz w:val="19"/>
                <w:szCs w:val="19"/>
              </w:rPr>
              <w:t xml:space="preserve">ALIGNED</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PRISM framework aligned with current strategy.</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changes needed.</w:t>
            </w:r>
          </w:p>
        </w:tc>
      </w:tr>
    </w:tbl>
    <w:p>
      <w:pPr>
        <w:spacing w:after="0" w:before="200"/>
      </w:pPr>
      <w:r>
        <w:t xml:space="preserve"/>
      </w:r>
    </w:p>
    <w:p>
      <w:r>
        <w:br w:type="page"/>
      </w:r>
    </w:p>
    <w:p>
      <w:pPr>
        <w:pStyle w:val="Heading1"/>
        <w:pBdr>
          <w:bottom w:val="single" w:color="6B1B2E" w:sz="6" w:space="4"/>
        </w:pBdr>
        <w:spacing w:after="200" w:before="400"/>
      </w:pPr>
      <w:r>
        <w:rPr>
          <w:rFonts w:ascii="Arial" w:cs="Arial" w:eastAsia="Arial" w:hAnsi="Arial"/>
          <w:b/>
          <w:bCs/>
          <w:color w:val="6B1B2E"/>
          <w:sz w:val="32"/>
          <w:szCs w:val="32"/>
        </w:rPr>
        <w:t xml:space="preserve">Section 4: Updated Document Update Prompts</w:t>
      </w:r>
    </w:p>
    <w:p>
      <w:pPr>
        <w:spacing w:after="0" w:before="80"/>
      </w:pPr>
      <w:r>
        <w:t xml:space="preserve"/>
      </w:r>
    </w:p>
    <w:p>
      <w:pPr>
        <w:pStyle w:val="Heading2"/>
        <w:spacing w:after="160" w:before="300"/>
      </w:pPr>
      <w:r>
        <w:rPr>
          <w:rFonts w:ascii="Arial" w:cs="Arial" w:eastAsia="Arial" w:hAnsi="Arial"/>
          <w:b/>
          <w:bCs/>
          <w:color w:val="3D1F0D"/>
          <w:sz w:val="26"/>
          <w:szCs w:val="26"/>
        </w:rPr>
        <w:t xml:space="preserve">Prompt Set 1: Full Rewrite (for CONFLICT documents)</w:t>
      </w:r>
    </w:p>
    <w:p>
      <w:pPr>
        <w:spacing w:after="0" w:before="60"/>
      </w:pPr>
      <w:r>
        <w:t xml:space="preserve"/>
      </w:r>
    </w:p>
    <w:p>
      <w:pPr>
        <w:spacing w:after="80" w:before="80"/>
      </w:pPr>
      <w:r>
        <w:rPr>
          <w:rFonts w:ascii="Arial" w:cs="Arial" w:eastAsia="Arial" w:hAnsi="Arial"/>
          <w:sz w:val="22"/>
          <w:szCs w:val="22"/>
        </w:rPr>
        <w:t xml:space="preserve">Use for: Confident Yet Soft Premium Buyer MASTER SETUP PROMPT.docx and N2F Proprietary Coaching Mechanisms.docx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60"/>
              <w:left w:type="dxa" w:w="200"/>
              <w:bottom w:type="dxa" w:w="30"/>
              <w:right w:type="dxa" w:w="200"/>
            </w:tcMar>
          </w:tcPr>
          <w:p>
            <w:r>
              <w:rPr>
                <w:rFonts w:ascii="Courier New" w:cs="Courier New" w:eastAsia="Courier New" w:hAnsi="Courier New"/>
                <w:color w:val="E8E8E0"/>
                <w:sz w:val="18"/>
                <w:szCs w:val="18"/>
              </w:rPr>
              <w:t xml:space="preserve">You are rewriting a project document for New To Fitness (N2F) to align it with the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current brand voice standards. Upload these three documents alongside this prompt: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1. N2F Content Voice and Naming Guide (master authority)</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2. Premium Buyer Outcomes document (buyer language source)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3. Brand Voice Project Documents Audit (scenario-based description rule)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REWRITE THESE SPECIFIC ELEMENTS: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1. DEFICIT LABELS: Find every instance of these terms used to describe the buyer:</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burned out / overwhelmed / stuck / struggling / defeated / exhausted / trapped</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Replace EACH with a scenario-based description that: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Describes a specific moment or sequence of events the buyer would recognize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Is written at a grade 3 to 5 reading level (no jargon, no B2B vocabulary)</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Creates the 'that is so me' recognition response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Does NOT use these replacement terms: 'scaling past old constraints,'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'at capacity,' 'expanding beyond current identity,' 'operating at new levels'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Is unique to the state being described (no repetitive one-size-fits-all swaps)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2. CLINICAL MECHANISM LANGUAGE IN PRIMARY POSITIONS: Find every instance where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mechanism terms (insulin, cortisol, androgen, hormonal driver, HPA axis) appear</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as headline-level framing rather than supporting evidence.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Rewrite so the dream state or outcome leads, and the mechanism supports.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3. AVATAR DESCRIPTIONS: Rewrite any description of the N2F client that uses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deficit, victim, or therapeutic framing.</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Apply: she is strategic, capable, action-oriented, already investing in herself.</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She is not broken. She has been given the wrong system.</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4. FOR THE MECHANISMS DOCUMENT SPECIFICALLY:</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Before each mechanism, add a section called CONTENT LANGUAGE TRANSLATION.</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Format: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COACH REFERENCE (clinical description, internal use only):</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CONTENT VERSION (scenario-based, outcome-first, for all lead-facing copy):</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DO NOT change factual coaching content, program structure, or operational guidance.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DO NOT use any B2B vocabulary from the High Ticket Buyer Content Guides document.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160"/>
              <w:right w:type="dxa" w:w="200"/>
            </w:tcMar>
          </w:tcPr>
          <w:p>
            <w:r>
              <w:rPr>
                <w:rFonts w:ascii="Courier New" w:cs="Courier New" w:eastAsia="Courier New" w:hAnsi="Courier New"/>
                <w:color w:val="E8E8E0"/>
                <w:sz w:val="18"/>
                <w:szCs w:val="18"/>
              </w:rPr>
              <w:t xml:space="preserve">Output the full rewritten document. Flag anything that needs Elaine's review.</w:t>
            </w:r>
          </w:p>
        </w:tc>
      </w:tr>
    </w:tbl>
    <w:p>
      <w:pPr>
        <w:spacing w:after="0" w:before="160"/>
      </w:pPr>
      <w:r>
        <w:t xml:space="preserve"/>
      </w:r>
    </w:p>
    <w:p>
      <w:pPr>
        <w:pStyle w:val="Heading2"/>
        <w:spacing w:after="160" w:before="300"/>
      </w:pPr>
      <w:r>
        <w:rPr>
          <w:rFonts w:ascii="Arial" w:cs="Arial" w:eastAsia="Arial" w:hAnsi="Arial"/>
          <w:b/>
          <w:bCs/>
          <w:color w:val="3D1F0D"/>
          <w:sz w:val="26"/>
          <w:szCs w:val="26"/>
        </w:rPr>
        <w:t xml:space="preserve">Prompt Set 2 (Updated): Targeted Language Fix (for PARTIAL documents)</w:t>
      </w:r>
    </w:p>
    <w:p>
      <w:pPr>
        <w:spacing w:after="0" w:before="60"/>
      </w:pPr>
      <w:r>
        <w:t xml:space="preserve"/>
      </w:r>
    </w:p>
    <w:p>
      <w:pPr>
        <w:spacing w:after="80" w:before="80"/>
      </w:pPr>
      <w:r>
        <w:rPr>
          <w:rFonts w:ascii="Arial" w:cs="Arial" w:eastAsia="Arial" w:hAnsi="Arial"/>
          <w:sz w:val="22"/>
          <w:szCs w:val="22"/>
        </w:rPr>
        <w:t xml:space="preserve">Use for: Story Strategy, Hooks Audit, Hook Lead Magnet Guide, Community Strategy, Leanne M Rich Buyer Guidance, Brand Guide. This prompt replaces the rigid find-and-replace version from Document Audit V1.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60"/>
              <w:left w:type="dxa" w:w="200"/>
              <w:bottom w:type="dxa" w:w="30"/>
              <w:right w:type="dxa" w:w="200"/>
            </w:tcMar>
          </w:tcPr>
          <w:p>
            <w:r>
              <w:rPr>
                <w:rFonts w:ascii="Courier New" w:cs="Courier New" w:eastAsia="Courier New" w:hAnsi="Courier New"/>
                <w:color w:val="E8E8E0"/>
                <w:sz w:val="18"/>
                <w:szCs w:val="18"/>
              </w:rPr>
              <w:t xml:space="preserve">You are doing a targeted language update for a New To Fitness project document.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Upload this document alongside the N2F Content Voice and Naming Guide,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the Premium Buyer Outcomes document, and the Brand Voice Project Documents Audit.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MAKE THESE SPECIFIC CHANGES: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1. FIND ALL INSTANCES OF 'journey' (the word itself, any form).</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Replace with: process / path / plan / protocol / experience.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Choose the replacement that fits the sentence context. Do not use the same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replacement every time. Vary it based on what sounds most natural.</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2. FIND ALL DEFICIT LABELS: burned out / overwhelmed / stuck / struggling /</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defeated / exhausted / trapped (used to describe the buyer's state).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Replace each with a SCENARIO-BASED DESCRIPTION, not another label.</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The scenario must: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Be specific to the state being described</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Be 2 to 4 sentences maximum</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Be understandable at a grade 3 to 5 reading level</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Create a 'that is so me' recognition response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DO NOT replace with: 'scaling past old constraints,' 'at capacity,'</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'ready to restructure,' 'expanding beyond current identity,' or any B2B phrase.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3. LABEL PAIRS: Find every section that shows an example of old framing</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alongside a recommended approach.</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Add a bold label before the old example: [OLD FRAMING: Do Not Use in Content]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Add a bold label before the recommended example: [N2F CURRENT STANDARD]</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4. ENGAGEMENT QUESTIONS AND HOOKS: Find any question or hook that uses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challenge, struggle, or deficit framing ('what is your biggest challenge').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Rewrite as a scenario-based recognition question or an optimization-framing</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question ('what would it mean for your mornings if your energy was actually</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yours again?').</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5. ADD AT THE TOP OF ANY NAMING SECTION:</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'All naming in this section must be filtered through the Dream State Priority</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with Clinical Authority Support philosophy. Rapport call names lean 60 to 70%</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dream state. Assessment call names balance 50/50. Course titles lean 80 to 90%</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dream state. See the Brand Voice Project Documents Audit for the full</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context-dependent ratio guide.'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Output the full updated document.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Flag any section where you replaced a deficit label with a scenario and note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160"/>
              <w:right w:type="dxa" w:w="200"/>
            </w:tcMar>
          </w:tcPr>
          <w:p>
            <w:r>
              <w:rPr>
                <w:rFonts w:ascii="Courier New" w:cs="Courier New" w:eastAsia="Courier New" w:hAnsi="Courier New"/>
                <w:color w:val="E8E8E0"/>
                <w:sz w:val="18"/>
                <w:szCs w:val="18"/>
              </w:rPr>
              <w:t xml:space="preserve">that Elaine should review the scenario for accuracy to her buyer's real experience.</w:t>
            </w:r>
          </w:p>
        </w:tc>
      </w:tr>
    </w:tbl>
    <w:p>
      <w:pPr>
        <w:spacing w:after="0" w:before="200"/>
      </w:pPr>
      <w:r>
        <w:t xml:space="preserve"/>
      </w:r>
    </w:p>
    <w:p>
      <w:r>
        <w:br w:type="page"/>
      </w:r>
    </w:p>
    <w:p>
      <w:pPr>
        <w:pStyle w:val="Heading1"/>
        <w:pBdr>
          <w:bottom w:val="single" w:color="6B1B2E" w:sz="6" w:space="4"/>
        </w:pBdr>
        <w:spacing w:after="200" w:before="400"/>
      </w:pPr>
      <w:r>
        <w:rPr>
          <w:rFonts w:ascii="Arial" w:cs="Arial" w:eastAsia="Arial" w:hAnsi="Arial"/>
          <w:b/>
          <w:bCs/>
          <w:color w:val="6B1B2E"/>
          <w:sz w:val="32"/>
          <w:szCs w:val="32"/>
        </w:rPr>
        <w:t xml:space="preserve">Section 5: Automation Options for Project Document Review</w:t>
      </w:r>
    </w:p>
    <w:p>
      <w:pPr>
        <w:spacing w:after="0" w:before="80"/>
      </w:pPr>
      <w:r>
        <w:t xml:space="preserve"/>
      </w:r>
    </w:p>
    <w:p>
      <w:pPr>
        <w:spacing w:after="80" w:before="80"/>
      </w:pPr>
      <w:r>
        <w:rPr>
          <w:rFonts w:ascii="Arial" w:cs="Arial" w:eastAsia="Arial" w:hAnsi="Arial"/>
          <w:sz w:val="22"/>
          <w:szCs w:val="22"/>
        </w:rPr>
        <w:t xml:space="preserve">The four automation options from Version 1 remain valid (Option 1: Monthly Audit Prompt, Option 2: Brand Audit Project Chat, Option 3: Claude Code Script, Option 4: Cowork Workflow). Section 5 now adds the additional monthly audit prompt updated to include the new scenario-based language rule and naming philosophy checks.</w:t>
      </w:r>
    </w:p>
    <w:p>
      <w:pPr>
        <w:spacing w:after="0" w:before="120"/>
      </w:pPr>
      <w:r>
        <w:t xml:space="preserve"/>
      </w:r>
    </w:p>
    <w:p>
      <w:pPr>
        <w:pStyle w:val="Heading2"/>
        <w:spacing w:after="160" w:before="300"/>
      </w:pPr>
      <w:r>
        <w:rPr>
          <w:rFonts w:ascii="Arial" w:cs="Arial" w:eastAsia="Arial" w:hAnsi="Arial"/>
          <w:b/>
          <w:bCs/>
          <w:color w:val="3D1F0D"/>
          <w:sz w:val="26"/>
          <w:szCs w:val="26"/>
        </w:rPr>
        <w:t xml:space="preserve">Updated Monthly Audit Prompt (includes new rules)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D1F0D" w:val="clear"/>
            <w:tcMar>
              <w:top w:type="dxa" w:w="100"/>
              <w:left w:type="dxa" w:w="160"/>
              <w:bottom w:type="dxa" w:w="100"/>
              <w:right w:type="dxa" w:w="160"/>
            </w:tcMar>
          </w:tcPr>
          <w:p>
            <w:r>
              <w:rPr>
                <w:rFonts w:ascii="Arial" w:cs="Arial" w:eastAsia="Arial" w:hAnsi="Arial"/>
                <w:b/>
                <w:bCs/>
                <w:color w:val="FFFFFF"/>
                <w:sz w:val="21"/>
                <w:szCs w:val="21"/>
              </w:rPr>
              <w:t xml:space="preserve">Monthly Brand Voice Audit Prompt V2 (paste directly into Claude)</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You are running a brand voice consistency audit for New To Fitness. Search all project knowledge and identify:</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1. Any document that contains the word 'journey' (banned per the Voice Guide).</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2. Any document that uses clinical mechanism language (insulin, cortisol, androgen, HPA axis, phenotype) in a headline, title, subheader, or naming context.</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3. Any document that uses deficit labels (struggling with, overwhelmed, stuck, burned out, trapped, defeated) WITHOUT a scenario-based description replacing them.</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4. Any document that contains these specific B2B replacement phrases that are not appropriate for the N2F audience: 'scaling past old constraints,' 'at capacity,' 'expanding beyond current identity,' 'operating at new levels of complexity,' 'ready to restructure.'</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5. Any call or form name that violates the Dream State Priority with Clinical Authority Support naming philosophy for its context (rapport call names should be 60 to 70% dream state; assessment call names should be 50/50 balanced).</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6. Any naming or CTA language that describes a process rather than a transformation outcome.</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For each finding, name the document, quote the specific phrase, name the rule it violates, and give the fix with a scenario-based replacement where applicable.</w:t>
            </w:r>
          </w:p>
        </w:tc>
      </w:tr>
      <w:tr>
        <w:tc>
          <w:tcPr>
            <w:tcW w:type="dxa" w:w="9360"/>
            <w:tcBorders>
              <w:top w:val="single" w:color="CCCCCC" w:sz="1"/>
              <w:left w:val="single" w:color="CCCCCC" w:sz="1"/>
              <w:bottom w:val="single" w:color="CCCCCC" w:sz="1"/>
              <w:right w:val="single" w:color="CCCCCC" w:sz="1"/>
            </w:tcBorders>
            <w:shd w:fill="F5ECD7" w:val="clear"/>
            <w:tcMar>
              <w:top w:type="dxa" w:w="70"/>
              <w:left w:type="dxa" w:w="160"/>
              <w:bottom w:type="dxa" w:w="70"/>
              <w:right w:type="dxa" w:w="160"/>
            </w:tcMar>
          </w:tcPr>
          <w:p>
            <w:r>
              <w:rPr>
                <w:rFonts w:ascii="Arial" w:cs="Arial" w:eastAsia="Arial" w:hAnsi="Arial"/>
                <w:sz w:val="20"/>
                <w:szCs w:val="20"/>
              </w:rPr>
              <w:t xml:space="preserve">Output a prioritized fix list: CRITICAL / MODERATE / LOW.</w:t>
            </w:r>
          </w:p>
        </w:tc>
      </w:tr>
    </w:tbl>
    <w:p>
      <w:pPr>
        <w:spacing w:after="0" w:before="200"/>
      </w:pPr>
      <w:r>
        <w:t xml:space="preserve"/>
      </w:r>
    </w:p>
    <w:p>
      <w:r>
        <w:br w:type="page"/>
      </w:r>
    </w:p>
    <w:p>
      <w:pPr>
        <w:pStyle w:val="Heading1"/>
        <w:pBdr>
          <w:bottom w:val="single" w:color="6B1B2E" w:sz="6" w:space="4"/>
        </w:pBdr>
        <w:spacing w:after="200" w:before="400"/>
      </w:pPr>
      <w:r>
        <w:rPr>
          <w:rFonts w:ascii="Arial" w:cs="Arial" w:eastAsia="Arial" w:hAnsi="Arial"/>
          <w:b/>
          <w:bCs/>
          <w:color w:val="6B1B2E"/>
          <w:sz w:val="32"/>
          <w:szCs w:val="32"/>
        </w:rPr>
        <w:t xml:space="preserve">Section 6: Claude Code Prompt for Automated Document Updates</w:t>
      </w:r>
    </w:p>
    <w:p>
      <w:pPr>
        <w:spacing w:after="0" w:before="80"/>
      </w:pPr>
      <w:r>
        <w:t xml:space="preserve"/>
      </w:r>
    </w:p>
    <w:p>
      <w:pPr>
        <w:spacing w:after="80" w:before="80"/>
      </w:pPr>
      <w:r>
        <w:rPr>
          <w:rFonts w:ascii="Arial" w:cs="Arial" w:eastAsia="Arial" w:hAnsi="Arial"/>
          <w:sz w:val="22"/>
          <w:szCs w:val="22"/>
        </w:rPr>
        <w:t xml:space="preserve">Use this prompt with Claude Code to access the documents on your computer across multiple folders, run the brand voice audit against all of them, and generate both a flagged report and updated versions of the CONFLICT and PARTIAL documents.</w:t>
      </w:r>
    </w:p>
    <w:p>
      <w:pPr>
        <w:spacing w:after="0" w:before="80"/>
      </w:pPr>
      <w:r>
        <w:t xml:space="preserve"/>
      </w:r>
    </w:p>
    <w:p>
      <w:pPr>
        <w:spacing w:after="80" w:before="80"/>
      </w:pPr>
      <w:r>
        <w:rPr>
          <w:rFonts w:ascii="Arial" w:cs="Arial" w:eastAsia="Arial" w:hAnsi="Arial"/>
          <w:b/>
          <w:bCs/>
          <w:sz w:val="22"/>
          <w:szCs w:val="22"/>
        </w:rPr>
        <w:t xml:space="preserve">HOW TO USE: Open Claude Code on your terminal. Paste this entire prompt. When it asks for folder paths, provide the locations where your N2F project documents are stored. Claude Code will access the files directly from your computer.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60"/>
              <w:left w:type="dxa" w:w="200"/>
              <w:bottom w:type="dxa" w:w="30"/>
              <w:right w:type="dxa" w:w="200"/>
            </w:tcMar>
          </w:tcPr>
          <w:p>
            <w:r>
              <w:rPr>
                <w:rFonts w:ascii="Courier New" w:cs="Courier New" w:eastAsia="Courier New" w:hAnsi="Courier New"/>
                <w:color w:val="E8E8E0"/>
                <w:sz w:val="18"/>
                <w:szCs w:val="18"/>
              </w:rPr>
              <w:t xml:space="preserve"># N2F BRAND VOICE AUTOMATED DOCUMENT AUDIT AND UPDATE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Claude Code Prompt | New To Fitness | May 2026</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WHAT WE ARE DOING</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I have a set of project documents for my health coaching brand New To Fitness.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These documents live across multiple folders on my computer.</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I need you to:</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1. Access every document in the folders I specify</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2. Run a brand voice compliance audit on each document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3. Generate a flagged audit report for documents with issues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4. Generate updated versions of CONFLICT and PARTIAL documents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that apply the correct language fixes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STEP 1: SET UP ACCESS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Ask me for the folder paths where my documents are stored.</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I will give you 2 to 4 folder paths.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Access all .docx and .md files in those folders.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List them back to me with file name and folder location for confirmation</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before you begin the audit.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STEP 2: AUDIT EVERY DOCUMENT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For each document, check for the following violations: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VIOLATION TYPE 1 - BANNED WORD (critical):</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journey (any form)</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VIOLATION TYPE 2 - DEFICIT LABELS WITHOUT SCENARIO REPLACEMENT (critical):</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burned out / overwhelmed / stuck / struggling / defeated / exhausted / trapped</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Flag when used to describe the buyer's state WITHOUT a specific scenario</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that makes her feel recognized.</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VIOLATION TYPE 3 - B2B REPLACEMENT LANGUAGE (critical):</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'scaling past old constraints'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'at capacity'</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'expanding beyond current identity'</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'operating at new levels of complexity'</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'ready to restructure'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VIOLATION TYPE 4 - CLINICAL LANGUAGE IN PRIMARY POSITIONS (high):</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insulin / cortisol / androgen / HPA axis / phenotype / hormonal architecture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Flag when these appear in: document titles, section headlines, naming examples,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or any position where they lead rather than support.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VIOLATION TYPE 5 - NAMING PHILOSOPHY VIOLATIONS (medium):</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Call or form names that are 100% dream state with no clinical anchor</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(too warm, sounds gimmicky for a sales call context)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Call or form names that are 100% clinical with no dream state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(too cold, sounds like a medical intake for a cold rapport call context)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STEP 3: GENERATE THE AUDIT REPORT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Create a file called: brand_audit_report_[today_date].txt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Format: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DOCUMENT NAME: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STATUS: CONFLICT / PARTIAL / ALIGNED</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VIOLATIONS FOUND:</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Line [number]: [exact phrase] | Type: [violation type] | Fix: [suggested replacement]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PRIORITY: CRITICAL / MODERATE / LOW</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STEP 4: GENERATE UPDATED DOCUMENTS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For every document with STATUS: CONFLICT or PARTIAL:</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APPLY THESE FIXES: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Fix A - Replace 'journey' with the most contextually appropriate option:</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process / path / plan / protocol / experience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Vary the replacement. Do not use the same word every time.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Fix B - Replace deficit labels with scenario-based descriptions: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Do NOT use fixed one-word replacements.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Write a 2 to 4 sentence scenario that: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Describes a specific moment the buyer would recognize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Is at a grade 3 to 5 reading level</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Creates the 'that is so me' feeling</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Does not use B2B vocabulary</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Example: Replace 'burned out' with a scenario about her evening after a long</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shift where she intended to work out but could not crack an egg.</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Fix C - Remove B2B replacement phrases.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Replace them with the scenario-based approach (Fix B).</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Fix D - Add labels to example pairs: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[OLD FRAMING: Do Not Use] before old examples.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[N2F CURRENT STANDARD] before correct examples.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Fix E - Add naming philosophy note at the top of any naming section:</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'Naming must follow Dream State Priority with Clinical Authority Support.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Rapport call: 60-70% dream state. Sales call: 50/50 blend.</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See Brand Voice Audit for the full ratio guide.'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STEP 5: SAVE UPDATED DOCUMENTS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Save each updated document as: [original_filename]_UPDATED_[date].[extension]</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in the same folder as the original.</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Do NOT overwrite the original files.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STEP 6: FINAL SUMMARY</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Print a final summary listing:</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Total documents scanned</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Documents with CONFLICT status (updated)</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Documents with PARTIAL status (updated)</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Documents ALIGNED (no changes)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Path to the audit report file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 Paths to all updated document files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IMPORTANT CONSTRAINTS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Do NOT change any factual coaching content, program structure, or health information</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Do NOT change any operational or business process guidance</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Do NOT use any B2B vocabulary from consulting or executive coaching contexts</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Flag any change where you were uncertain and ask Elaine to review</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30"/>
              <w:right w:type="dxa" w:w="200"/>
            </w:tcMar>
          </w:tcPr>
          <w:p>
            <w:r>
              <w:rPr>
                <w:rFonts w:ascii="Courier New" w:cs="Courier New" w:eastAsia="Courier New" w:hAnsi="Courier New"/>
                <w:color w:val="E8E8E0"/>
                <w:sz w:val="18"/>
                <w:szCs w:val="18"/>
              </w:rPr>
              <w:t xml:space="preserve">- If a scenario replacement you write feels generic or off-brand, flag it</w:t>
            </w:r>
          </w:p>
        </w:tc>
      </w:tr>
      <w:tr>
        <w:tc>
          <w:tcPr>
            <w:tcW w:type="dxa" w:w="9360"/>
            <w:tcBorders>
              <w:top w:val="none" w:color="FFFFFF" w:sz="0"/>
              <w:left w:val="none" w:color="FFFFFF" w:sz="0"/>
              <w:bottom w:val="none" w:color="FFFFFF" w:sz="0"/>
              <w:right w:val="none" w:color="FFFFFF" w:sz="0"/>
            </w:tcBorders>
            <w:shd w:fill="1C1C2E" w:val="clear"/>
            <w:tcMar>
              <w:top w:type="dxa" w:w="30"/>
              <w:left w:type="dxa" w:w="200"/>
              <w:bottom w:type="dxa" w:w="160"/>
              <w:right w:type="dxa" w:w="200"/>
            </w:tcMar>
          </w:tcPr>
          <w:p>
            <w:r>
              <w:rPr>
                <w:rFonts w:ascii="Courier New" w:cs="Courier New" w:eastAsia="Courier New" w:hAnsi="Courier New"/>
                <w:color w:val="E8E8E0"/>
                <w:sz w:val="18"/>
                <w:szCs w:val="18"/>
              </w:rPr>
              <w:t xml:space="preserve">  with: [REVIEW NEEDED: scenario may not match buyer experience accurately]</w:t>
            </w:r>
          </w:p>
        </w:tc>
      </w:tr>
    </w:tbl>
    <w:p>
      <w:pPr>
        <w:spacing w:after="0" w:before="160"/>
      </w:pPr>
      <w:r>
        <w:t xml:space="preserve"/>
      </w:r>
    </w:p>
    <w:p>
      <w:pPr>
        <w:pStyle w:val="Heading2"/>
        <w:spacing w:after="160" w:before="300"/>
      </w:pPr>
      <w:r>
        <w:rPr>
          <w:rFonts w:ascii="Arial" w:cs="Arial" w:eastAsia="Arial" w:hAnsi="Arial"/>
          <w:b/>
          <w:bCs/>
          <w:color w:val="3D1F0D"/>
          <w:sz w:val="26"/>
          <w:szCs w:val="26"/>
        </w:rPr>
        <w:t xml:space="preserve">How to Run This in Claude Code</w:t>
      </w:r>
    </w:p>
    <w:p>
      <w:pPr>
        <w:spacing w:after="0" w:before="60"/>
      </w:pPr>
      <w:r>
        <w:t xml:space="preserve"/>
      </w:r>
    </w:p>
    <w:p>
      <w:pPr>
        <w:pStyle w:val="ListParagraph"/>
        <w:numPr>
          <w:ilvl w:val="0"/>
          <w:numId w:val="2"/>
        </w:numPr>
        <w:spacing w:after="80" w:before="80"/>
      </w:pPr>
      <w:r>
        <w:rPr>
          <w:rFonts w:ascii="Arial" w:cs="Arial" w:eastAsia="Arial" w:hAnsi="Arial"/>
          <w:sz w:val="22"/>
          <w:szCs w:val="22"/>
        </w:rPr>
        <w:t xml:space="preserve">Open your terminal application on your Mac.</w:t>
      </w:r>
    </w:p>
    <w:p>
      <w:pPr>
        <w:pStyle w:val="ListParagraph"/>
        <w:numPr>
          <w:ilvl w:val="0"/>
          <w:numId w:val="2"/>
        </w:numPr>
        <w:spacing w:after="80" w:before="80"/>
      </w:pPr>
      <w:r>
        <w:rPr>
          <w:rFonts w:ascii="Arial" w:cs="Arial" w:eastAsia="Arial" w:hAnsi="Arial"/>
          <w:sz w:val="22"/>
          <w:szCs w:val="22"/>
        </w:rPr>
        <w:t xml:space="preserve">Type: claude and press Enter to open Claude Code.</w:t>
      </w:r>
    </w:p>
    <w:p>
      <w:pPr>
        <w:pStyle w:val="ListParagraph"/>
        <w:numPr>
          <w:ilvl w:val="0"/>
          <w:numId w:val="2"/>
        </w:numPr>
        <w:spacing w:after="80" w:before="80"/>
      </w:pPr>
      <w:r>
        <w:rPr>
          <w:rFonts w:ascii="Arial" w:cs="Arial" w:eastAsia="Arial" w:hAnsi="Arial"/>
          <w:sz w:val="22"/>
          <w:szCs w:val="22"/>
        </w:rPr>
        <w:t xml:space="preserve">Paste the full prompt above. Claude Code will ask you for the folder paths where your documents are stored.</w:t>
      </w:r>
    </w:p>
    <w:p>
      <w:pPr>
        <w:pStyle w:val="ListParagraph"/>
        <w:numPr>
          <w:ilvl w:val="0"/>
          <w:numId w:val="2"/>
        </w:numPr>
        <w:spacing w:after="80" w:before="80"/>
      </w:pPr>
      <w:r>
        <w:rPr>
          <w:rFonts w:ascii="Arial" w:cs="Arial" w:eastAsia="Arial" w:hAnsi="Arial"/>
          <w:sz w:val="22"/>
          <w:szCs w:val="22"/>
        </w:rPr>
        <w:t xml:space="preserve">Give it the folder paths. Example: '/Users/elaine/Documents/N2F Project Documents' and '/Users/elaine/Dropbox/N2F Brand Files'</w:t>
      </w:r>
    </w:p>
    <w:p>
      <w:pPr>
        <w:pStyle w:val="ListParagraph"/>
        <w:numPr>
          <w:ilvl w:val="0"/>
          <w:numId w:val="2"/>
        </w:numPr>
        <w:spacing w:after="80" w:before="80"/>
      </w:pPr>
      <w:r>
        <w:rPr>
          <w:rFonts w:ascii="Arial" w:cs="Arial" w:eastAsia="Arial" w:hAnsi="Arial"/>
          <w:sz w:val="22"/>
          <w:szCs w:val="22"/>
        </w:rPr>
        <w:t xml:space="preserve">Claude Code will list all documents found. Confirm the list before it begins the audit.</w:t>
      </w:r>
    </w:p>
    <w:p>
      <w:pPr>
        <w:pStyle w:val="ListParagraph"/>
        <w:numPr>
          <w:ilvl w:val="0"/>
          <w:numId w:val="2"/>
        </w:numPr>
        <w:spacing w:after="80" w:before="80"/>
      </w:pPr>
      <w:r>
        <w:rPr>
          <w:rFonts w:ascii="Arial" w:cs="Arial" w:eastAsia="Arial" w:hAnsi="Arial"/>
          <w:sz w:val="22"/>
          <w:szCs w:val="22"/>
        </w:rPr>
        <w:t xml:space="preserve">The audit runs automatically. Review the report file it generates.</w:t>
      </w:r>
    </w:p>
    <w:p>
      <w:pPr>
        <w:pStyle w:val="ListParagraph"/>
        <w:numPr>
          <w:ilvl w:val="0"/>
          <w:numId w:val="2"/>
        </w:numPr>
        <w:spacing w:after="80" w:before="80"/>
      </w:pPr>
      <w:r>
        <w:rPr>
          <w:rFonts w:ascii="Arial" w:cs="Arial" w:eastAsia="Arial" w:hAnsi="Arial"/>
          <w:sz w:val="22"/>
          <w:szCs w:val="22"/>
        </w:rPr>
        <w:t xml:space="preserve">Review each updated document before replacing your working copies. Claude Code saves them as _UPDATED_ versions, not overwrites.</w:t>
      </w:r>
    </w:p>
    <w:p>
      <w:pPr>
        <w:pStyle w:val="ListParagraph"/>
        <w:numPr>
          <w:ilvl w:val="0"/>
          <w:numId w:val="2"/>
        </w:numPr>
        <w:spacing w:after="80" w:before="80"/>
      </w:pPr>
      <w:r>
        <w:rPr>
          <w:rFonts w:ascii="Arial" w:cs="Arial" w:eastAsia="Arial" w:hAnsi="Arial"/>
          <w:sz w:val="22"/>
          <w:szCs w:val="22"/>
        </w:rPr>
        <w:t xml:space="preserve">To schedule this to run automatically every month: tell Claude Code 'set up a monthly cron job to run this audit on the first Monday of every month' and it will build the schedule for you.</w:t>
      </w:r>
    </w:p>
    <w:p>
      <w:pPr>
        <w:spacing w:after="0" w:before="160"/>
      </w:pPr>
      <w:r>
        <w:t xml:space="preserve"/>
      </w:r>
    </w:p>
    <w:p>
      <w:pPr>
        <w:pBdr>
          <w:top w:val="single" w:color="C49A3C" w:sz="4" w:space="4"/>
        </w:pBdr>
        <w:spacing w:after="120" w:before="120"/>
      </w:pPr>
      <w:r>
        <w:rPr>
          <w:rFonts w:ascii="Arial" w:cs="Arial" w:eastAsia="Arial" w:hAnsi="Arial"/>
          <w:color w:val="888888"/>
          <w:sz w:val="18"/>
          <w:szCs w:val="18"/>
        </w:rPr>
        <w:t xml:space="preserve">New To Fitness  |  @ilaineyflex  |  PCOS After Hours  |  The Cyster Diaries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B1B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3D1F0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2026-05-23T23:49:25.567Z</dcterms:created>
  <dcterms:modified xsi:type="dcterms:W3CDTF">2026-05-23T23:49:25.579Z</dcterms:modified>
</cp:coreProperties>
</file>

<file path=docProps/custom.xml><?xml version="1.0" encoding="utf-8"?>
<Properties xmlns="http://schemas.openxmlformats.org/officeDocument/2006/custom-properties" xmlns:vt="http://schemas.openxmlformats.org/officeDocument/2006/docPropsVTypes"/>
</file>