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60" w:before="0"/>
        <w:jc w:val="center"/>
      </w:pPr>
      <w:r>
        <w:rPr>
          <w:rFonts w:ascii="Arial" w:cs="Arial" w:eastAsia="Arial" w:hAnsi="Arial"/>
          <w:b/>
          <w:bCs/>
          <w:color w:val="6B1B2E"/>
          <w:sz w:val="52"/>
          <w:szCs w:val="52"/>
        </w:rPr>
        <w:t xml:space="preserve">NEW TO FITNESS</w:t>
      </w:r>
    </w:p>
    <w:p>
      <w:pPr>
        <w:pBdr>
          <w:bottom w:val="single" w:color="C49A3C" w:sz="4"/>
        </w:pBdr>
        <w:spacing w:after="40" w:before="0"/>
        <w:jc w:val="center"/>
      </w:pPr>
      <w:r>
        <w:rPr>
          <w:rFonts w:ascii="Arial" w:cs="Arial" w:eastAsia="Arial" w:hAnsi="Arial"/>
          <w:b/>
          <w:bCs/>
          <w:color w:val="3D1F0D"/>
          <w:sz w:val="36"/>
          <w:szCs w:val="36"/>
        </w:rPr>
        <w:t xml:space="preserve">Program Creation &amp; Updates Guide</w:t>
      </w:r>
    </w:p>
    <w:p>
      <w:pPr>
        <w:spacing w:after="0" w:before="40"/>
      </w:pPr>
      <w:r>
        <w:t xml:space="preserve"/>
      </w:r>
    </w:p>
    <w:p>
      <w:pPr>
        <w:spacing w:after="100" w:before="0"/>
        <w:jc w:val="center"/>
      </w:pPr>
      <w:r>
        <w:rPr>
          <w:rFonts w:ascii="Arial" w:cs="Arial" w:eastAsia="Arial" w:hAnsi="Arial"/>
          <w:color w:val="1E3A2F"/>
          <w:sz w:val="22"/>
          <w:szCs w:val="22"/>
        </w:rPr>
        <w:t xml:space="preserve">Version 2  |  May 2026  |  Prepared for Elaine Acheampong</w:t>
      </w:r>
    </w:p>
    <w:p>
      <w:pPr>
        <w:spacing w:after="60" w:before="60"/>
        <w:jc w:val="center"/>
      </w:pPr>
      <w:r>
        <w:rPr>
          <w:rFonts w:ascii="Arial" w:cs="Arial" w:eastAsia="Arial" w:hAnsi="Arial"/>
          <w:color w:val="444444"/>
          <w:sz w:val="20"/>
          <w:szCs w:val="20"/>
        </w:rPr>
        <w:t xml:space="preserve">Your complete step-by-step execution plan for building and updating the Personalized PCOS Protocol Program. ADHD-friendly. No guessing.</w:t>
      </w:r>
    </w:p>
    <w:p>
      <w:pPr>
        <w:spacing w:after="0" w:before="240"/>
      </w:pPr>
      <w:r>
        <w:t xml:space="preserve"/>
      </w:r>
    </w:p>
    <w:p>
      <w:pPr>
        <w:pStyle w:val="Heading1"/>
        <w:pBdr>
          <w:bottom w:val="single" w:color="C49A3C" w:sz="3"/>
        </w:pBdr>
        <w:shd w:fill="6B1B2E" w:val="clear"/>
        <w:spacing w:after="120" w:before="360"/>
        <w:ind w:left="180" w:right="180"/>
      </w:pPr>
      <w:r>
        <w:rPr>
          <w:rFonts w:ascii="Arial" w:cs="Arial" w:eastAsia="Arial" w:hAnsi="Arial"/>
          <w:b/>
          <w:bCs/>
          <w:color w:val="FFFFFF"/>
          <w:sz w:val="32"/>
          <w:szCs w:val="32"/>
        </w:rPr>
        <w:t xml:space="preserve">HOW TO USE THIS DOCUMENT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1B2E" w:sz="4"/>
              <w:left w:val="single" w:color="CCCCCC" w:sz="1"/>
              <w:bottom w:val="single" w:color="6B1B2E" w:sz="4"/>
              <w:right w:val="single" w:color="CCCCCC" w:sz="1"/>
            </w:tcBorders>
            <w:shd w:fill="FAF5EF" w:val="clear"/>
            <w:tcMar>
              <w:top w:type="dxa" w:w="160"/>
              <w:left w:type="dxa" w:w="240"/>
              <w:bottom w:type="dxa" w:w="160"/>
              <w:right w:type="dxa" w:w="240"/>
            </w:tcMar>
          </w:tcPr>
          <w:p>
            <w:pPr>
              <w:spacing w:after="80" w:before="0"/>
            </w:pPr>
            <w:r>
              <w:rPr>
                <w:rFonts w:ascii="Arial" w:cs="Arial" w:eastAsia="Arial" w:hAnsi="Arial"/>
                <w:b/>
                <w:bCs/>
                <w:color w:val="6B1B2E"/>
                <w:sz w:val="22"/>
                <w:szCs w:val="22"/>
              </w:rPr>
              <w:t xml:space="preserve">READ THIS FIRST</w:t>
            </w:r>
          </w:p>
          <w:p>
            <w:pPr>
              <w:spacing w:after="60" w:before="0"/>
            </w:pPr>
            <w:r>
              <w:rPr>
                <w:rFonts w:ascii="Arial" w:cs="Arial" w:eastAsia="Arial" w:hAnsi="Arial"/>
                <w:sz w:val="20"/>
                <w:szCs w:val="20"/>
              </w:rPr>
              <w:t xml:space="preserve">This document is your master execution plan for building and updating every component of the Personalized PCOS Protocol Program. Every step is in order. Every step tells you exactly where to work (which app), whether you need to do it manually or Claude can do it, and if Claude does it, what to paste.</w:t>
            </w:r>
          </w:p>
          <w:p>
            <w:pPr>
              <w:spacing w:after="60" w:before="0"/>
            </w:pPr>
            <w:r>
              <w:rPr>
                <w:rFonts w:ascii="Arial" w:cs="Arial" w:eastAsia="Arial" w:hAnsi="Arial"/>
                <w:b/>
                <w:bCs/>
                <w:sz w:val="20"/>
                <w:szCs w:val="20"/>
              </w:rPr>
              <w:t xml:space="preserve">ADHD note: if you lose focus, go to the current step you are on, do only that step, then close this document. Do not read ahead.</w:t>
            </w:r>
          </w:p>
          <w:p>
            <w:pPr>
              <w:spacing w:after="60" w:before="0"/>
            </w:pPr>
            <w:r>
              <w:rPr>
                <w:rFonts w:ascii="Arial" w:cs="Arial" w:eastAsia="Arial" w:hAnsi="Arial"/>
                <w:b/>
                <w:bCs/>
                <w:color w:val="6B1B2E"/>
                <w:sz w:val="20"/>
                <w:szCs w:val="20"/>
              </w:rPr>
              <w:t xml:space="preserve">Action types used throughout this document:</w:t>
            </w:r>
          </w:p>
          <w:p>
            <w:pPr>
              <w:spacing w:after="20" w:before="20"/>
              <w:ind w:left="360"/>
            </w:pPr>
            <w:r>
              <w:rPr>
                <w:rFonts w:ascii="Arial" w:cs="Arial" w:eastAsia="Arial" w:hAnsi="Arial"/>
                <w:sz w:val="20"/>
                <w:szCs w:val="20"/>
              </w:rPr>
              <w:t xml:space="preserve">MANUAL ACTION REQUIRED: You do this in the app. Claude cannot help.</w:t>
            </w:r>
          </w:p>
          <w:p>
            <w:pPr>
              <w:spacing w:after="20" w:before="20"/>
              <w:ind w:left="360"/>
            </w:pPr>
            <w:r>
              <w:rPr>
                <w:rFonts w:ascii="Arial" w:cs="Arial" w:eastAsia="Arial" w:hAnsi="Arial"/>
                <w:sz w:val="20"/>
                <w:szCs w:val="20"/>
              </w:rPr>
              <w:t xml:space="preserve">CLAUDE HANDLES THIS: Paste the Master Setup Prompt and the provided prompt into a new Claude.ai web session.</w:t>
            </w:r>
          </w:p>
          <w:p>
            <w:pPr>
              <w:spacing w:after="20" w:before="20"/>
              <w:ind w:left="360"/>
            </w:pPr>
            <w:r>
              <w:rPr>
                <w:rFonts w:ascii="Arial" w:cs="Arial" w:eastAsia="Arial" w:hAnsi="Arial"/>
                <w:sz w:val="20"/>
                <w:szCs w:val="20"/>
              </w:rPr>
              <w:t xml:space="preserve">SESSION HANDOFF REQUIRED: Before closing a Claude session at this step, run the /session-handoff command. See the Session Management section below.</w:t>
            </w:r>
          </w:p>
        </w:tc>
      </w:tr>
    </w:tbl>
    <w:p>
      <w:pPr>
        <w:spacing w:after="0" w:before="160"/>
      </w:pPr>
      <w:r>
        <w:t xml:space="preserve"/>
      </w:r>
    </w:p>
    <w:p>
      <w:pPr>
        <w:pStyle w:val="Heading1"/>
        <w:pBdr>
          <w:bottom w:val="single" w:color="C49A3C" w:sz="3"/>
        </w:pBdr>
        <w:shd w:fill="6B1B2E" w:val="clear"/>
        <w:spacing w:after="120" w:before="360"/>
        <w:ind w:left="180" w:right="180"/>
      </w:pPr>
      <w:r>
        <w:rPr>
          <w:rFonts w:ascii="Arial" w:cs="Arial" w:eastAsia="Arial" w:hAnsi="Arial"/>
          <w:b/>
          <w:bCs/>
          <w:color w:val="FFFFFF"/>
          <w:sz w:val="32"/>
          <w:szCs w:val="32"/>
        </w:rPr>
        <w:t xml:space="preserve">SESSION MANAGEMENT — CLAUDE.AI WEB BROWSER</w:t>
      </w:r>
    </w:p>
    <w:p>
      <w:pPr>
        <w:spacing w:after="0" w:before="80"/>
      </w:pPr>
      <w:r>
        <w:t xml:space="preserve"/>
      </w:r>
    </w:p>
    <w:p>
      <w:pPr>
        <w:spacing w:after="80" w:before="80"/>
      </w:pPr>
      <w:r>
        <w:rPr>
          <w:rFonts w:ascii="Arial" w:cs="Arial" w:eastAsia="Arial" w:hAnsi="Arial"/>
          <w:sz w:val="20"/>
          <w:szCs w:val="20"/>
        </w:rPr>
        <w:t xml:space="preserve">This program requires multiple Claude sessions across days or weeks. Maintaining context across sessions prevents rework and ensures every output stays brand-aligned.</w:t>
      </w:r>
    </w:p>
    <w:p>
      <w:pPr>
        <w:spacing w:after="0" w:before="80"/>
      </w:pPr>
      <w:r>
        <w:t xml:space="preserve"/>
      </w:r>
    </w:p>
    <w:p>
      <w:pPr>
        <w:pStyle w:val="Heading2"/>
        <w:pBdr>
          <w:bottom w:val="single" w:color="C49A3C" w:sz="2"/>
        </w:pBdr>
        <w:spacing w:after="100" w:before="280"/>
      </w:pPr>
      <w:r>
        <w:rPr>
          <w:rFonts w:ascii="Arial" w:cs="Arial" w:eastAsia="Arial" w:hAnsi="Arial"/>
          <w:b/>
          <w:bCs/>
          <w:color w:val="6B1B2E"/>
          <w:sz w:val="26"/>
          <w:szCs w:val="26"/>
        </w:rPr>
        <w:t xml:space="preserve">The /session-handoff Command</w:t>
      </w:r>
    </w:p>
    <w:p>
      <w:pPr>
        <w:spacing w:after="80" w:before="80"/>
      </w:pPr>
      <w:r>
        <w:rPr>
          <w:rFonts w:ascii="Arial" w:cs="Arial" w:eastAsia="Arial" w:hAnsi="Arial"/>
          <w:sz w:val="20"/>
          <w:szCs w:val="20"/>
        </w:rPr>
        <w:t xml:space="preserve">Claude.ai web browser includes a session-handoff skill. Use it at the end of any working session where you plan to continue in a new chat. It produces a structured summary covering: decisions made, files created, running state, next steps, and open questions.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E3A2F" w:val="clear"/>
            <w:tcMar>
              <w:top w:type="dxa" w:w="100"/>
              <w:left w:type="dxa" w:w="180"/>
              <w:bottom w:type="dxa" w:w="80"/>
              <w:right w:type="dxa" w:w="180"/>
            </w:tcMar>
          </w:tcPr>
          <w:p>
            <w:r>
              <w:rPr>
                <w:rFonts w:ascii="Arial" w:cs="Arial" w:eastAsia="Arial" w:hAnsi="Arial"/>
                <w:b/>
                <w:bCs/>
                <w:color w:val="FFFFFF"/>
                <w:sz w:val="22"/>
                <w:szCs w:val="22"/>
              </w:rPr>
              <w:t xml:space="preserve">SESSION HANDOFF — FOR USE IN CLAUDE.AI WEB BROWSER</w:t>
            </w:r>
          </w:p>
        </w:tc>
      </w:tr>
      <w:tr>
        <w:tc>
          <w:tcPr>
            <w:tcW w:type="dxa" w:w="9360"/>
            <w:tcBorders>
              <w:top w:val="single" w:color="DDDDDD" w:sz="1"/>
              <w:left w:val="single" w:color="DDDDDD" w:sz="1"/>
              <w:bottom w:val="single" w:color="DDDDDD" w:sz="1"/>
              <w:right w:val="single" w:color="DDDDDD" w:sz="1"/>
            </w:tcBorders>
            <w:shd w:fill="E8F0EC" w:val="clear"/>
            <w:tcMar>
              <w:top w:type="dxa" w:w="60"/>
              <w:left w:type="dxa" w:w="180"/>
              <w:bottom w:type="dxa" w:w="60"/>
              <w:right w:type="dxa" w:w="180"/>
            </w:tcMar>
          </w:tcPr>
          <w:p>
            <w:pPr>
              <w:spacing w:after="40" w:before="40"/>
            </w:pPr>
            <w:r>
              <w:rPr>
                <w:rFonts w:ascii="Arial" w:cs="Arial" w:eastAsia="Arial" w:hAnsi="Arial"/>
                <w:sz w:val="20"/>
                <w:szCs w:val="20"/>
              </w:rPr>
              <w:t xml:space="preserve">HOW TO USE IT:</w:t>
            </w:r>
          </w:p>
        </w:tc>
      </w:tr>
      <w:tr>
        <w:tc>
          <w:tcPr>
            <w:tcW w:type="dxa" w:w="9360"/>
            <w:tcBorders>
              <w:top w:val="single" w:color="DDDDDD" w:sz="1"/>
              <w:left w:val="single" w:color="DDDDDD" w:sz="1"/>
              <w:bottom w:val="single" w:color="DDDDDD" w:sz="1"/>
              <w:right w:val="single" w:color="DDDDDD" w:sz="1"/>
            </w:tcBorders>
            <w:shd w:fill="E8F0EC" w:val="clear"/>
            <w:tcMar>
              <w:top w:type="dxa" w:w="60"/>
              <w:left w:type="dxa" w:w="180"/>
              <w:bottom w:type="dxa" w:w="60"/>
              <w:right w:type="dxa" w:w="180"/>
            </w:tcMar>
          </w:tcPr>
          <w:p>
            <w:pPr>
              <w:spacing w:after="40" w:before="40"/>
            </w:pPr>
            <w:r>
              <w:rPr>
                <w:rFonts w:ascii="Arial" w:cs="Arial" w:eastAsia="Arial" w:hAnsi="Arial"/>
                <w:sz w:val="20"/>
                <w:szCs w:val="20"/>
              </w:rPr>
              <w:t xml:space="preserve">1. At the end of any Claude session, before closing the chat, type: /session-handoff</w:t>
            </w:r>
          </w:p>
        </w:tc>
      </w:tr>
      <w:tr>
        <w:tc>
          <w:tcPr>
            <w:tcW w:type="dxa" w:w="9360"/>
            <w:tcBorders>
              <w:top w:val="single" w:color="DDDDDD" w:sz="1"/>
              <w:left w:val="single" w:color="DDDDDD" w:sz="1"/>
              <w:bottom w:val="single" w:color="DDDDDD" w:sz="1"/>
              <w:right w:val="single" w:color="DDDDDD" w:sz="1"/>
            </w:tcBorders>
            <w:shd w:fill="E8F0EC" w:val="clear"/>
            <w:tcMar>
              <w:top w:type="dxa" w:w="60"/>
              <w:left w:type="dxa" w:w="180"/>
              <w:bottom w:type="dxa" w:w="60"/>
              <w:right w:type="dxa" w:w="180"/>
            </w:tcMar>
          </w:tcPr>
          <w:p>
            <w:pPr>
              <w:spacing w:after="40" w:before="40"/>
            </w:pPr>
            <w:r>
              <w:rPr>
                <w:rFonts w:ascii="Arial" w:cs="Arial" w:eastAsia="Arial" w:hAnsi="Arial"/>
                <w:sz w:val="20"/>
                <w:szCs w:val="20"/>
              </w:rPr>
              <w:t xml:space="preserve">2. Claude will generate a structured handoff summary. Copy the full output.</w:t>
            </w:r>
          </w:p>
        </w:tc>
      </w:tr>
      <w:tr>
        <w:tc>
          <w:tcPr>
            <w:tcW w:type="dxa" w:w="9360"/>
            <w:tcBorders>
              <w:top w:val="single" w:color="DDDDDD" w:sz="1"/>
              <w:left w:val="single" w:color="DDDDDD" w:sz="1"/>
              <w:bottom w:val="single" w:color="DDDDDD" w:sz="1"/>
              <w:right w:val="single" w:color="DDDDDD" w:sz="1"/>
            </w:tcBorders>
            <w:shd w:fill="E8F0EC" w:val="clear"/>
            <w:tcMar>
              <w:top w:type="dxa" w:w="60"/>
              <w:left w:type="dxa" w:w="180"/>
              <w:bottom w:type="dxa" w:w="60"/>
              <w:right w:type="dxa" w:w="180"/>
            </w:tcMar>
          </w:tcPr>
          <w:p>
            <w:pPr>
              <w:spacing w:after="40" w:before="40"/>
            </w:pPr>
            <w:r>
              <w:rPr>
                <w:rFonts w:ascii="Arial" w:cs="Arial" w:eastAsia="Arial" w:hAnsi="Arial"/>
                <w:sz w:val="20"/>
                <w:szCs w:val="20"/>
              </w:rPr>
              <w:t xml:space="preserve">3. When you open your next Claude session: paste the Master Setup Prompt (all 9 blocks) first.</w:t>
            </w:r>
          </w:p>
        </w:tc>
      </w:tr>
      <w:tr>
        <w:tc>
          <w:tcPr>
            <w:tcW w:type="dxa" w:w="9360"/>
            <w:tcBorders>
              <w:top w:val="single" w:color="DDDDDD" w:sz="1"/>
              <w:left w:val="single" w:color="DDDDDD" w:sz="1"/>
              <w:bottom w:val="single" w:color="DDDDDD" w:sz="1"/>
              <w:right w:val="single" w:color="DDDDDD" w:sz="1"/>
            </w:tcBorders>
            <w:shd w:fill="E8F0EC" w:val="clear"/>
            <w:tcMar>
              <w:top w:type="dxa" w:w="60"/>
              <w:left w:type="dxa" w:w="180"/>
              <w:bottom w:type="dxa" w:w="60"/>
              <w:right w:type="dxa" w:w="180"/>
            </w:tcMar>
          </w:tcPr>
          <w:p>
            <w:pPr>
              <w:spacing w:after="40" w:before="40"/>
            </w:pPr>
            <w:r>
              <w:rPr>
                <w:rFonts w:ascii="Arial" w:cs="Arial" w:eastAsia="Arial" w:hAnsi="Arial"/>
                <w:sz w:val="20"/>
                <w:szCs w:val="20"/>
              </w:rPr>
              <w:t xml:space="preserve">4. Then paste the handoff summary immediately after.</w:t>
            </w:r>
          </w:p>
        </w:tc>
      </w:tr>
      <w:tr>
        <w:tc>
          <w:tcPr>
            <w:tcW w:type="dxa" w:w="9360"/>
            <w:tcBorders>
              <w:top w:val="single" w:color="DDDDDD" w:sz="1"/>
              <w:left w:val="single" w:color="DDDDDD" w:sz="1"/>
              <w:bottom w:val="single" w:color="DDDDDD" w:sz="1"/>
              <w:right w:val="single" w:color="DDDDDD" w:sz="1"/>
            </w:tcBorders>
            <w:shd w:fill="E8F0EC" w:val="clear"/>
            <w:tcMar>
              <w:top w:type="dxa" w:w="60"/>
              <w:left w:type="dxa" w:w="180"/>
              <w:bottom w:type="dxa" w:w="60"/>
              <w:right w:type="dxa" w:w="180"/>
            </w:tcMar>
          </w:tcPr>
          <w:p>
            <w:pPr>
              <w:spacing w:after="40" w:before="40"/>
            </w:pPr>
            <w:r>
              <w:rPr>
                <w:rFonts w:ascii="Arial" w:cs="Arial" w:eastAsia="Arial" w:hAnsi="Arial"/>
                <w:sz w:val="20"/>
                <w:szCs w:val="20"/>
              </w:rPr>
              <w:t xml:space="preserve">5. Then paste the prompt for your next step.</w:t>
            </w:r>
          </w:p>
        </w:tc>
      </w:tr>
      <w:tr>
        <w:tc>
          <w:tcPr>
            <w:tcW w:type="dxa" w:w="9360"/>
            <w:tcBorders>
              <w:top w:val="single" w:color="DDDDDD" w:sz="1"/>
              <w:left w:val="single" w:color="DDDDDD" w:sz="1"/>
              <w:bottom w:val="single" w:color="DDDDDD" w:sz="1"/>
              <w:right w:val="single" w:color="DDDDDD" w:sz="1"/>
            </w:tcBorders>
            <w:shd w:fill="E8F0EC" w:val="clear"/>
            <w:tcMar>
              <w:top w:type="dxa" w:w="60"/>
              <w:left w:type="dxa" w:w="180"/>
              <w:bottom w:type="dxa" w:w="60"/>
              <w:right w:type="dxa" w:w="180"/>
            </w:tcMar>
          </w:tcPr>
          <w:p>
            <w:pPr>
              <w:spacing w:after="40" w:before="40"/>
            </w:pPr>
            <w:r>
              <w:rPr>
                <w:rFonts w:ascii="Arial" w:cs="Arial" w:eastAsia="Arial" w:hAnsi="Arial"/>
                <w:sz w:val="20"/>
                <w:szCs w:val="20"/>
              </w:rPr>
              <w:t xml:space="preserve">The session-handoff summary tells the new session exactly what was done, what decisions were locked, what files exist, and what comes next. This prevents Claude from treating each session as a blank start.</w:t>
            </w:r>
          </w:p>
        </w:tc>
      </w:tr>
    </w:tbl>
    <w:p>
      <w:pPr>
        <w:spacing w:after="0" w:before="100"/>
      </w:pPr>
      <w:r>
        <w:t xml:space="preserve"/>
      </w:r>
    </w:p>
    <w:p>
      <w:pPr>
        <w:pStyle w:val="Heading2"/>
        <w:pBdr>
          <w:bottom w:val="single" w:color="C49A3C" w:sz="2"/>
        </w:pBdr>
        <w:spacing w:after="100" w:before="280"/>
      </w:pPr>
      <w:r>
        <w:rPr>
          <w:rFonts w:ascii="Arial" w:cs="Arial" w:eastAsia="Arial" w:hAnsi="Arial"/>
          <w:b/>
          <w:bCs/>
          <w:color w:val="6B1B2E"/>
          <w:sz w:val="26"/>
          <w:szCs w:val="26"/>
        </w:rPr>
        <w:t xml:space="preserve">When to Run Session Handoff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6B1B2E" w:val="clear"/>
            <w:tcMar>
              <w:top w:type="dxa" w:w="80"/>
              <w:left w:type="dxa" w:w="120"/>
              <w:bottom w:type="dxa" w:w="80"/>
              <w:right w:type="dxa" w:w="120"/>
            </w:tcMar>
          </w:tcPr>
          <w:p>
            <w:r>
              <w:rPr>
                <w:rFonts w:ascii="Arial" w:cs="Arial" w:eastAsia="Arial" w:hAnsi="Arial"/>
                <w:b/>
                <w:bCs/>
                <w:color w:val="FFFFFF"/>
                <w:sz w:val="20"/>
                <w:szCs w:val="20"/>
              </w:rPr>
              <w:t xml:space="preserve">USE SESSION HANDOFF WHEN...</w:t>
            </w:r>
          </w:p>
        </w:tc>
        <w:tc>
          <w:tcPr>
            <w:tcW w:type="dxa" w:w="4680"/>
            <w:tcBorders>
              <w:top w:val="single" w:color="DDDDDD" w:sz="1"/>
              <w:left w:val="single" w:color="DDDDDD" w:sz="1"/>
              <w:bottom w:val="single" w:color="DDDDDD" w:sz="1"/>
              <w:right w:val="single" w:color="DDDDDD" w:sz="1"/>
            </w:tcBorders>
            <w:shd w:fill="6B1B2E" w:val="clear"/>
            <w:tcMar>
              <w:top w:type="dxa" w:w="80"/>
              <w:left w:type="dxa" w:w="120"/>
              <w:bottom w:type="dxa" w:w="80"/>
              <w:right w:type="dxa" w:w="120"/>
            </w:tcMar>
          </w:tcPr>
          <w:p>
            <w:r>
              <w:rPr>
                <w:rFonts w:ascii="Arial" w:cs="Arial" w:eastAsia="Arial" w:hAnsi="Arial"/>
                <w:b/>
                <w:bCs/>
                <w:color w:val="FFFFFF"/>
                <w:sz w:val="20"/>
                <w:szCs w:val="20"/>
              </w:rPr>
              <w:t xml:space="preserve">SKIP IT WHEN...</w:t>
            </w:r>
          </w:p>
        </w:tc>
      </w:tr>
      <w:tr>
        <w:tc>
          <w:tcPr>
            <w:tcW w:type="dxa" w:w="4680"/>
            <w:tcBorders>
              <w:top w:val="single" w:color="DDDDDD" w:sz="1"/>
              <w:left w:val="single" w:color="DDDDDD" w:sz="1"/>
              <w:bottom w:val="single" w:color="DDDDDD" w:sz="1"/>
              <w:right w:val="single" w:color="DDDDDD" w:sz="1"/>
            </w:tcBorders>
            <w:shd w:fill="FAF5EF" w:val="clear"/>
            <w:tcMar>
              <w:top w:type="dxa" w:w="80"/>
              <w:left w:type="dxa" w:w="120"/>
              <w:bottom w:type="dxa" w:w="80"/>
              <w:right w:type="dxa" w:w="120"/>
            </w:tcMar>
          </w:tcPr>
          <w:p>
            <w:r>
              <w:rPr>
                <w:rFonts w:ascii="Arial" w:cs="Arial" w:eastAsia="Arial" w:hAnsi="Arial"/>
                <w:b w:val="false"/>
                <w:bCs w:val="false"/>
                <w:color w:val="000000"/>
                <w:sz w:val="20"/>
                <w:szCs w:val="20"/>
              </w:rPr>
              <w:t xml:space="preserve">You are finishing a step and will continue tomorrow</w:t>
            </w:r>
          </w:p>
        </w:tc>
        <w:tc>
          <w:tcPr>
            <w:tcW w:type="dxa" w:w="4680"/>
            <w:tcBorders>
              <w:top w:val="single" w:color="DDDDDD" w:sz="1"/>
              <w:left w:val="single" w:color="DDDDDD" w:sz="1"/>
              <w:bottom w:val="single" w:color="DDDDDD" w:sz="1"/>
              <w:right w:val="single" w:color="DDDDDD" w:sz="1"/>
            </w:tcBorders>
            <w:shd w:fill="FAF5EF" w:val="clear"/>
            <w:tcMar>
              <w:top w:type="dxa" w:w="80"/>
              <w:left w:type="dxa" w:w="120"/>
              <w:bottom w:type="dxa" w:w="80"/>
              <w:right w:type="dxa" w:w="120"/>
            </w:tcMar>
          </w:tcPr>
          <w:p>
            <w:r>
              <w:rPr>
                <w:rFonts w:ascii="Arial" w:cs="Arial" w:eastAsia="Arial" w:hAnsi="Arial"/>
                <w:b w:val="false"/>
                <w:bCs w:val="false"/>
                <w:color w:val="000000"/>
                <w:sz w:val="20"/>
                <w:szCs w:val="20"/>
              </w:rPr>
              <w:t xml:space="preserve">You complete the full step in one session and move immediately to the next</w:t>
            </w:r>
          </w:p>
        </w:tc>
      </w:tr>
      <w:tr>
        <w:tc>
          <w:tcPr>
            <w:tcW w:type="dxa" w:w="4680"/>
            <w:tcBorders>
              <w:top w:val="single" w:color="DDDDDD" w:sz="1"/>
              <w:left w:val="single" w:color="DDDDDD" w:sz="1"/>
              <w:bottom w:val="single" w:color="DDDDDD" w:sz="1"/>
              <w:right w:val="single" w:color="DDDDDD" w:sz="1"/>
            </w:tcBorders>
            <w:shd w:fill="FAF5EF" w:val="clear"/>
            <w:tcMar>
              <w:top w:type="dxa" w:w="80"/>
              <w:left w:type="dxa" w:w="120"/>
              <w:bottom w:type="dxa" w:w="80"/>
              <w:right w:type="dxa" w:w="120"/>
            </w:tcMar>
          </w:tcPr>
          <w:p>
            <w:r>
              <w:rPr>
                <w:rFonts w:ascii="Arial" w:cs="Arial" w:eastAsia="Arial" w:hAnsi="Arial"/>
                <w:b w:val="false"/>
                <w:bCs w:val="false"/>
                <w:color w:val="000000"/>
                <w:sz w:val="20"/>
                <w:szCs w:val="20"/>
              </w:rPr>
              <w:t xml:space="preserve">You complete a step that creates a file or makes a locked decision</w:t>
            </w:r>
          </w:p>
        </w:tc>
        <w:tc>
          <w:tcPr>
            <w:tcW w:type="dxa" w:w="4680"/>
            <w:tcBorders>
              <w:top w:val="single" w:color="DDDDDD" w:sz="1"/>
              <w:left w:val="single" w:color="DDDDDD" w:sz="1"/>
              <w:bottom w:val="single" w:color="DDDDDD" w:sz="1"/>
              <w:right w:val="single" w:color="DDDDDD" w:sz="1"/>
            </w:tcBorders>
            <w:shd w:fill="FAF5E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step was a single short output (e.g., a 150-word caption)</w:t>
            </w:r>
          </w:p>
        </w:tc>
      </w:tr>
      <w:tr>
        <w:tc>
          <w:tcPr>
            <w:tcW w:type="dxa" w:w="4680"/>
            <w:tcBorders>
              <w:top w:val="single" w:color="DDDDDD" w:sz="1"/>
              <w:left w:val="single" w:color="DDDDDD" w:sz="1"/>
              <w:bottom w:val="single" w:color="DDDDDD" w:sz="1"/>
              <w:right w:val="single" w:color="DDDDDD" w:sz="1"/>
            </w:tcBorders>
            <w:shd w:fill="FAF5EF" w:val="clear"/>
            <w:tcMar>
              <w:top w:type="dxa" w:w="80"/>
              <w:left w:type="dxa" w:w="120"/>
              <w:bottom w:type="dxa" w:w="80"/>
              <w:right w:type="dxa" w:w="120"/>
            </w:tcMar>
          </w:tcPr>
          <w:p>
            <w:r>
              <w:rPr>
                <w:rFonts w:ascii="Arial" w:cs="Arial" w:eastAsia="Arial" w:hAnsi="Arial"/>
                <w:b w:val="false"/>
                <w:bCs w:val="false"/>
                <w:color w:val="000000"/>
                <w:sz w:val="20"/>
                <w:szCs w:val="20"/>
              </w:rPr>
              <w:t xml:space="preserve">You hit context limits mid-step</w:t>
            </w:r>
          </w:p>
        </w:tc>
        <w:tc>
          <w:tcPr>
            <w:tcW w:type="dxa" w:w="4680"/>
            <w:tcBorders>
              <w:top w:val="single" w:color="DDDDDD" w:sz="1"/>
              <w:left w:val="single" w:color="DDDDDD" w:sz="1"/>
              <w:bottom w:val="single" w:color="DDDDDD" w:sz="1"/>
              <w:right w:val="single" w:color="DDDDDD" w:sz="1"/>
            </w:tcBorders>
            <w:shd w:fill="FAF5EF" w:val="clear"/>
            <w:tcMar>
              <w:top w:type="dxa" w:w="80"/>
              <w:left w:type="dxa" w:w="120"/>
              <w:bottom w:type="dxa" w:w="80"/>
              <w:right w:type="dxa" w:w="120"/>
            </w:tcMar>
          </w:tcPr>
          <w:p>
            <w:r>
              <w:rPr>
                <w:rFonts w:ascii="Arial" w:cs="Arial" w:eastAsia="Arial" w:hAnsi="Arial"/>
                <w:b w:val="false"/>
                <w:bCs w:val="false"/>
                <w:color w:val="000000"/>
                <w:sz w:val="20"/>
                <w:szCs w:val="20"/>
              </w:rPr>
              <w:t xml:space="preserve">You are finishing the final step of the day with nothing to carry forward</w:t>
            </w:r>
          </w:p>
        </w:tc>
      </w:tr>
      <w:tr>
        <w:tc>
          <w:tcPr>
            <w:tcW w:type="dxa" w:w="4680"/>
            <w:tcBorders>
              <w:top w:val="single" w:color="DDDDDD" w:sz="1"/>
              <w:left w:val="single" w:color="DDDDDD" w:sz="1"/>
              <w:bottom w:val="single" w:color="DDDDDD" w:sz="1"/>
              <w:right w:val="single" w:color="DDDDDD" w:sz="1"/>
            </w:tcBorders>
            <w:shd w:fill="FAF5EF" w:val="clear"/>
            <w:tcMar>
              <w:top w:type="dxa" w:w="80"/>
              <w:left w:type="dxa" w:w="120"/>
              <w:bottom w:type="dxa" w:w="80"/>
              <w:right w:type="dxa" w:w="120"/>
            </w:tcMar>
          </w:tcPr>
          <w:p>
            <w:r>
              <w:rPr>
                <w:rFonts w:ascii="Arial" w:cs="Arial" w:eastAsia="Arial" w:hAnsi="Arial"/>
                <w:b w:val="false"/>
                <w:bCs w:val="false"/>
                <w:color w:val="000000"/>
                <w:sz w:val="20"/>
                <w:szCs w:val="20"/>
              </w:rPr>
              <w:t xml:space="preserve">You are switching from content creation to platform build work</w:t>
            </w:r>
          </w:p>
        </w:tc>
        <w:tc>
          <w:tcPr>
            <w:tcW w:type="dxa" w:w="4680"/>
            <w:tcBorders>
              <w:top w:val="single" w:color="DDDDDD" w:sz="1"/>
              <w:left w:val="single" w:color="DDDDDD" w:sz="1"/>
              <w:bottom w:val="single" w:color="DDDDDD" w:sz="1"/>
              <w:right w:val="single" w:color="DDDDDD" w:sz="1"/>
            </w:tcBorders>
            <w:shd w:fill="FAF5E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next session starts fresh on an entirely new phase with no dependency on today's outputs</w:t>
            </w:r>
          </w:p>
        </w:tc>
      </w:tr>
    </w:tbl>
    <w:p>
      <w:pPr>
        <w:spacing w:after="0" w:before="100"/>
      </w:pPr>
      <w:r>
        <w:t xml:space="preserve"/>
      </w:r>
    </w:p>
    <w:p>
      <w:pPr>
        <w:pStyle w:val="Heading2"/>
        <w:pBdr>
          <w:bottom w:val="single" w:color="C49A3C" w:sz="2"/>
        </w:pBdr>
        <w:spacing w:after="100" w:before="280"/>
      </w:pPr>
      <w:r>
        <w:rPr>
          <w:rFonts w:ascii="Arial" w:cs="Arial" w:eastAsia="Arial" w:hAnsi="Arial"/>
          <w:b/>
          <w:bCs/>
          <w:color w:val="6B1B2E"/>
          <w:sz w:val="26"/>
          <w:szCs w:val="26"/>
        </w:rPr>
        <w:t xml:space="preserve">Project Context Block</w:t>
      </w:r>
    </w:p>
    <w:p>
      <w:pPr>
        <w:spacing w:after="80" w:before="80"/>
      </w:pPr>
      <w:r>
        <w:rPr>
          <w:rFonts w:ascii="Arial" w:cs="Arial" w:eastAsia="Arial" w:hAnsi="Arial"/>
          <w:sz w:val="20"/>
          <w:szCs w:val="20"/>
        </w:rPr>
        <w:t xml:space="preserve">Paste this block at the start of every new Claude session for this program, after the Master Setup Prompt: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DDDDDD" w:sz="1"/>
              <w:left w:val="single" w:color="DDDDDD" w:sz="1"/>
              <w:bottom w:val="single" w:color="DDDDDD" w:sz="1"/>
              <w:right w:val="single" w:color="DDDDDD" w:sz="1"/>
            </w:tcBorders>
            <w:shd w:fill="6B1B2E" w:val="clear"/>
            <w:tcMar>
              <w:top w:type="dxa" w:w="100"/>
              <w:left w:type="dxa" w:w="180"/>
              <w:bottom w:type="dxa" w:w="60"/>
              <w:right w:type="dxa" w:w="180"/>
            </w:tcMar>
          </w:tcPr>
          <w:p>
            <w:r>
              <w:rPr>
                <w:rFonts w:ascii="Arial" w:cs="Arial" w:eastAsia="Arial" w:hAnsi="Arial"/>
                <w:b/>
                <w:bCs/>
                <w:color w:val="FFFFFF"/>
                <w:sz w:val="20"/>
                <w:szCs w:val="20"/>
              </w:rPr>
              <w:t xml:space="preserve">PROJECT CONTEXT BLOCK — PASTE AFTER MASTER SETUP PROMPT IN EVERY SESSION</w:t>
            </w:r>
          </w:p>
        </w:tc>
      </w:tr>
      <w:tr>
        <w:tc>
          <w:tcPr>
            <w:tcW w:type="dxa" w:w="9360"/>
            <w:tcBorders>
              <w:top w:val="single" w:color="DDDDDD" w:sz="1"/>
              <w:left w:val="single" w:color="DDDDDD" w:sz="1"/>
              <w:bottom w:val="single" w:color="DDDDDD" w:sz="1"/>
              <w:right w:val="single" w:color="DDDDDD" w:sz="1"/>
            </w:tcBorders>
            <w:shd w:fill="F5EDD6" w:val="clear"/>
            <w:tcMar>
              <w:top w:type="dxa" w:w="80"/>
              <w:left w:type="dxa" w:w="180"/>
              <w:bottom w:type="dxa" w:w="80"/>
              <w:right w:type="dxa" w:w="180"/>
            </w:tcMar>
          </w:tcPr>
          <w:p>
            <w:pPr>
              <w:spacing w:after="40" w:before="40"/>
            </w:pPr>
            <w:r>
              <w:rPr>
                <w:rFonts w:ascii="Courier New" w:cs="Courier New" w:eastAsia="Courier New" w:hAnsi="Courier New"/>
                <w:sz w:val="18"/>
                <w:szCs w:val="18"/>
              </w:rPr>
              <w:t xml:space="preserve">This session is for the New To Fitness Personalized PCOS Protocol Program build.</w:t>
            </w:r>
          </w:p>
        </w:tc>
      </w:tr>
      <w:tr>
        <w:tc>
          <w:tcPr>
            <w:tcW w:type="dxa" w:w="9360"/>
            <w:tcBorders>
              <w:top w:val="single" w:color="DDDDDD" w:sz="1"/>
              <w:left w:val="single" w:color="DDDDDD" w:sz="1"/>
              <w:bottom w:val="single" w:color="DDDDDD" w:sz="1"/>
              <w:right w:val="single" w:color="DDDDDD" w:sz="1"/>
            </w:tcBorders>
            <w:shd w:fill="F5EDD6" w:val="clear"/>
            <w:tcMar>
              <w:top w:type="dxa" w:w="80"/>
              <w:left w:type="dxa" w:w="180"/>
              <w:bottom w:type="dxa" w:w="80"/>
              <w:right w:type="dxa" w:w="180"/>
            </w:tcMar>
          </w:tcPr>
          <w:p>
            <w:pPr>
              <w:spacing w:after="40" w:before="40"/>
            </w:pPr>
            <w:r>
              <w:rPr>
                <w:rFonts w:ascii="Courier New" w:cs="Courier New" w:eastAsia="Courier New" w:hAnsi="Courier New"/>
                <w:sz w:val="18"/>
                <w:szCs w:val="18"/>
              </w:rPr>
              <w:t xml:space="preserve">Program: [Your chosen course name]</w:t>
            </w:r>
          </w:p>
        </w:tc>
      </w:tr>
      <w:tr>
        <w:tc>
          <w:tcPr>
            <w:tcW w:type="dxa" w:w="9360"/>
            <w:tcBorders>
              <w:top w:val="single" w:color="DDDDDD" w:sz="1"/>
              <w:left w:val="single" w:color="DDDDDD" w:sz="1"/>
              <w:bottom w:val="single" w:color="DDDDDD" w:sz="1"/>
              <w:right w:val="single" w:color="DDDDDD" w:sz="1"/>
            </w:tcBorders>
            <w:shd w:fill="F5EDD6" w:val="clear"/>
            <w:tcMar>
              <w:top w:type="dxa" w:w="80"/>
              <w:left w:type="dxa" w:w="180"/>
              <w:bottom w:type="dxa" w:w="80"/>
              <w:right w:type="dxa" w:w="180"/>
            </w:tcMar>
          </w:tcPr>
          <w:p>
            <w:pPr>
              <w:spacing w:after="40" w:before="40"/>
            </w:pPr>
            <w:r>
              <w:rPr>
                <w:rFonts w:ascii="Courier New" w:cs="Courier New" w:eastAsia="Courier New" w:hAnsi="Courier New"/>
                <w:sz w:val="18"/>
                <w:szCs w:val="18"/>
              </w:rPr>
              <w:t xml:space="preserve">Prices locked: Base course $97 USD | Trainerize Tier 1 $97 USD | Hormone Strategy Call Tier 2 $197 USD</w:t>
            </w:r>
          </w:p>
        </w:tc>
      </w:tr>
      <w:tr>
        <w:tc>
          <w:tcPr>
            <w:tcW w:type="dxa" w:w="9360"/>
            <w:tcBorders>
              <w:top w:val="single" w:color="DDDDDD" w:sz="1"/>
              <w:left w:val="single" w:color="DDDDDD" w:sz="1"/>
              <w:bottom w:val="single" w:color="DDDDDD" w:sz="1"/>
              <w:right w:val="single" w:color="DDDDDD" w:sz="1"/>
            </w:tcBorders>
            <w:shd w:fill="F5EDD6" w:val="clear"/>
            <w:tcMar>
              <w:top w:type="dxa" w:w="80"/>
              <w:left w:type="dxa" w:w="180"/>
              <w:bottom w:type="dxa" w:w="80"/>
              <w:right w:type="dxa" w:w="180"/>
            </w:tcMar>
          </w:tcPr>
          <w:p>
            <w:pPr>
              <w:spacing w:after="40" w:before="40"/>
            </w:pPr>
            <w:r>
              <w:rPr>
                <w:rFonts w:ascii="Courier New" w:cs="Courier New" w:eastAsia="Courier New" w:hAnsi="Courier New"/>
                <w:sz w:val="18"/>
                <w:szCs w:val="18"/>
              </w:rPr>
              <w:t xml:space="preserve">Key documents open: 2026 Premium Buyer Course Outline, Premium Course GHL Automations,</w:t>
            </w:r>
          </w:p>
        </w:tc>
      </w:tr>
      <w:tr>
        <w:tc>
          <w:tcPr>
            <w:tcW w:type="dxa" w:w="9360"/>
            <w:tcBorders>
              <w:top w:val="single" w:color="DDDDDD" w:sz="1"/>
              <w:left w:val="single" w:color="DDDDDD" w:sz="1"/>
              <w:bottom w:val="single" w:color="DDDDDD" w:sz="1"/>
              <w:right w:val="single" w:color="DDDDDD" w:sz="1"/>
            </w:tcBorders>
            <w:shd w:fill="F5EDD6" w:val="clear"/>
            <w:tcMar>
              <w:top w:type="dxa" w:w="80"/>
              <w:left w:type="dxa" w:w="180"/>
              <w:bottom w:type="dxa" w:w="80"/>
              <w:right w:type="dxa" w:w="180"/>
            </w:tcMar>
          </w:tcPr>
          <w:p>
            <w:pPr>
              <w:spacing w:after="40" w:before="40"/>
            </w:pPr>
            <w:r>
              <w:rPr>
                <w:rFonts w:ascii="Courier New" w:cs="Courier New" w:eastAsia="Courier New" w:hAnsi="Courier New"/>
                <w:sz w:val="18"/>
                <w:szCs w:val="18"/>
              </w:rPr>
              <w:t xml:space="preserve">  Premium Course Trainerize, Premium Course Sales and Upsell, Premium Buyer Dream Outcomes</w:t>
            </w:r>
          </w:p>
        </w:tc>
      </w:tr>
      <w:tr>
        <w:tc>
          <w:tcPr>
            <w:tcW w:type="dxa" w:w="9360"/>
            <w:tcBorders>
              <w:top w:val="single" w:color="DDDDDD" w:sz="1"/>
              <w:left w:val="single" w:color="DDDDDD" w:sz="1"/>
              <w:bottom w:val="single" w:color="DDDDDD" w:sz="1"/>
              <w:right w:val="single" w:color="DDDDDD" w:sz="1"/>
            </w:tcBorders>
            <w:shd w:fill="F5EDD6" w:val="clear"/>
            <w:tcMar>
              <w:top w:type="dxa" w:w="80"/>
              <w:left w:type="dxa" w:w="180"/>
              <w:bottom w:type="dxa" w:w="80"/>
              <w:right w:type="dxa" w:w="180"/>
            </w:tcMar>
          </w:tcPr>
          <w:p>
            <w:pPr>
              <w:spacing w:after="40" w:before="40"/>
            </w:pPr>
            <w:r>
              <w:rPr>
                <w:rFonts w:ascii="Courier New" w:cs="Courier New" w:eastAsia="Courier New" w:hAnsi="Courier New"/>
                <w:sz w:val="18"/>
                <w:szCs w:val="18"/>
              </w:rPr>
              <w:t xml:space="preserve">Brand voice rules: lowercase in Elaine's voice, no em-dashes, no journey, no deficit labels.</w:t>
            </w:r>
          </w:p>
        </w:tc>
      </w:tr>
      <w:tr>
        <w:tc>
          <w:tcPr>
            <w:tcW w:type="dxa" w:w="9360"/>
            <w:tcBorders>
              <w:top w:val="single" w:color="DDDDDD" w:sz="1"/>
              <w:left w:val="single" w:color="DDDDDD" w:sz="1"/>
              <w:bottom w:val="single" w:color="DDDDDD" w:sz="1"/>
              <w:right w:val="single" w:color="DDDDDD" w:sz="1"/>
            </w:tcBorders>
            <w:shd w:fill="F5EDD6" w:val="clear"/>
            <w:tcMar>
              <w:top w:type="dxa" w:w="80"/>
              <w:left w:type="dxa" w:w="180"/>
              <w:bottom w:type="dxa" w:w="80"/>
              <w:right w:type="dxa" w:w="180"/>
            </w:tcMar>
          </w:tcPr>
          <w:p>
            <w:pPr>
              <w:spacing w:after="40" w:before="40"/>
            </w:pPr>
            <w:r>
              <w:rPr>
                <w:rFonts w:ascii="Courier New" w:cs="Courier New" w:eastAsia="Courier New" w:hAnsi="Courier New"/>
                <w:sz w:val="18"/>
                <w:szCs w:val="18"/>
              </w:rPr>
              <w:t xml:space="preserve">Proprietary mechanisms always include trademark symbol.</w:t>
            </w:r>
          </w:p>
        </w:tc>
      </w:tr>
      <w:tr>
        <w:tc>
          <w:tcPr>
            <w:tcW w:type="dxa" w:w="9360"/>
            <w:tcBorders>
              <w:top w:val="single" w:color="DDDDDD" w:sz="1"/>
              <w:left w:val="single" w:color="DDDDDD" w:sz="1"/>
              <w:bottom w:val="single" w:color="DDDDDD" w:sz="1"/>
              <w:right w:val="single" w:color="DDDDDD" w:sz="1"/>
            </w:tcBorders>
            <w:shd w:fill="F5EDD6" w:val="clear"/>
            <w:tcMar>
              <w:top w:type="dxa" w:w="80"/>
              <w:left w:type="dxa" w:w="180"/>
              <w:bottom w:type="dxa" w:w="80"/>
              <w:right w:type="dxa" w:w="180"/>
            </w:tcMar>
          </w:tcPr>
          <w:p>
            <w:pPr>
              <w:spacing w:after="40" w:before="40"/>
            </w:pPr>
            <w:r>
              <w:rPr>
                <w:rFonts w:ascii="Courier New" w:cs="Courier New" w:eastAsia="Courier New" w:hAnsi="Courier New"/>
                <w:sz w:val="18"/>
                <w:szCs w:val="18"/>
              </w:rPr>
              <w:t xml:space="preserve">If I paste a session handoff summary after this, treat that as full context for where we left off.</w:t>
            </w:r>
          </w:p>
        </w:tc>
      </w:tr>
    </w:tbl>
    <w:p>
      <w:pPr>
        <w:spacing w:after="0" w:before="160"/>
      </w:pPr>
      <w:r>
        <w:t xml:space="preserve"/>
      </w:r>
    </w:p>
    <w:p>
      <w:pPr>
        <w:pStyle w:val="Heading1"/>
        <w:pBdr>
          <w:bottom w:val="single" w:color="C49A3C" w:sz="3"/>
        </w:pBdr>
        <w:shd w:fill="6B1B2E" w:val="clear"/>
        <w:spacing w:after="120" w:before="360"/>
        <w:ind w:left="180" w:right="180"/>
      </w:pPr>
      <w:r>
        <w:rPr>
          <w:rFonts w:ascii="Arial" w:cs="Arial" w:eastAsia="Arial" w:hAnsi="Arial"/>
          <w:b/>
          <w:bCs/>
          <w:color w:val="FFFFFF"/>
          <w:sz w:val="32"/>
          <w:szCs w:val="32"/>
        </w:rPr>
        <w:t xml:space="preserve">DECISIONS TO MAKE BEFORE YOU START ANYTHING</w:t>
      </w:r>
    </w:p>
    <w:p>
      <w:pPr>
        <w:spacing w:after="0" w:before="80"/>
      </w:pPr>
      <w:r>
        <w:t xml:space="preserve"/>
      </w:r>
    </w:p>
    <w:p>
      <w:pPr>
        <w:spacing w:after="80" w:before="80"/>
      </w:pPr>
      <w:r>
        <w:rPr>
          <w:rFonts w:ascii="Arial" w:cs="Arial" w:eastAsia="Arial" w:hAnsi="Arial"/>
          <w:sz w:val="20"/>
          <w:szCs w:val="20"/>
        </w:rPr>
        <w:t xml:space="preserve">Make these four decisions now and write your answers somewhere you will not lose them. You cannot set up GHL payments, course names, or automations until these are locked.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6B1B2E"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4680"/>
            <w:tcBorders>
              <w:top w:val="single" w:color="DDDDDD" w:sz="1"/>
              <w:left w:val="single" w:color="DDDDDD" w:sz="1"/>
              <w:bottom w:val="single" w:color="DDDDDD" w:sz="1"/>
              <w:right w:val="single" w:color="DDDDDD" w:sz="1"/>
            </w:tcBorders>
            <w:shd w:fill="6B1B2E" w:val="clear"/>
            <w:tcMar>
              <w:top w:type="dxa" w:w="80"/>
              <w:left w:type="dxa" w:w="120"/>
              <w:bottom w:type="dxa" w:w="80"/>
              <w:right w:type="dxa" w:w="120"/>
            </w:tcMar>
          </w:tcPr>
          <w:p>
            <w:r>
              <w:rPr>
                <w:rFonts w:ascii="Arial" w:cs="Arial" w:eastAsia="Arial" w:hAnsi="Arial"/>
                <w:b/>
                <w:bCs/>
                <w:color w:val="FFFFFF"/>
                <w:sz w:val="20"/>
                <w:szCs w:val="20"/>
              </w:rPr>
              <w:t xml:space="preserve">YOUR ANSWER (FILL IN)</w:t>
            </w:r>
          </w:p>
        </w:tc>
      </w:tr>
      <w:tr>
        <w:tc>
          <w:tcPr>
            <w:tcW w:type="dxa" w:w="4680"/>
            <w:tcBorders>
              <w:top w:val="single" w:color="DDDDDD" w:sz="1"/>
              <w:left w:val="single" w:color="DDDDDD" w:sz="1"/>
              <w:bottom w:val="single" w:color="DDDDDD" w:sz="1"/>
              <w:right w:val="single" w:color="DDDDDD" w:sz="1"/>
            </w:tcBorders>
            <w:shd w:fill="FAF5EF" w:val="clear"/>
            <w:tcMar>
              <w:top w:type="dxa" w:w="80"/>
              <w:left w:type="dxa" w:w="120"/>
              <w:bottom w:type="dxa" w:w="80"/>
              <w:right w:type="dxa" w:w="120"/>
            </w:tcMar>
          </w:tcPr>
          <w:p>
            <w:r>
              <w:rPr>
                <w:rFonts w:ascii="Arial" w:cs="Arial" w:eastAsia="Arial" w:hAnsi="Arial"/>
                <w:b w:val="false"/>
                <w:bCs w:val="false"/>
                <w:color w:val="000000"/>
                <w:sz w:val="20"/>
                <w:szCs w:val="20"/>
              </w:rPr>
              <w:t xml:space="preserve">Course name</w:t>
            </w:r>
          </w:p>
        </w:tc>
        <w:tc>
          <w:tcPr>
            <w:tcW w:type="dxa" w:w="4680"/>
            <w:tcBorders>
              <w:top w:val="single" w:color="DDDDDD" w:sz="1"/>
              <w:left w:val="single" w:color="DDDDDD" w:sz="1"/>
              <w:bottom w:val="single" w:color="DDDDDD" w:sz="1"/>
              <w:right w:val="single" w:color="DDDDDD" w:sz="1"/>
            </w:tcBorders>
            <w:shd w:fill="FAF5EF" w:val="clear"/>
            <w:tcMar>
              <w:top w:type="dxa" w:w="80"/>
              <w:left w:type="dxa" w:w="120"/>
              <w:bottom w:type="dxa" w:w="80"/>
              <w:right w:type="dxa" w:w="120"/>
            </w:tcMar>
          </w:tcPr>
          <w:p>
            <w:r>
              <w:rPr>
                <w:rFonts w:ascii="Arial" w:cs="Arial" w:eastAsia="Arial" w:hAnsi="Arial"/>
                <w:b w:val="false"/>
                <w:bCs w:val="false"/>
                <w:color w:val="000000"/>
                <w:sz w:val="20"/>
                <w:szCs w:val="20"/>
              </w:rPr>
              <w:t xml:space="preserve">Pick from Top 5 in 2026 Premium Course Name Updated doc: ____________</w:t>
            </w:r>
          </w:p>
        </w:tc>
      </w:tr>
      <w:tr>
        <w:tc>
          <w:tcPr>
            <w:tcW w:type="dxa" w:w="4680"/>
            <w:tcBorders>
              <w:top w:val="single" w:color="DDDDDD" w:sz="1"/>
              <w:left w:val="single" w:color="DDDDDD" w:sz="1"/>
              <w:bottom w:val="single" w:color="DDDDDD" w:sz="1"/>
              <w:right w:val="single" w:color="DDDDDD" w:sz="1"/>
            </w:tcBorders>
            <w:shd w:fill="FAF5EF" w:val="clear"/>
            <w:tcMar>
              <w:top w:type="dxa" w:w="80"/>
              <w:left w:type="dxa" w:w="120"/>
              <w:bottom w:type="dxa" w:w="80"/>
              <w:right w:type="dxa" w:w="120"/>
            </w:tcMar>
          </w:tcPr>
          <w:p>
            <w:r>
              <w:rPr>
                <w:rFonts w:ascii="Arial" w:cs="Arial" w:eastAsia="Arial" w:hAnsi="Arial"/>
                <w:b w:val="false"/>
                <w:bCs w:val="false"/>
                <w:color w:val="000000"/>
                <w:sz w:val="20"/>
                <w:szCs w:val="20"/>
              </w:rPr>
              <w:t xml:space="preserve">Base course price (USD)</w:t>
            </w:r>
          </w:p>
        </w:tc>
        <w:tc>
          <w:tcPr>
            <w:tcW w:type="dxa" w:w="4680"/>
            <w:tcBorders>
              <w:top w:val="single" w:color="DDDDDD" w:sz="1"/>
              <w:left w:val="single" w:color="DDDDDD" w:sz="1"/>
              <w:bottom w:val="single" w:color="DDDDDD" w:sz="1"/>
              <w:right w:val="single" w:color="DDDDDD" w:sz="1"/>
            </w:tcBorders>
            <w:shd w:fill="FAF5E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Recommended $97 USD: ____________</w:t>
            </w:r>
          </w:p>
        </w:tc>
      </w:tr>
      <w:tr>
        <w:tc>
          <w:tcPr>
            <w:tcW w:type="dxa" w:w="4680"/>
            <w:tcBorders>
              <w:top w:val="single" w:color="DDDDDD" w:sz="1"/>
              <w:left w:val="single" w:color="DDDDDD" w:sz="1"/>
              <w:bottom w:val="single" w:color="DDDDDD" w:sz="1"/>
              <w:right w:val="single" w:color="DDDDDD" w:sz="1"/>
            </w:tcBorders>
            <w:shd w:fill="FAF5E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Trainerize Tier 1 upsell price</w:t>
            </w:r>
          </w:p>
        </w:tc>
        <w:tc>
          <w:tcPr>
            <w:tcW w:type="dxa" w:w="4680"/>
            <w:tcBorders>
              <w:top w:val="single" w:color="DDDDDD" w:sz="1"/>
              <w:left w:val="single" w:color="DDDDDD" w:sz="1"/>
              <w:bottom w:val="single" w:color="DDDDDD" w:sz="1"/>
              <w:right w:val="single" w:color="DDDDDD" w:sz="1"/>
            </w:tcBorders>
            <w:shd w:fill="FAF5E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Recommended $97 USD one-time: ____________</w:t>
            </w:r>
          </w:p>
        </w:tc>
      </w:tr>
      <w:tr>
        <w:tc>
          <w:tcPr>
            <w:tcW w:type="dxa" w:w="4680"/>
            <w:tcBorders>
              <w:top w:val="single" w:color="DDDDDD" w:sz="1"/>
              <w:left w:val="single" w:color="DDDDDD" w:sz="1"/>
              <w:bottom w:val="single" w:color="DDDDDD" w:sz="1"/>
              <w:right w:val="single" w:color="DDDDDD" w:sz="1"/>
            </w:tcBorders>
            <w:shd w:fill="FAF5EF" w:val="clear"/>
            <w:tcMar>
              <w:top w:type="dxa" w:w="80"/>
              <w:left w:type="dxa" w:w="120"/>
              <w:bottom w:type="dxa" w:w="80"/>
              <w:right w:type="dxa" w:w="120"/>
            </w:tcMar>
          </w:tcPr>
          <w:p>
            <w:r>
              <w:rPr>
                <w:rFonts w:ascii="Arial" w:cs="Arial" w:eastAsia="Arial" w:hAnsi="Arial"/>
                <w:b w:val="false"/>
                <w:bCs w:val="false"/>
                <w:color w:val="000000"/>
                <w:sz w:val="20"/>
                <w:szCs w:val="20"/>
              </w:rPr>
              <w:t xml:space="preserve">Hormone Strategy Call Tier 2 price</w:t>
            </w:r>
          </w:p>
        </w:tc>
        <w:tc>
          <w:tcPr>
            <w:tcW w:type="dxa" w:w="4680"/>
            <w:tcBorders>
              <w:top w:val="single" w:color="DDDDDD" w:sz="1"/>
              <w:left w:val="single" w:color="DDDDDD" w:sz="1"/>
              <w:bottom w:val="single" w:color="DDDDDD" w:sz="1"/>
              <w:right w:val="single" w:color="DDDDDD" w:sz="1"/>
            </w:tcBorders>
            <w:shd w:fill="FAF5E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Recommended $197 USD one-time: ____________</w:t>
            </w:r>
          </w:p>
        </w:tc>
      </w:tr>
    </w:tbl>
    <w:p>
      <w:pPr>
        <w:spacing w:after="0" w:before="160"/>
      </w:pPr>
      <w:r>
        <w:t xml:space="preserve"/>
      </w:r>
    </w:p>
    <w:p>
      <w:pPr>
        <w:pStyle w:val="Heading1"/>
        <w:pBdr>
          <w:bottom w:val="single" w:color="C49A3C" w:sz="3"/>
        </w:pBdr>
        <w:shd w:fill="6B1B2E" w:val="clear"/>
        <w:spacing w:after="120" w:before="360"/>
        <w:ind w:left="180" w:right="180"/>
      </w:pPr>
      <w:r>
        <w:rPr>
          <w:rFonts w:ascii="Arial" w:cs="Arial" w:eastAsia="Arial" w:hAnsi="Arial"/>
          <w:b/>
          <w:bCs/>
          <w:color w:val="FFFFFF"/>
          <w:sz w:val="32"/>
          <w:szCs w:val="32"/>
        </w:rPr>
        <w:t xml:space="preserve">DOCUMENTS YOU NEED OPEN FOR THIS PROCESS</w:t>
      </w:r>
    </w:p>
    <w:p>
      <w:pPr>
        <w:spacing w:after="0" w:before="80"/>
      </w:pPr>
      <w:r>
        <w:t xml:space="preserve"/>
      </w:r>
    </w:p>
    <w:p>
      <w:pPr>
        <w:spacing w:after="80" w:before="80"/>
      </w:pPr>
      <w:r>
        <w:rPr>
          <w:rFonts w:ascii="Arial" w:cs="Arial" w:eastAsia="Arial" w:hAnsi="Arial"/>
          <w:sz w:val="20"/>
          <w:szCs w:val="20"/>
        </w:rPr>
        <w:t xml:space="preserve">Download and have all of the following available before starting:</w:t>
      </w:r>
    </w:p>
    <w:p>
      <w:pPr>
        <w:spacing w:after="0" w:before="60"/>
      </w:pPr>
      <w:r>
        <w:t xml:space="preserve"/>
      </w:r>
    </w:p>
    <w:p>
      <w:pPr>
        <w:pStyle w:val="ListParagraph"/>
        <w:numPr>
          <w:ilvl w:val="0"/>
          <w:numId w:val="2"/>
        </w:numPr>
        <w:spacing w:after="40" w:before="40"/>
        <w:ind w:left="720" w:hanging="360"/>
      </w:pPr>
      <w:r>
        <w:rPr>
          <w:rFonts w:ascii="Arial" w:cs="Arial" w:eastAsia="Arial" w:hAnsi="Arial"/>
          <w:sz w:val="20"/>
          <w:szCs w:val="20"/>
        </w:rPr>
        <w:t xml:space="preserve">8wk Course GAP Analysis</w:t>
      </w:r>
    </w:p>
    <w:p>
      <w:pPr>
        <w:pStyle w:val="ListParagraph"/>
        <w:numPr>
          <w:ilvl w:val="0"/>
          <w:numId w:val="2"/>
        </w:numPr>
        <w:spacing w:after="40" w:before="40"/>
        <w:ind w:left="720" w:hanging="360"/>
      </w:pPr>
      <w:r>
        <w:rPr>
          <w:rFonts w:ascii="Arial" w:cs="Arial" w:eastAsia="Arial" w:hAnsi="Arial"/>
          <w:sz w:val="20"/>
          <w:szCs w:val="20"/>
        </w:rPr>
        <w:t xml:space="preserve">2026 Premium Course Name Updated</w:t>
      </w:r>
    </w:p>
    <w:p>
      <w:pPr>
        <w:pStyle w:val="ListParagraph"/>
        <w:numPr>
          <w:ilvl w:val="0"/>
          <w:numId w:val="2"/>
        </w:numPr>
        <w:spacing w:after="40" w:before="40"/>
        <w:ind w:left="720" w:hanging="360"/>
      </w:pPr>
      <w:r>
        <w:rPr>
          <w:rFonts w:ascii="Arial" w:cs="Arial" w:eastAsia="Arial" w:hAnsi="Arial"/>
          <w:sz w:val="20"/>
          <w:szCs w:val="20"/>
        </w:rPr>
        <w:t xml:space="preserve">2026 Premium Buyer Course Outline</w:t>
      </w:r>
    </w:p>
    <w:p>
      <w:pPr>
        <w:pStyle w:val="ListParagraph"/>
        <w:numPr>
          <w:ilvl w:val="0"/>
          <w:numId w:val="2"/>
        </w:numPr>
        <w:spacing w:after="40" w:before="40"/>
        <w:ind w:left="720" w:hanging="360"/>
      </w:pPr>
      <w:r>
        <w:rPr>
          <w:rFonts w:ascii="Arial" w:cs="Arial" w:eastAsia="Arial" w:hAnsi="Arial"/>
          <w:sz w:val="20"/>
          <w:szCs w:val="20"/>
        </w:rPr>
        <w:t xml:space="preserve">Premium Course Sales and Upsell</w:t>
      </w:r>
    </w:p>
    <w:p>
      <w:pPr>
        <w:pStyle w:val="ListParagraph"/>
        <w:numPr>
          <w:ilvl w:val="0"/>
          <w:numId w:val="2"/>
        </w:numPr>
        <w:spacing w:after="40" w:before="40"/>
        <w:ind w:left="720" w:hanging="360"/>
      </w:pPr>
      <w:r>
        <w:rPr>
          <w:rFonts w:ascii="Arial" w:cs="Arial" w:eastAsia="Arial" w:hAnsi="Arial"/>
          <w:sz w:val="20"/>
          <w:szCs w:val="20"/>
        </w:rPr>
        <w:t xml:space="preserve">Premium Course Trainerize</w:t>
      </w:r>
    </w:p>
    <w:p>
      <w:pPr>
        <w:pStyle w:val="ListParagraph"/>
        <w:numPr>
          <w:ilvl w:val="0"/>
          <w:numId w:val="2"/>
        </w:numPr>
        <w:spacing w:after="40" w:before="40"/>
        <w:ind w:left="720" w:hanging="360"/>
      </w:pPr>
      <w:r>
        <w:rPr>
          <w:rFonts w:ascii="Arial" w:cs="Arial" w:eastAsia="Arial" w:hAnsi="Arial"/>
          <w:sz w:val="20"/>
          <w:szCs w:val="20"/>
        </w:rPr>
        <w:t xml:space="preserve">Premium Course GHL Automations</w:t>
      </w:r>
    </w:p>
    <w:p>
      <w:pPr>
        <w:pStyle w:val="ListParagraph"/>
        <w:numPr>
          <w:ilvl w:val="0"/>
          <w:numId w:val="2"/>
        </w:numPr>
        <w:spacing w:after="40" w:before="40"/>
        <w:ind w:left="720" w:hanging="360"/>
      </w:pPr>
      <w:r>
        <w:rPr>
          <w:rFonts w:ascii="Arial" w:cs="Arial" w:eastAsia="Arial" w:hAnsi="Arial"/>
          <w:sz w:val="20"/>
          <w:szCs w:val="20"/>
        </w:rPr>
        <w:t xml:space="preserve">N2F Digital Product Naming Guide (N2F CONTENT VOICE AND NAMING GUIDE)</w:t>
      </w:r>
    </w:p>
    <w:p>
      <w:pPr>
        <w:pStyle w:val="ListParagraph"/>
        <w:numPr>
          <w:ilvl w:val="0"/>
          <w:numId w:val="2"/>
        </w:numPr>
        <w:spacing w:after="40" w:before="40"/>
        <w:ind w:left="720" w:hanging="360"/>
      </w:pPr>
      <w:r>
        <w:rPr>
          <w:rFonts w:ascii="Arial" w:cs="Arial" w:eastAsia="Arial" w:hAnsi="Arial"/>
          <w:sz w:val="20"/>
          <w:szCs w:val="20"/>
        </w:rPr>
        <w:t xml:space="preserve">Premium Buyer Dream Outcomes</w:t>
      </w:r>
    </w:p>
    <w:p>
      <w:pPr>
        <w:pStyle w:val="ListParagraph"/>
        <w:numPr>
          <w:ilvl w:val="0"/>
          <w:numId w:val="2"/>
        </w:numPr>
        <w:spacing w:after="40" w:before="40"/>
        <w:ind w:left="720" w:hanging="360"/>
      </w:pPr>
      <w:r>
        <w:rPr>
          <w:rFonts w:ascii="Arial" w:cs="Arial" w:eastAsia="Arial" w:hAnsi="Arial"/>
          <w:sz w:val="20"/>
          <w:szCs w:val="20"/>
        </w:rPr>
        <w:t xml:space="preserve">Confident Yet Soft Premium Buyer Master Setup Prompt (all 9 blocks)</w:t>
      </w:r>
    </w:p>
    <w:p>
      <w:pPr>
        <w:spacing w:after="0" w:before="160"/>
      </w:pPr>
      <w:r>
        <w:t xml:space="preserve"/>
      </w:r>
    </w:p>
    <w:p>
      <w:pPr>
        <w:pStyle w:val="Heading1"/>
        <w:pBdr>
          <w:bottom w:val="single" w:color="C49A3C" w:sz="3"/>
        </w:pBdr>
        <w:shd w:fill="6B1B2E" w:val="clear"/>
        <w:spacing w:after="120" w:before="360"/>
        <w:ind w:left="180" w:right="180"/>
      </w:pPr>
      <w:r>
        <w:rPr>
          <w:rFonts w:ascii="Arial" w:cs="Arial" w:eastAsia="Arial" w:hAnsi="Arial"/>
          <w:b/>
          <w:bCs/>
          <w:color w:val="FFFFFF"/>
          <w:sz w:val="32"/>
          <w:szCs w:val="32"/>
        </w:rPr>
        <w:t xml:space="preserve">HOW TO USE CLAUDE FOR CONTENT CREATION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1B2E" w:sz="4"/>
              <w:left w:val="single" w:color="CCCCCC" w:sz="1"/>
              <w:bottom w:val="single" w:color="6B1B2E" w:sz="4"/>
              <w:right w:val="single" w:color="CCCCCC" w:sz="1"/>
            </w:tcBorders>
            <w:shd w:fill="F5E8EC" w:val="clear"/>
            <w:tcMar>
              <w:top w:type="dxa" w:w="140"/>
              <w:left w:type="dxa" w:w="220"/>
              <w:bottom w:type="dxa" w:w="140"/>
              <w:right w:type="dxa" w:w="220"/>
            </w:tcMar>
          </w:tcPr>
          <w:p>
            <w:pPr>
              <w:spacing w:after="80" w:before="0"/>
            </w:pPr>
            <w:r>
              <w:rPr>
                <w:rFonts w:ascii="Arial" w:cs="Arial" w:eastAsia="Arial" w:hAnsi="Arial"/>
                <w:b/>
                <w:bCs/>
                <w:color w:val="6B1B2E"/>
                <w:sz w:val="20"/>
                <w:szCs w:val="20"/>
              </w:rPr>
              <w:t xml:space="preserve">Every Claude content session follows this exact sequence:</w:t>
            </w:r>
          </w:p>
          <w:p>
            <w:pPr>
              <w:spacing w:after="30" w:before="30"/>
              <w:ind w:left="200"/>
            </w:pPr>
            <w:r>
              <w:rPr>
                <w:rFonts w:ascii="Arial" w:cs="Arial" w:eastAsia="Arial" w:hAnsi="Arial"/>
                <w:sz w:val="20"/>
                <w:szCs w:val="20"/>
              </w:rPr>
              <w:t xml:space="preserve">1. Open a NEW Claude.ai web session (claude.ai)</w:t>
            </w:r>
          </w:p>
          <w:p>
            <w:pPr>
              <w:spacing w:after="30" w:before="30"/>
              <w:ind w:left="200"/>
            </w:pPr>
            <w:r>
              <w:rPr>
                <w:rFonts w:ascii="Arial" w:cs="Arial" w:eastAsia="Arial" w:hAnsi="Arial"/>
                <w:sz w:val="20"/>
                <w:szCs w:val="20"/>
              </w:rPr>
              <w:t xml:space="preserve">2. Paste the Master Setup Prompt (all 9 blocks from the Master Setup Prompt document)</w:t>
            </w:r>
          </w:p>
          <w:p>
            <w:pPr>
              <w:spacing w:after="30" w:before="30"/>
              <w:ind w:left="200"/>
            </w:pPr>
            <w:r>
              <w:rPr>
                <w:rFonts w:ascii="Arial" w:cs="Arial" w:eastAsia="Arial" w:hAnsi="Arial"/>
                <w:sz w:val="20"/>
                <w:szCs w:val="20"/>
              </w:rPr>
              <w:t xml:space="preserve">3. Paste the Project Context Block (above)</w:t>
            </w:r>
          </w:p>
          <w:p>
            <w:pPr>
              <w:spacing w:after="30" w:before="30"/>
              <w:ind w:left="200"/>
            </w:pPr>
            <w:r>
              <w:rPr>
                <w:rFonts w:ascii="Arial" w:cs="Arial" w:eastAsia="Arial" w:hAnsi="Arial"/>
                <w:sz w:val="20"/>
                <w:szCs w:val="20"/>
              </w:rPr>
              <w:t xml:space="preserve">4. If continuing from a previous session: paste the session handoff summary from that session</w:t>
            </w:r>
          </w:p>
          <w:p>
            <w:pPr>
              <w:spacing w:after="30" w:before="30"/>
              <w:ind w:left="200"/>
            </w:pPr>
            <w:r>
              <w:rPr>
                <w:rFonts w:ascii="Arial" w:cs="Arial" w:eastAsia="Arial" w:hAnsi="Arial"/>
                <w:sz w:val="20"/>
                <w:szCs w:val="20"/>
              </w:rPr>
              <w:t xml:space="preserve">5. Paste the specific Claude prompt for this step</w:t>
            </w:r>
          </w:p>
          <w:p>
            <w:pPr>
              <w:spacing w:after="30" w:before="30"/>
              <w:ind w:left="200"/>
            </w:pPr>
            <w:r>
              <w:rPr>
                <w:rFonts w:ascii="Arial" w:cs="Arial" w:eastAsia="Arial" w:hAnsi="Arial"/>
                <w:sz w:val="20"/>
                <w:szCs w:val="20"/>
              </w:rPr>
              <w:t xml:space="preserve">6. At session end, if you are not immediately continuing: run /session-handoff before closing</w:t>
            </w:r>
          </w:p>
          <w:p>
            <w:pPr>
              <w:spacing w:after="0" w:before="40"/>
            </w:pPr>
            <w:r>
              <w:t xml:space="preserve"/>
            </w:r>
          </w:p>
          <w:p>
            <w:pPr>
              <w:spacing w:after="0" w:before="0"/>
            </w:pPr>
            <w:r>
              <w:rPr>
                <w:rFonts w:ascii="Arial" w:cs="Arial" w:eastAsia="Arial" w:hAnsi="Arial"/>
                <w:b/>
                <w:bCs/>
                <w:sz w:val="20"/>
                <w:szCs w:val="20"/>
              </w:rPr>
              <w:t xml:space="preserve">Do not skip the Master Setup Prompt. Skipping it produces generic outputs that do not match the N2F brand voice and will require a full rewrite.</w:t>
            </w:r>
          </w:p>
        </w:tc>
      </w:tr>
    </w:tbl>
    <w:p>
      <w:pPr>
        <w:spacing w:after="0" w:before="160"/>
      </w:pPr>
      <w:r>
        <w:t xml:space="preserve"/>
      </w:r>
    </w:p>
    <w:p>
      <w:pPr>
        <w:pStyle w:val="Heading1"/>
        <w:pBdr>
          <w:bottom w:val="single" w:color="C49A3C" w:sz="3"/>
        </w:pBdr>
        <w:shd w:fill="6B1B2E" w:val="clear"/>
        <w:spacing w:after="120" w:before="360"/>
        <w:ind w:left="180" w:right="180"/>
      </w:pPr>
      <w:r>
        <w:rPr>
          <w:rFonts w:ascii="Arial" w:cs="Arial" w:eastAsia="Arial" w:hAnsi="Arial"/>
          <w:b/>
          <w:bCs/>
          <w:color w:val="FFFFFF"/>
          <w:sz w:val="32"/>
          <w:szCs w:val="32"/>
        </w:rPr>
        <w:t xml:space="preserve">PHASE 1: DECISIONS AND SETUP</w:t>
      </w:r>
    </w:p>
    <w:p>
      <w:pPr>
        <w:spacing w:after="80" w:before="80"/>
      </w:pPr>
      <w:r>
        <w:rPr>
          <w:rFonts w:ascii="Arial" w:cs="Arial" w:eastAsia="Arial" w:hAnsi="Arial"/>
          <w:sz w:val="20"/>
          <w:szCs w:val="20"/>
        </w:rPr>
        <w:t xml:space="preserve">Estimated time: 1-2 hours. No Claude needed for most of this phase.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6B1B2E" w:val="clear"/>
            <w:tcMar>
              <w:top w:type="dxa" w:w="100"/>
              <w:left w:type="dxa" w:w="180"/>
              <w:bottom w:type="dxa" w:w="100"/>
              <w:right w:type="dxa" w:w="180"/>
            </w:tcMar>
          </w:tcPr>
          <w:p>
            <w:r>
              <w:rPr>
                <w:rFonts w:ascii="Arial" w:cs="Arial" w:eastAsia="Arial" w:hAnsi="Arial"/>
                <w:b/>
                <w:bCs/>
                <w:color w:val="C49A3C"/>
                <w:sz w:val="22"/>
                <w:szCs w:val="22"/>
              </w:rPr>
              <w:t xml:space="preserve">STEP 1: </w:t>
            </w:r>
            <w:r>
              <w:rPr>
                <w:rFonts w:ascii="Arial" w:cs="Arial" w:eastAsia="Arial" w:hAnsi="Arial"/>
                <w:b/>
                <w:bCs/>
                <w:color w:val="FFFFFF"/>
                <w:sz w:val="22"/>
                <w:szCs w:val="22"/>
              </w:rPr>
              <w:t xml:space="preserve">PICK YOUR COURSE NAME AND SUBHEADER</w:t>
            </w:r>
          </w:p>
        </w:tc>
      </w:tr>
      <w:tr>
        <w:tc>
          <w:tcPr>
            <w:tcW w:type="dxa" w:w="9360"/>
            <w:tcBorders>
              <w:top w:val="single" w:color="DDDDDD" w:sz="1"/>
              <w:left w:val="single" w:color="DDDDDD" w:sz="1"/>
              <w:bottom w:val="single" w:color="DDDDDD" w:sz="1"/>
              <w:right w:val="single" w:color="DDDDDD" w:sz="1"/>
            </w:tcBorders>
            <w:shd w:fill="1E3A2F" w:val="clear"/>
            <w:tcMar>
              <w:top w:type="dxa" w:w="60"/>
              <w:left w:type="dxa" w:w="180"/>
              <w:bottom w:type="dxa" w:w="60"/>
              <w:right w:type="dxa" w:w="180"/>
            </w:tcMar>
          </w:tcPr>
          <w:p>
            <w:r>
              <w:rPr>
                <w:rFonts w:ascii="Arial" w:cs="Arial" w:eastAsia="Arial" w:hAnsi="Arial"/>
                <w:b/>
                <w:bCs/>
                <w:color w:val="C49A3C"/>
                <w:sz w:val="18"/>
                <w:szCs w:val="18"/>
              </w:rPr>
              <w:t xml:space="preserve">Where: </w:t>
            </w:r>
            <w:r>
              <w:rPr>
                <w:rFonts w:ascii="Arial" w:cs="Arial" w:eastAsia="Arial" w:hAnsi="Arial"/>
                <w:color w:val="FFFFFF"/>
                <w:sz w:val="18"/>
                <w:szCs w:val="18"/>
              </w:rPr>
              <w:t xml:space="preserve">2026 Premium Course Name Updated document</w:t>
            </w:r>
            <w:r>
              <w:rPr>
                <w:rFonts w:ascii="Arial" w:cs="Arial" w:eastAsia="Arial" w:hAnsi="Arial"/>
                <w:color w:val="C49A3C"/>
                <w:sz w:val="18"/>
                <w:szCs w:val="18"/>
              </w:rPr>
              <w:t xml:space="preserve">  |  </w:t>
            </w:r>
            <w:r>
              <w:rPr>
                <w:rFonts w:ascii="Arial" w:cs="Arial" w:eastAsia="Arial" w:hAnsi="Arial"/>
                <w:b/>
                <w:bCs/>
                <w:color w:val="C49A3C"/>
                <w:sz w:val="18"/>
                <w:szCs w:val="18"/>
              </w:rPr>
              <w:t xml:space="preserve">MANUAL ACTION REQUIRED</w:t>
            </w:r>
          </w:p>
        </w:tc>
      </w:tr>
      <w:tr>
        <w:tc>
          <w:tcPr>
            <w:tcW w:type="dxa" w:w="9360"/>
            <w:tcBorders>
              <w:top w:val="single" w:color="DDDDDD" w:sz="1"/>
              <w:left w:val="single" w:color="DDDDDD" w:sz="1"/>
              <w:bottom w:val="single" w:color="DDDDDD" w:sz="1"/>
              <w:right w:val="single" w:color="DDDDDD" w:sz="1"/>
            </w:tcBorders>
            <w:shd w:fill="FAF5EF" w:val="clear"/>
            <w:tcMar>
              <w:top w:type="dxa" w:w="60"/>
              <w:left w:type="dxa" w:w="180"/>
              <w:bottom w:type="dxa" w:w="60"/>
              <w:right w:type="dxa" w:w="180"/>
            </w:tcMar>
          </w:tcPr>
          <w:p>
            <w:pPr>
              <w:spacing w:after="40" w:before="40"/>
            </w:pPr>
            <w:r>
              <w:rPr>
                <w:rFonts w:ascii="Arial" w:cs="Arial" w:eastAsia="Arial" w:hAnsi="Arial"/>
                <w:sz w:val="20"/>
                <w:szCs w:val="20"/>
              </w:rPr>
              <w:t xml:space="preserve">Open the 2026 Premium Course Name Updated document. Read the Top 5 picks section. Choose one.</w:t>
            </w:r>
          </w:p>
        </w:tc>
      </w:tr>
      <w:tr>
        <w:tc>
          <w:tcPr>
            <w:tcW w:type="dxa" w:w="9360"/>
            <w:tcBorders>
              <w:top w:val="single" w:color="DDDDDD" w:sz="1"/>
              <w:left w:val="single" w:color="DDDDDD" w:sz="1"/>
              <w:bottom w:val="single" w:color="DDDDDD" w:sz="1"/>
              <w:right w:val="single" w:color="DDDDDD" w:sz="1"/>
            </w:tcBorders>
            <w:shd w:fill="FAF5EF" w:val="clear"/>
            <w:tcMar>
              <w:top w:type="dxa" w:w="60"/>
              <w:left w:type="dxa" w:w="180"/>
              <w:bottom w:type="dxa" w:w="60"/>
              <w:right w:type="dxa" w:w="180"/>
            </w:tcMar>
          </w:tcPr>
          <w:p>
            <w:pPr>
              <w:spacing w:after="40" w:before="40"/>
            </w:pPr>
            <w:r>
              <w:rPr>
                <w:rFonts w:ascii="Arial" w:cs="Arial" w:eastAsia="Arial" w:hAnsi="Arial"/>
                <w:sz w:val="20"/>
                <w:szCs w:val="20"/>
              </w:rPr>
              <w:t xml:space="preserve">Write the name and the subheader you want to use on a sticky note or in a notes app. You will use this name everywhere from this point forward.</w:t>
            </w:r>
          </w:p>
        </w:tc>
      </w:tr>
      <w:tr>
        <w:tc>
          <w:tcPr>
            <w:tcW w:type="dxa" w:w="9360"/>
            <w:tcBorders>
              <w:top w:val="single" w:color="DDDDDD" w:sz="1"/>
              <w:left w:val="single" w:color="DDDDDD" w:sz="1"/>
              <w:bottom w:val="single" w:color="DDDDDD" w:sz="1"/>
              <w:right w:val="single" w:color="DDDDDD" w:sz="1"/>
            </w:tcBorders>
            <w:shd w:fill="FAF5EF" w:val="clear"/>
            <w:tcMar>
              <w:top w:type="dxa" w:w="60"/>
              <w:left w:type="dxa" w:w="180"/>
              <w:bottom w:type="dxa" w:w="60"/>
              <w:right w:type="dxa" w:w="180"/>
            </w:tcMar>
          </w:tcPr>
          <w:p>
            <w:pPr>
              <w:spacing w:after="40" w:before="40"/>
            </w:pPr>
            <w:r>
              <w:rPr>
                <w:rFonts w:ascii="Arial" w:cs="Arial" w:eastAsia="Arial" w:hAnsi="Arial"/>
                <w:sz w:val="20"/>
                <w:szCs w:val="20"/>
              </w:rPr>
              <w:t xml:space="preserve">Do not change your mind mid-build. Changing the name after setup creates rework across GHL, Trainerize, and all marketing materials.</w:t>
            </w:r>
          </w:p>
        </w:tc>
      </w:tr>
      <w:tr>
        <w:tc>
          <w:tcPr>
            <w:tcW w:type="dxa" w:w="9360"/>
            <w:tcBorders>
              <w:top w:val="single" w:color="DDDDDD" w:sz="1"/>
              <w:left w:val="single" w:color="DDDDDD" w:sz="1"/>
              <w:bottom w:val="single" w:color="DDDDDD" w:sz="1"/>
              <w:right w:val="single" w:color="DDDDDD" w:sz="1"/>
            </w:tcBorders>
            <w:shd w:fill="FAF5EF" w:val="clear"/>
            <w:tcMar>
              <w:top w:type="dxa" w:w="60"/>
              <w:left w:type="dxa" w:w="180"/>
              <w:bottom w:type="dxa" w:w="60"/>
              <w:right w:type="dxa" w:w="180"/>
            </w:tcMar>
          </w:tcPr>
          <w:p>
            <w:pPr>
              <w:spacing w:after="40" w:before="40"/>
            </w:pPr>
            <w:r>
              <w:rPr>
                <w:rFonts w:ascii="Arial" w:cs="Arial" w:eastAsia="Arial" w:hAnsi="Arial"/>
                <w:sz w:val="20"/>
                <w:szCs w:val="20"/>
              </w:rPr>
              <w:t xml:space="preserve">Naming rule: the course name must lead with a dream state or outcome, not a mechanism. If the name leads with a hormone or clinical term, choose a different option or apply the N2F Naming Guide ratio before locking.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6B1B2E" w:val="clear"/>
            <w:tcMar>
              <w:top w:type="dxa" w:w="100"/>
              <w:left w:type="dxa" w:w="180"/>
              <w:bottom w:type="dxa" w:w="100"/>
              <w:right w:type="dxa" w:w="180"/>
            </w:tcMar>
          </w:tcPr>
          <w:p>
            <w:r>
              <w:rPr>
                <w:rFonts w:ascii="Arial" w:cs="Arial" w:eastAsia="Arial" w:hAnsi="Arial"/>
                <w:b/>
                <w:bCs/>
                <w:color w:val="C49A3C"/>
                <w:sz w:val="22"/>
                <w:szCs w:val="22"/>
              </w:rPr>
              <w:t xml:space="preserve">STEP 2: </w:t>
            </w:r>
            <w:r>
              <w:rPr>
                <w:rFonts w:ascii="Arial" w:cs="Arial" w:eastAsia="Arial" w:hAnsi="Arial"/>
                <w:b/>
                <w:bCs/>
                <w:color w:val="FFFFFF"/>
                <w:sz w:val="22"/>
                <w:szCs w:val="22"/>
              </w:rPr>
              <w:t xml:space="preserve">LOCK YOUR COURSE PRICES</w:t>
            </w:r>
          </w:p>
        </w:tc>
      </w:tr>
      <w:tr>
        <w:tc>
          <w:tcPr>
            <w:tcW w:type="dxa" w:w="9360"/>
            <w:tcBorders>
              <w:top w:val="single" w:color="DDDDDD" w:sz="1"/>
              <w:left w:val="single" w:color="DDDDDD" w:sz="1"/>
              <w:bottom w:val="single" w:color="DDDDDD" w:sz="1"/>
              <w:right w:val="single" w:color="DDDDDD" w:sz="1"/>
            </w:tcBorders>
            <w:shd w:fill="1E3A2F" w:val="clear"/>
            <w:tcMar>
              <w:top w:type="dxa" w:w="60"/>
              <w:left w:type="dxa" w:w="180"/>
              <w:bottom w:type="dxa" w:w="60"/>
              <w:right w:type="dxa" w:w="180"/>
            </w:tcMar>
          </w:tcPr>
          <w:p>
            <w:r>
              <w:rPr>
                <w:rFonts w:ascii="Arial" w:cs="Arial" w:eastAsia="Arial" w:hAnsi="Arial"/>
                <w:b/>
                <w:bCs/>
                <w:color w:val="C49A3C"/>
                <w:sz w:val="18"/>
                <w:szCs w:val="18"/>
              </w:rPr>
              <w:t xml:space="preserve">Where: </w:t>
            </w:r>
            <w:r>
              <w:rPr>
                <w:rFonts w:ascii="Arial" w:cs="Arial" w:eastAsia="Arial" w:hAnsi="Arial"/>
                <w:color w:val="FFFFFF"/>
                <w:sz w:val="18"/>
                <w:szCs w:val="18"/>
              </w:rPr>
              <w:t xml:space="preserve">Notepad or Notes app</w:t>
            </w:r>
            <w:r>
              <w:rPr>
                <w:rFonts w:ascii="Arial" w:cs="Arial" w:eastAsia="Arial" w:hAnsi="Arial"/>
                <w:color w:val="C49A3C"/>
                <w:sz w:val="18"/>
                <w:szCs w:val="18"/>
              </w:rPr>
              <w:t xml:space="preserve">  |  </w:t>
            </w:r>
            <w:r>
              <w:rPr>
                <w:rFonts w:ascii="Arial" w:cs="Arial" w:eastAsia="Arial" w:hAnsi="Arial"/>
                <w:b/>
                <w:bCs/>
                <w:color w:val="C49A3C"/>
                <w:sz w:val="18"/>
                <w:szCs w:val="18"/>
              </w:rPr>
              <w:t xml:space="preserve">MANUAL ACTION REQUIRED</w:t>
            </w:r>
          </w:p>
        </w:tc>
      </w:tr>
      <w:tr>
        <w:tc>
          <w:tcPr>
            <w:tcW w:type="dxa" w:w="9360"/>
            <w:tcBorders>
              <w:top w:val="single" w:color="DDDDDD" w:sz="1"/>
              <w:left w:val="single" w:color="DDDDDD" w:sz="1"/>
              <w:bottom w:val="single" w:color="DDDDDD" w:sz="1"/>
              <w:right w:val="single" w:color="DDDDDD" w:sz="1"/>
            </w:tcBorders>
            <w:shd w:fill="FAF5EF" w:val="clear"/>
            <w:tcMar>
              <w:top w:type="dxa" w:w="60"/>
              <w:left w:type="dxa" w:w="180"/>
              <w:bottom w:type="dxa" w:w="60"/>
              <w:right w:type="dxa" w:w="180"/>
            </w:tcMar>
          </w:tcPr>
          <w:p>
            <w:pPr>
              <w:spacing w:after="40" w:before="40"/>
            </w:pPr>
            <w:r>
              <w:rPr>
                <w:rFonts w:ascii="Arial" w:cs="Arial" w:eastAsia="Arial" w:hAnsi="Arial"/>
                <w:sz w:val="20"/>
                <w:szCs w:val="20"/>
              </w:rPr>
              <w:t xml:space="preserve">Confirm these three prices in USD.</w:t>
            </w:r>
          </w:p>
        </w:tc>
      </w:tr>
      <w:tr>
        <w:tc>
          <w:tcPr>
            <w:tcW w:type="dxa" w:w="9360"/>
            <w:tcBorders>
              <w:top w:val="single" w:color="DDDDDD" w:sz="1"/>
              <w:left w:val="single" w:color="DDDDDD" w:sz="1"/>
              <w:bottom w:val="single" w:color="DDDDDD" w:sz="1"/>
              <w:right w:val="single" w:color="DDDDDD" w:sz="1"/>
            </w:tcBorders>
            <w:shd w:fill="FAF5EF" w:val="clear"/>
            <w:tcMar>
              <w:top w:type="dxa" w:w="60"/>
              <w:left w:type="dxa" w:w="180"/>
              <w:bottom w:type="dxa" w:w="60"/>
              <w:right w:type="dxa" w:w="180"/>
            </w:tcMar>
          </w:tcPr>
          <w:p>
            <w:pPr>
              <w:spacing w:after="40" w:before="40"/>
            </w:pPr>
            <w:r>
              <w:rPr>
                <w:rFonts w:ascii="Arial" w:cs="Arial" w:eastAsia="Arial" w:hAnsi="Arial"/>
                <w:sz w:val="20"/>
                <w:szCs w:val="20"/>
              </w:rPr>
              <w:t xml:space="preserve">Base course: $97 USD. Trainerize upsell (Tier 1): $97 USD one-time. Hormone Strategy Call (Tier 2): $197 USD one-time.</w:t>
            </w:r>
          </w:p>
        </w:tc>
      </w:tr>
      <w:tr>
        <w:tc>
          <w:tcPr>
            <w:tcW w:type="dxa" w:w="9360"/>
            <w:tcBorders>
              <w:top w:val="single" w:color="DDDDDD" w:sz="1"/>
              <w:left w:val="single" w:color="DDDDDD" w:sz="1"/>
              <w:bottom w:val="single" w:color="DDDDDD" w:sz="1"/>
              <w:right w:val="single" w:color="DDDDDD" w:sz="1"/>
            </w:tcBorders>
            <w:shd w:fill="FAF5EF" w:val="clear"/>
            <w:tcMar>
              <w:top w:type="dxa" w:w="60"/>
              <w:left w:type="dxa" w:w="180"/>
              <w:bottom w:type="dxa" w:w="60"/>
              <w:right w:type="dxa" w:w="180"/>
            </w:tcMar>
          </w:tcPr>
          <w:p>
            <w:pPr>
              <w:spacing w:after="40" w:before="40"/>
            </w:pPr>
            <w:r>
              <w:rPr>
                <w:rFonts w:ascii="Arial" w:cs="Arial" w:eastAsia="Arial" w:hAnsi="Arial"/>
                <w:sz w:val="20"/>
                <w:szCs w:val="20"/>
              </w:rPr>
              <w:t xml:space="preserve">If you want to change these, do it now, not after you build the checkout pages. Write them down.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6B1B2E" w:val="clear"/>
            <w:tcMar>
              <w:top w:type="dxa" w:w="100"/>
              <w:left w:type="dxa" w:w="180"/>
              <w:bottom w:type="dxa" w:w="100"/>
              <w:right w:type="dxa" w:w="180"/>
            </w:tcMar>
          </w:tcPr>
          <w:p>
            <w:r>
              <w:rPr>
                <w:rFonts w:ascii="Arial" w:cs="Arial" w:eastAsia="Arial" w:hAnsi="Arial"/>
                <w:b/>
                <w:bCs/>
                <w:color w:val="C49A3C"/>
                <w:sz w:val="22"/>
                <w:szCs w:val="22"/>
              </w:rPr>
              <w:t xml:space="preserve">STEP 3: </w:t>
            </w:r>
            <w:r>
              <w:rPr>
                <w:rFonts w:ascii="Arial" w:cs="Arial" w:eastAsia="Arial" w:hAnsi="Arial"/>
                <w:b/>
                <w:bCs/>
                <w:color w:val="FFFFFF"/>
                <w:sz w:val="22"/>
                <w:szCs w:val="22"/>
              </w:rPr>
              <w:t xml:space="preserve">SET UP GHL CONTACT TAGS</w:t>
            </w:r>
          </w:p>
        </w:tc>
      </w:tr>
      <w:tr>
        <w:tc>
          <w:tcPr>
            <w:tcW w:type="dxa" w:w="9360"/>
            <w:tcBorders>
              <w:top w:val="single" w:color="DDDDDD" w:sz="1"/>
              <w:left w:val="single" w:color="DDDDDD" w:sz="1"/>
              <w:bottom w:val="single" w:color="DDDDDD" w:sz="1"/>
              <w:right w:val="single" w:color="DDDDDD" w:sz="1"/>
            </w:tcBorders>
            <w:shd w:fill="1E3A2F" w:val="clear"/>
            <w:tcMar>
              <w:top w:type="dxa" w:w="60"/>
              <w:left w:type="dxa" w:w="180"/>
              <w:bottom w:type="dxa" w:w="60"/>
              <w:right w:type="dxa" w:w="180"/>
            </w:tcMar>
          </w:tcPr>
          <w:p>
            <w:r>
              <w:rPr>
                <w:rFonts w:ascii="Arial" w:cs="Arial" w:eastAsia="Arial" w:hAnsi="Arial"/>
                <w:b/>
                <w:bCs/>
                <w:color w:val="C49A3C"/>
                <w:sz w:val="18"/>
                <w:szCs w:val="18"/>
              </w:rPr>
              <w:t xml:space="preserve">Where: </w:t>
            </w:r>
            <w:r>
              <w:rPr>
                <w:rFonts w:ascii="Arial" w:cs="Arial" w:eastAsia="Arial" w:hAnsi="Arial"/>
                <w:color w:val="FFFFFF"/>
                <w:sz w:val="18"/>
                <w:szCs w:val="18"/>
              </w:rPr>
              <w:t xml:space="preserve">GoHighLevel &gt; Contacts &gt; Tags</w:t>
            </w:r>
            <w:r>
              <w:rPr>
                <w:rFonts w:ascii="Arial" w:cs="Arial" w:eastAsia="Arial" w:hAnsi="Arial"/>
                <w:color w:val="C49A3C"/>
                <w:sz w:val="18"/>
                <w:szCs w:val="18"/>
              </w:rPr>
              <w:t xml:space="preserve">  |  </w:t>
            </w:r>
            <w:r>
              <w:rPr>
                <w:rFonts w:ascii="Arial" w:cs="Arial" w:eastAsia="Arial" w:hAnsi="Arial"/>
                <w:b/>
                <w:bCs/>
                <w:color w:val="C49A3C"/>
                <w:sz w:val="18"/>
                <w:szCs w:val="18"/>
              </w:rPr>
              <w:t xml:space="preserve">MANUAL ACTION REQUIRED</w:t>
            </w:r>
          </w:p>
        </w:tc>
      </w:tr>
      <w:tr>
        <w:tc>
          <w:tcPr>
            <w:tcW w:type="dxa" w:w="9360"/>
            <w:tcBorders>
              <w:top w:val="single" w:color="DDDDDD" w:sz="1"/>
              <w:left w:val="single" w:color="DDDDDD" w:sz="1"/>
              <w:bottom w:val="single" w:color="DDDDDD" w:sz="1"/>
              <w:right w:val="single" w:color="DDDDDD" w:sz="1"/>
            </w:tcBorders>
            <w:shd w:fill="FAF5EF" w:val="clear"/>
            <w:tcMar>
              <w:top w:type="dxa" w:w="60"/>
              <w:left w:type="dxa" w:w="180"/>
              <w:bottom w:type="dxa" w:w="60"/>
              <w:right w:type="dxa" w:w="180"/>
            </w:tcMar>
          </w:tcPr>
          <w:p>
            <w:pPr>
              <w:spacing w:after="40" w:before="40"/>
            </w:pPr>
            <w:r>
              <w:rPr>
                <w:rFonts w:ascii="Arial" w:cs="Arial" w:eastAsia="Arial" w:hAnsi="Arial"/>
                <w:sz w:val="20"/>
                <w:szCs w:val="20"/>
              </w:rPr>
              <w:t xml:space="preserve">Log in to GHL. Go to Contacts &gt; Tags.</w:t>
            </w:r>
          </w:p>
        </w:tc>
      </w:tr>
      <w:tr>
        <w:tc>
          <w:tcPr>
            <w:tcW w:type="dxa" w:w="9360"/>
            <w:tcBorders>
              <w:top w:val="single" w:color="DDDDDD" w:sz="1"/>
              <w:left w:val="single" w:color="DDDDDD" w:sz="1"/>
              <w:bottom w:val="single" w:color="DDDDDD" w:sz="1"/>
              <w:right w:val="single" w:color="DDDDDD" w:sz="1"/>
            </w:tcBorders>
            <w:shd w:fill="FAF5EF" w:val="clear"/>
            <w:tcMar>
              <w:top w:type="dxa" w:w="60"/>
              <w:left w:type="dxa" w:w="180"/>
              <w:bottom w:type="dxa" w:w="60"/>
              <w:right w:type="dxa" w:w="180"/>
            </w:tcMar>
          </w:tcPr>
          <w:p>
            <w:pPr>
              <w:spacing w:after="40" w:before="40"/>
            </w:pPr>
            <w:r>
              <w:rPr>
                <w:rFonts w:ascii="Arial" w:cs="Arial" w:eastAsia="Arial" w:hAnsi="Arial"/>
                <w:sz w:val="20"/>
                <w:szCs w:val="20"/>
              </w:rPr>
              <w:t xml:space="preserve">Create all 11 tags listed in Section 1.2 of the Premium Course GHL Automations document exactly as written.</w:t>
            </w:r>
          </w:p>
        </w:tc>
      </w:tr>
      <w:tr>
        <w:tc>
          <w:tcPr>
            <w:tcW w:type="dxa" w:w="9360"/>
            <w:tcBorders>
              <w:top w:val="single" w:color="DDDDDD" w:sz="1"/>
              <w:left w:val="single" w:color="DDDDDD" w:sz="1"/>
              <w:bottom w:val="single" w:color="DDDDDD" w:sz="1"/>
              <w:right w:val="single" w:color="DDDDDD" w:sz="1"/>
            </w:tcBorders>
            <w:shd w:fill="FAF5EF" w:val="clear"/>
            <w:tcMar>
              <w:top w:type="dxa" w:w="60"/>
              <w:left w:type="dxa" w:w="180"/>
              <w:bottom w:type="dxa" w:w="60"/>
              <w:right w:type="dxa" w:w="180"/>
            </w:tcMar>
          </w:tcPr>
          <w:p>
            <w:pPr>
              <w:spacing w:after="40" w:before="40"/>
            </w:pPr>
            <w:r>
              <w:rPr>
                <w:rFonts w:ascii="Arial" w:cs="Arial" w:eastAsia="Arial" w:hAnsi="Arial"/>
                <w:sz w:val="20"/>
                <w:szCs w:val="20"/>
              </w:rPr>
              <w:t xml:space="preserve">Do this before building any automations. Tags must exist before automations can use them.</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6B1B2E" w:val="clear"/>
            <w:tcMar>
              <w:top w:type="dxa" w:w="100"/>
              <w:left w:type="dxa" w:w="180"/>
              <w:bottom w:type="dxa" w:w="100"/>
              <w:right w:type="dxa" w:w="180"/>
            </w:tcMar>
          </w:tcPr>
          <w:p>
            <w:r>
              <w:rPr>
                <w:rFonts w:ascii="Arial" w:cs="Arial" w:eastAsia="Arial" w:hAnsi="Arial"/>
                <w:b/>
                <w:bCs/>
                <w:color w:val="C49A3C"/>
                <w:sz w:val="22"/>
                <w:szCs w:val="22"/>
              </w:rPr>
              <w:t xml:space="preserve">STEP 4: </w:t>
            </w:r>
            <w:r>
              <w:rPr>
                <w:rFonts w:ascii="Arial" w:cs="Arial" w:eastAsia="Arial" w:hAnsi="Arial"/>
                <w:b/>
                <w:bCs/>
                <w:color w:val="FFFFFF"/>
                <w:sz w:val="22"/>
                <w:szCs w:val="22"/>
              </w:rPr>
              <w:t xml:space="preserve">CREATE THE GHL PIPELINE</w:t>
            </w:r>
          </w:p>
        </w:tc>
      </w:tr>
      <w:tr>
        <w:tc>
          <w:tcPr>
            <w:tcW w:type="dxa" w:w="9360"/>
            <w:tcBorders>
              <w:top w:val="single" w:color="DDDDDD" w:sz="1"/>
              <w:left w:val="single" w:color="DDDDDD" w:sz="1"/>
              <w:bottom w:val="single" w:color="DDDDDD" w:sz="1"/>
              <w:right w:val="single" w:color="DDDDDD" w:sz="1"/>
            </w:tcBorders>
            <w:shd w:fill="1E3A2F" w:val="clear"/>
            <w:tcMar>
              <w:top w:type="dxa" w:w="60"/>
              <w:left w:type="dxa" w:w="180"/>
              <w:bottom w:type="dxa" w:w="60"/>
              <w:right w:type="dxa" w:w="180"/>
            </w:tcMar>
          </w:tcPr>
          <w:p>
            <w:r>
              <w:rPr>
                <w:rFonts w:ascii="Arial" w:cs="Arial" w:eastAsia="Arial" w:hAnsi="Arial"/>
                <w:b/>
                <w:bCs/>
                <w:color w:val="C49A3C"/>
                <w:sz w:val="18"/>
                <w:szCs w:val="18"/>
              </w:rPr>
              <w:t xml:space="preserve">Where: </w:t>
            </w:r>
            <w:r>
              <w:rPr>
                <w:rFonts w:ascii="Arial" w:cs="Arial" w:eastAsia="Arial" w:hAnsi="Arial"/>
                <w:color w:val="FFFFFF"/>
                <w:sz w:val="18"/>
                <w:szCs w:val="18"/>
              </w:rPr>
              <w:t xml:space="preserve">GoHighLevel &gt; CRM &gt; Pipelines</w:t>
            </w:r>
            <w:r>
              <w:rPr>
                <w:rFonts w:ascii="Arial" w:cs="Arial" w:eastAsia="Arial" w:hAnsi="Arial"/>
                <w:color w:val="C49A3C"/>
                <w:sz w:val="18"/>
                <w:szCs w:val="18"/>
              </w:rPr>
              <w:t xml:space="preserve">  |  </w:t>
            </w:r>
            <w:r>
              <w:rPr>
                <w:rFonts w:ascii="Arial" w:cs="Arial" w:eastAsia="Arial" w:hAnsi="Arial"/>
                <w:b/>
                <w:bCs/>
                <w:color w:val="C49A3C"/>
                <w:sz w:val="18"/>
                <w:szCs w:val="18"/>
              </w:rPr>
              <w:t xml:space="preserve">MANUAL ACTION REQUIRED</w:t>
            </w:r>
          </w:p>
        </w:tc>
      </w:tr>
      <w:tr>
        <w:tc>
          <w:tcPr>
            <w:tcW w:type="dxa" w:w="9360"/>
            <w:tcBorders>
              <w:top w:val="single" w:color="DDDDDD" w:sz="1"/>
              <w:left w:val="single" w:color="DDDDDD" w:sz="1"/>
              <w:bottom w:val="single" w:color="DDDDDD" w:sz="1"/>
              <w:right w:val="single" w:color="DDDDDD" w:sz="1"/>
            </w:tcBorders>
            <w:shd w:fill="FAF5EF" w:val="clear"/>
            <w:tcMar>
              <w:top w:type="dxa" w:w="60"/>
              <w:left w:type="dxa" w:w="180"/>
              <w:bottom w:type="dxa" w:w="60"/>
              <w:right w:type="dxa" w:w="180"/>
            </w:tcMar>
          </w:tcPr>
          <w:p>
            <w:pPr>
              <w:spacing w:after="40" w:before="40"/>
            </w:pPr>
            <w:r>
              <w:rPr>
                <w:rFonts w:ascii="Arial" w:cs="Arial" w:eastAsia="Arial" w:hAnsi="Arial"/>
                <w:sz w:val="20"/>
                <w:szCs w:val="20"/>
              </w:rPr>
              <w:t xml:space="preserve">Create a new pipeline called Hormone-First Method Course Pipeline (or your chosen course name).</w:t>
            </w:r>
          </w:p>
        </w:tc>
      </w:tr>
      <w:tr>
        <w:tc>
          <w:tcPr>
            <w:tcW w:type="dxa" w:w="9360"/>
            <w:tcBorders>
              <w:top w:val="single" w:color="DDDDDD" w:sz="1"/>
              <w:left w:val="single" w:color="DDDDDD" w:sz="1"/>
              <w:bottom w:val="single" w:color="DDDDDD" w:sz="1"/>
              <w:right w:val="single" w:color="DDDDDD" w:sz="1"/>
            </w:tcBorders>
            <w:shd w:fill="FAF5EF" w:val="clear"/>
            <w:tcMar>
              <w:top w:type="dxa" w:w="60"/>
              <w:left w:type="dxa" w:w="180"/>
              <w:bottom w:type="dxa" w:w="60"/>
              <w:right w:type="dxa" w:w="180"/>
            </w:tcMar>
          </w:tcPr>
          <w:p>
            <w:pPr>
              <w:spacing w:after="40" w:before="40"/>
            </w:pPr>
            <w:r>
              <w:rPr>
                <w:rFonts w:ascii="Arial" w:cs="Arial" w:eastAsia="Arial" w:hAnsi="Arial"/>
                <w:sz w:val="20"/>
                <w:szCs w:val="20"/>
              </w:rPr>
              <w:t xml:space="preserve">Add all 10 stages listed in Section 1.2 of the GHL Automations document.</w:t>
            </w:r>
          </w:p>
        </w:tc>
      </w:tr>
      <w:tr>
        <w:tc>
          <w:tcPr>
            <w:tcW w:type="dxa" w:w="9360"/>
            <w:tcBorders>
              <w:top w:val="single" w:color="DDDDDD" w:sz="1"/>
              <w:left w:val="single" w:color="DDDDDD" w:sz="1"/>
              <w:bottom w:val="single" w:color="DDDDDD" w:sz="1"/>
              <w:right w:val="single" w:color="DDDDDD" w:sz="1"/>
            </w:tcBorders>
            <w:shd w:fill="FAF5EF" w:val="clear"/>
            <w:tcMar>
              <w:top w:type="dxa" w:w="60"/>
              <w:left w:type="dxa" w:w="180"/>
              <w:bottom w:type="dxa" w:w="60"/>
              <w:right w:type="dxa" w:w="180"/>
            </w:tcMar>
          </w:tcPr>
          <w:p>
            <w:pPr>
              <w:spacing w:after="40" w:before="40"/>
            </w:pPr>
            <w:r>
              <w:rPr>
                <w:rFonts w:ascii="Arial" w:cs="Arial" w:eastAsia="Arial" w:hAnsi="Arial"/>
                <w:sz w:val="20"/>
                <w:szCs w:val="20"/>
              </w:rPr>
              <w:t xml:space="preserve">Do not start building automations until the pipeline exists.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6B1B2E" w:val="clear"/>
            <w:tcMar>
              <w:top w:type="dxa" w:w="100"/>
              <w:left w:type="dxa" w:w="180"/>
              <w:bottom w:type="dxa" w:w="100"/>
              <w:right w:type="dxa" w:w="180"/>
            </w:tcMar>
          </w:tcPr>
          <w:p>
            <w:r>
              <w:rPr>
                <w:rFonts w:ascii="Arial" w:cs="Arial" w:eastAsia="Arial" w:hAnsi="Arial"/>
                <w:b/>
                <w:bCs/>
                <w:color w:val="C49A3C"/>
                <w:sz w:val="22"/>
                <w:szCs w:val="22"/>
              </w:rPr>
              <w:t xml:space="preserve">STEP 5: </w:t>
            </w:r>
            <w:r>
              <w:rPr>
                <w:rFonts w:ascii="Arial" w:cs="Arial" w:eastAsia="Arial" w:hAnsi="Arial"/>
                <w:b/>
                <w:bCs/>
                <w:color w:val="FFFFFF"/>
                <w:sz w:val="22"/>
                <w:szCs w:val="22"/>
              </w:rPr>
              <w:t xml:space="preserve">SET UP SLACK NOTIFICATION CHANNEL</w:t>
            </w:r>
          </w:p>
        </w:tc>
      </w:tr>
      <w:tr>
        <w:tc>
          <w:tcPr>
            <w:tcW w:type="dxa" w:w="9360"/>
            <w:tcBorders>
              <w:top w:val="single" w:color="DDDDDD" w:sz="1"/>
              <w:left w:val="single" w:color="DDDDDD" w:sz="1"/>
              <w:bottom w:val="single" w:color="DDDDDD" w:sz="1"/>
              <w:right w:val="single" w:color="DDDDDD" w:sz="1"/>
            </w:tcBorders>
            <w:shd w:fill="1E3A2F" w:val="clear"/>
            <w:tcMar>
              <w:top w:type="dxa" w:w="60"/>
              <w:left w:type="dxa" w:w="180"/>
              <w:bottom w:type="dxa" w:w="60"/>
              <w:right w:type="dxa" w:w="180"/>
            </w:tcMar>
          </w:tcPr>
          <w:p>
            <w:r>
              <w:rPr>
                <w:rFonts w:ascii="Arial" w:cs="Arial" w:eastAsia="Arial" w:hAnsi="Arial"/>
                <w:b/>
                <w:bCs/>
                <w:color w:val="C49A3C"/>
                <w:sz w:val="18"/>
                <w:szCs w:val="18"/>
              </w:rPr>
              <w:t xml:space="preserve">Where: </w:t>
            </w:r>
            <w:r>
              <w:rPr>
                <w:rFonts w:ascii="Arial" w:cs="Arial" w:eastAsia="Arial" w:hAnsi="Arial"/>
                <w:color w:val="FFFFFF"/>
                <w:sz w:val="18"/>
                <w:szCs w:val="18"/>
              </w:rPr>
              <w:t xml:space="preserve">Slack &gt; Create Channel</w:t>
            </w:r>
            <w:r>
              <w:rPr>
                <w:rFonts w:ascii="Arial" w:cs="Arial" w:eastAsia="Arial" w:hAnsi="Arial"/>
                <w:color w:val="C49A3C"/>
                <w:sz w:val="18"/>
                <w:szCs w:val="18"/>
              </w:rPr>
              <w:t xml:space="preserve">  |  </w:t>
            </w:r>
            <w:r>
              <w:rPr>
                <w:rFonts w:ascii="Arial" w:cs="Arial" w:eastAsia="Arial" w:hAnsi="Arial"/>
                <w:b/>
                <w:bCs/>
                <w:color w:val="C49A3C"/>
                <w:sz w:val="18"/>
                <w:szCs w:val="18"/>
              </w:rPr>
              <w:t xml:space="preserve">MANUAL ACTION REQUIRED</w:t>
            </w:r>
          </w:p>
        </w:tc>
      </w:tr>
      <w:tr>
        <w:tc>
          <w:tcPr>
            <w:tcW w:type="dxa" w:w="9360"/>
            <w:tcBorders>
              <w:top w:val="single" w:color="DDDDDD" w:sz="1"/>
              <w:left w:val="single" w:color="DDDDDD" w:sz="1"/>
              <w:bottom w:val="single" w:color="DDDDDD" w:sz="1"/>
              <w:right w:val="single" w:color="DDDDDD" w:sz="1"/>
            </w:tcBorders>
            <w:shd w:fill="FAF5EF" w:val="clear"/>
            <w:tcMar>
              <w:top w:type="dxa" w:w="60"/>
              <w:left w:type="dxa" w:w="180"/>
              <w:bottom w:type="dxa" w:w="60"/>
              <w:right w:type="dxa" w:w="180"/>
            </w:tcMar>
          </w:tcPr>
          <w:p>
            <w:pPr>
              <w:spacing w:after="40" w:before="40"/>
            </w:pPr>
            <w:r>
              <w:rPr>
                <w:rFonts w:ascii="Arial" w:cs="Arial" w:eastAsia="Arial" w:hAnsi="Arial"/>
                <w:sz w:val="20"/>
                <w:szCs w:val="20"/>
              </w:rPr>
              <w:t xml:space="preserve">Create a Slack channel called #n2f-course-alerts.</w:t>
            </w:r>
          </w:p>
        </w:tc>
      </w:tr>
      <w:tr>
        <w:tc>
          <w:tcPr>
            <w:tcW w:type="dxa" w:w="9360"/>
            <w:tcBorders>
              <w:top w:val="single" w:color="DDDDDD" w:sz="1"/>
              <w:left w:val="single" w:color="DDDDDD" w:sz="1"/>
              <w:bottom w:val="single" w:color="DDDDDD" w:sz="1"/>
              <w:right w:val="single" w:color="DDDDDD" w:sz="1"/>
            </w:tcBorders>
            <w:shd w:fill="FAF5EF" w:val="clear"/>
            <w:tcMar>
              <w:top w:type="dxa" w:w="60"/>
              <w:left w:type="dxa" w:w="180"/>
              <w:bottom w:type="dxa" w:w="60"/>
              <w:right w:type="dxa" w:w="180"/>
            </w:tcMar>
          </w:tcPr>
          <w:p>
            <w:pPr>
              <w:spacing w:after="40" w:before="40"/>
            </w:pPr>
            <w:r>
              <w:rPr>
                <w:rFonts w:ascii="Arial" w:cs="Arial" w:eastAsia="Arial" w:hAnsi="Arial"/>
                <w:sz w:val="20"/>
                <w:szCs w:val="20"/>
              </w:rPr>
              <w:t xml:space="preserve">Get the webhook URL from Slack (Settings &gt; Integrations &gt; Incoming Webhooks).</w:t>
            </w:r>
          </w:p>
        </w:tc>
      </w:tr>
      <w:tr>
        <w:tc>
          <w:tcPr>
            <w:tcW w:type="dxa" w:w="9360"/>
            <w:tcBorders>
              <w:top w:val="single" w:color="DDDDDD" w:sz="1"/>
              <w:left w:val="single" w:color="DDDDDD" w:sz="1"/>
              <w:bottom w:val="single" w:color="DDDDDD" w:sz="1"/>
              <w:right w:val="single" w:color="DDDDDD" w:sz="1"/>
            </w:tcBorders>
            <w:shd w:fill="FAF5EF" w:val="clear"/>
            <w:tcMar>
              <w:top w:type="dxa" w:w="60"/>
              <w:left w:type="dxa" w:w="180"/>
              <w:bottom w:type="dxa" w:w="60"/>
              <w:right w:type="dxa" w:w="180"/>
            </w:tcMar>
          </w:tcPr>
          <w:p>
            <w:pPr>
              <w:spacing w:after="40" w:before="40"/>
            </w:pPr>
            <w:r>
              <w:rPr>
                <w:rFonts w:ascii="Arial" w:cs="Arial" w:eastAsia="Arial" w:hAnsi="Arial"/>
                <w:sz w:val="20"/>
                <w:szCs w:val="20"/>
              </w:rPr>
              <w:t xml:space="preserve">Add this webhook URL to GHL under Settings &gt; Integrations &gt; Webhooks before you build any automation.</w:t>
            </w:r>
          </w:p>
        </w:tc>
      </w:tr>
      <w:tr>
        <w:tc>
          <w:tcPr>
            <w:tcW w:type="dxa" w:w="9360"/>
            <w:tcBorders>
              <w:top w:val="single" w:color="DDDDDD" w:sz="1"/>
              <w:left w:val="single" w:color="DDDDDD" w:sz="1"/>
              <w:bottom w:val="single" w:color="DDDDDD" w:sz="1"/>
              <w:right w:val="single" w:color="DDDDDD" w:sz="1"/>
            </w:tcBorders>
            <w:shd w:fill="FAF5EF" w:val="clear"/>
            <w:tcMar>
              <w:top w:type="dxa" w:w="60"/>
              <w:left w:type="dxa" w:w="180"/>
              <w:bottom w:type="dxa" w:w="60"/>
              <w:right w:type="dxa" w:w="180"/>
            </w:tcMar>
          </w:tcPr>
          <w:p>
            <w:pPr>
              <w:spacing w:after="40" w:before="40"/>
            </w:pPr>
            <w:r>
              <w:rPr>
                <w:rFonts w:ascii="Arial" w:cs="Arial" w:eastAsia="Arial" w:hAnsi="Arial"/>
                <w:sz w:val="20"/>
                <w:szCs w:val="20"/>
              </w:rPr>
              <w:t xml:space="preserve">Without this, the Slack notifications will not fire.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6B1B2E" w:val="clear"/>
            <w:tcMar>
              <w:top w:type="dxa" w:w="100"/>
              <w:left w:type="dxa" w:w="180"/>
              <w:bottom w:type="dxa" w:w="100"/>
              <w:right w:type="dxa" w:w="180"/>
            </w:tcMar>
          </w:tcPr>
          <w:p>
            <w:r>
              <w:rPr>
                <w:rFonts w:ascii="Arial" w:cs="Arial" w:eastAsia="Arial" w:hAnsi="Arial"/>
                <w:b/>
                <w:bCs/>
                <w:color w:val="C49A3C"/>
                <w:sz w:val="22"/>
                <w:szCs w:val="22"/>
              </w:rPr>
              <w:t xml:space="preserve">STEP 6: </w:t>
            </w:r>
            <w:r>
              <w:rPr>
                <w:rFonts w:ascii="Arial" w:cs="Arial" w:eastAsia="Arial" w:hAnsi="Arial"/>
                <w:b/>
                <w:bCs/>
                <w:color w:val="FFFFFF"/>
                <w:sz w:val="22"/>
                <w:szCs w:val="22"/>
              </w:rPr>
              <w:t xml:space="preserve">SET UP TRAINERIZE STUDIO PLAN</w:t>
            </w:r>
          </w:p>
        </w:tc>
      </w:tr>
      <w:tr>
        <w:tc>
          <w:tcPr>
            <w:tcW w:type="dxa" w:w="9360"/>
            <w:tcBorders>
              <w:top w:val="single" w:color="DDDDDD" w:sz="1"/>
              <w:left w:val="single" w:color="DDDDDD" w:sz="1"/>
              <w:bottom w:val="single" w:color="DDDDDD" w:sz="1"/>
              <w:right w:val="single" w:color="DDDDDD" w:sz="1"/>
            </w:tcBorders>
            <w:shd w:fill="1E3A2F" w:val="clear"/>
            <w:tcMar>
              <w:top w:type="dxa" w:w="60"/>
              <w:left w:type="dxa" w:w="180"/>
              <w:bottom w:type="dxa" w:w="60"/>
              <w:right w:type="dxa" w:w="180"/>
            </w:tcMar>
          </w:tcPr>
          <w:p>
            <w:r>
              <w:rPr>
                <w:rFonts w:ascii="Arial" w:cs="Arial" w:eastAsia="Arial" w:hAnsi="Arial"/>
                <w:b/>
                <w:bCs/>
                <w:color w:val="C49A3C"/>
                <w:sz w:val="18"/>
                <w:szCs w:val="18"/>
              </w:rPr>
              <w:t xml:space="preserve">Where: </w:t>
            </w:r>
            <w:r>
              <w:rPr>
                <w:rFonts w:ascii="Arial" w:cs="Arial" w:eastAsia="Arial" w:hAnsi="Arial"/>
                <w:color w:val="FFFFFF"/>
                <w:sz w:val="18"/>
                <w:szCs w:val="18"/>
              </w:rPr>
              <w:t xml:space="preserve">Trainerize app</w:t>
            </w:r>
            <w:r>
              <w:rPr>
                <w:rFonts w:ascii="Arial" w:cs="Arial" w:eastAsia="Arial" w:hAnsi="Arial"/>
                <w:color w:val="C49A3C"/>
                <w:sz w:val="18"/>
                <w:szCs w:val="18"/>
              </w:rPr>
              <w:t xml:space="preserve">  |  </w:t>
            </w:r>
            <w:r>
              <w:rPr>
                <w:rFonts w:ascii="Arial" w:cs="Arial" w:eastAsia="Arial" w:hAnsi="Arial"/>
                <w:b/>
                <w:bCs/>
                <w:color w:val="C49A3C"/>
                <w:sz w:val="18"/>
                <w:szCs w:val="18"/>
              </w:rPr>
              <w:t xml:space="preserve">MANUAL ACTION REQUIRED</w:t>
            </w:r>
          </w:p>
        </w:tc>
      </w:tr>
      <w:tr>
        <w:tc>
          <w:tcPr>
            <w:tcW w:type="dxa" w:w="9360"/>
            <w:tcBorders>
              <w:top w:val="single" w:color="DDDDDD" w:sz="1"/>
              <w:left w:val="single" w:color="DDDDDD" w:sz="1"/>
              <w:bottom w:val="single" w:color="DDDDDD" w:sz="1"/>
              <w:right w:val="single" w:color="DDDDDD" w:sz="1"/>
            </w:tcBorders>
            <w:shd w:fill="FAF5EF" w:val="clear"/>
            <w:tcMar>
              <w:top w:type="dxa" w:w="60"/>
              <w:left w:type="dxa" w:w="180"/>
              <w:bottom w:type="dxa" w:w="60"/>
              <w:right w:type="dxa" w:w="180"/>
            </w:tcMar>
          </w:tcPr>
          <w:p>
            <w:pPr>
              <w:spacing w:after="40" w:before="40"/>
            </w:pPr>
            <w:r>
              <w:rPr>
                <w:rFonts w:ascii="Arial" w:cs="Arial" w:eastAsia="Arial" w:hAnsi="Arial"/>
                <w:sz w:val="20"/>
                <w:szCs w:val="20"/>
              </w:rPr>
              <w:t xml:space="preserve">Log in to Trainerize. Confirm your Studio plan is active (up to 30 clients, Advanced Nutrition, Stripe integration).</w:t>
            </w:r>
          </w:p>
        </w:tc>
      </w:tr>
      <w:tr>
        <w:tc>
          <w:tcPr>
            <w:tcW w:type="dxa" w:w="9360"/>
            <w:tcBorders>
              <w:top w:val="single" w:color="DDDDDD" w:sz="1"/>
              <w:left w:val="single" w:color="DDDDDD" w:sz="1"/>
              <w:bottom w:val="single" w:color="DDDDDD" w:sz="1"/>
              <w:right w:val="single" w:color="DDDDDD" w:sz="1"/>
            </w:tcBorders>
            <w:shd w:fill="FAF5EF" w:val="clear"/>
            <w:tcMar>
              <w:top w:type="dxa" w:w="60"/>
              <w:left w:type="dxa" w:w="180"/>
              <w:bottom w:type="dxa" w:w="60"/>
              <w:right w:type="dxa" w:w="180"/>
            </w:tcMar>
          </w:tcPr>
          <w:p>
            <w:pPr>
              <w:spacing w:after="40" w:before="40"/>
            </w:pPr>
            <w:r>
              <w:rPr>
                <w:rFonts w:ascii="Arial" w:cs="Arial" w:eastAsia="Arial" w:hAnsi="Arial"/>
                <w:sz w:val="20"/>
                <w:szCs w:val="20"/>
              </w:rPr>
              <w:t xml:space="preserve">Complete your business profile.</w:t>
            </w:r>
          </w:p>
        </w:tc>
      </w:tr>
      <w:tr>
        <w:tc>
          <w:tcPr>
            <w:tcW w:type="dxa" w:w="9360"/>
            <w:tcBorders>
              <w:top w:val="single" w:color="DDDDDD" w:sz="1"/>
              <w:left w:val="single" w:color="DDDDDD" w:sz="1"/>
              <w:bottom w:val="single" w:color="DDDDDD" w:sz="1"/>
              <w:right w:val="single" w:color="DDDDDD" w:sz="1"/>
            </w:tcBorders>
            <w:shd w:fill="FAF5EF" w:val="clear"/>
            <w:tcMar>
              <w:top w:type="dxa" w:w="60"/>
              <w:left w:type="dxa" w:w="180"/>
              <w:bottom w:type="dxa" w:w="60"/>
              <w:right w:type="dxa" w:w="180"/>
            </w:tcMar>
          </w:tcPr>
          <w:p>
            <w:pPr>
              <w:spacing w:after="40" w:before="40"/>
            </w:pPr>
            <w:r>
              <w:rPr>
                <w:rFonts w:ascii="Arial" w:cs="Arial" w:eastAsia="Arial" w:hAnsi="Arial"/>
                <w:sz w:val="20"/>
                <w:szCs w:val="20"/>
              </w:rPr>
              <w:t xml:space="preserve">Create the two client tags: TRACK-A and TRACK-B.</w:t>
            </w:r>
          </w:p>
        </w:tc>
      </w:tr>
      <w:tr>
        <w:tc>
          <w:tcPr>
            <w:tcW w:type="dxa" w:w="9360"/>
            <w:tcBorders>
              <w:top w:val="single" w:color="DDDDDD" w:sz="1"/>
              <w:left w:val="single" w:color="DDDDDD" w:sz="1"/>
              <w:bottom w:val="single" w:color="DDDDDD" w:sz="1"/>
              <w:right w:val="single" w:color="DDDDDD" w:sz="1"/>
            </w:tcBorders>
            <w:shd w:fill="FAF5EF" w:val="clear"/>
            <w:tcMar>
              <w:top w:type="dxa" w:w="60"/>
              <w:left w:type="dxa" w:w="180"/>
              <w:bottom w:type="dxa" w:w="60"/>
              <w:right w:type="dxa" w:w="180"/>
            </w:tcMar>
          </w:tcPr>
          <w:p>
            <w:pPr>
              <w:spacing w:after="40" w:before="40"/>
            </w:pPr>
            <w:r>
              <w:rPr>
                <w:rFonts w:ascii="Arial" w:cs="Arial" w:eastAsia="Arial" w:hAnsi="Arial"/>
                <w:sz w:val="20"/>
                <w:szCs w:val="20"/>
              </w:rPr>
              <w:t xml:space="preserve">Set your coach messaging availability day and time. Write that day and time down because you will reference it in the Trainerize onboarding automation message.</w:t>
            </w:r>
          </w:p>
        </w:tc>
      </w:tr>
    </w:tbl>
    <w:p>
      <w:pPr>
        <w:spacing w:after="0" w:before="160"/>
      </w:pPr>
      <w:r>
        <w:t xml:space="preserve"/>
      </w:r>
    </w:p>
    <w:p>
      <w:pPr>
        <w:pStyle w:val="Heading1"/>
        <w:pBdr>
          <w:bottom w:val="single" w:color="C49A3C" w:sz="3"/>
        </w:pBdr>
        <w:shd w:fill="6B1B2E" w:val="clear"/>
        <w:spacing w:after="120" w:before="360"/>
        <w:ind w:left="180" w:right="180"/>
      </w:pPr>
      <w:r>
        <w:rPr>
          <w:rFonts w:ascii="Arial" w:cs="Arial" w:eastAsia="Arial" w:hAnsi="Arial"/>
          <w:b/>
          <w:bCs/>
          <w:color w:val="FFFFFF"/>
          <w:sz w:val="32"/>
          <w:szCs w:val="32"/>
        </w:rPr>
        <w:t xml:space="preserve">PHASE 2: CONTENT CREATION</w:t>
      </w:r>
    </w:p>
    <w:p>
      <w:pPr>
        <w:spacing w:after="80" w:before="80"/>
      </w:pPr>
      <w:r>
        <w:rPr>
          <w:rFonts w:ascii="Arial" w:cs="Arial" w:eastAsia="Arial" w:hAnsi="Arial"/>
          <w:sz w:val="20"/>
          <w:szCs w:val="20"/>
        </w:rPr>
        <w:t xml:space="preserve">Estimated time: 6-10 hours across multiple sessions. Work one step at a time. Use session handoff between sessions.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6B1B2E" w:val="clear"/>
            <w:tcMar>
              <w:top w:type="dxa" w:w="100"/>
              <w:left w:type="dxa" w:w="180"/>
              <w:bottom w:type="dxa" w:w="100"/>
              <w:right w:type="dxa" w:w="180"/>
            </w:tcMar>
          </w:tcPr>
          <w:p>
            <w:r>
              <w:rPr>
                <w:rFonts w:ascii="Arial" w:cs="Arial" w:eastAsia="Arial" w:hAnsi="Arial"/>
                <w:b/>
                <w:bCs/>
                <w:color w:val="C49A3C"/>
                <w:sz w:val="22"/>
                <w:szCs w:val="22"/>
              </w:rPr>
              <w:t xml:space="preserve">STEP 7: </w:t>
            </w:r>
            <w:r>
              <w:rPr>
                <w:rFonts w:ascii="Arial" w:cs="Arial" w:eastAsia="Arial" w:hAnsi="Arial"/>
                <w:b/>
                <w:bCs/>
                <w:color w:val="FFFFFF"/>
                <w:sz w:val="22"/>
                <w:szCs w:val="22"/>
              </w:rPr>
              <w:t xml:space="preserve">CREATE THE HORMONAL DRIVER MINI-ASSESSMENT</w:t>
            </w:r>
          </w:p>
        </w:tc>
      </w:tr>
      <w:tr>
        <w:tc>
          <w:tcPr>
            <w:tcW w:type="dxa" w:w="9360"/>
            <w:tcBorders>
              <w:top w:val="single" w:color="DDDDDD" w:sz="1"/>
              <w:left w:val="single" w:color="DDDDDD" w:sz="1"/>
              <w:bottom w:val="single" w:color="DDDDDD" w:sz="1"/>
              <w:right w:val="single" w:color="DDDDDD" w:sz="1"/>
            </w:tcBorders>
            <w:shd w:fill="1E3A2F" w:val="clear"/>
            <w:tcMar>
              <w:top w:type="dxa" w:w="60"/>
              <w:left w:type="dxa" w:w="180"/>
              <w:bottom w:type="dxa" w:w="60"/>
              <w:right w:type="dxa" w:w="180"/>
            </w:tcMar>
          </w:tcPr>
          <w:p>
            <w:r>
              <w:rPr>
                <w:rFonts w:ascii="Arial" w:cs="Arial" w:eastAsia="Arial" w:hAnsi="Arial"/>
                <w:b/>
                <w:bCs/>
                <w:color w:val="C49A3C"/>
                <w:sz w:val="18"/>
                <w:szCs w:val="18"/>
              </w:rPr>
              <w:t xml:space="preserve">Where: </w:t>
            </w:r>
            <w:r>
              <w:rPr>
                <w:rFonts w:ascii="Arial" w:cs="Arial" w:eastAsia="Arial" w:hAnsi="Arial"/>
                <w:color w:val="FFFFFF"/>
                <w:sz w:val="18"/>
                <w:szCs w:val="18"/>
              </w:rPr>
              <w:t xml:space="preserve">New Claude.ai web session</w:t>
            </w:r>
            <w:r>
              <w:rPr>
                <w:rFonts w:ascii="Arial" w:cs="Arial" w:eastAsia="Arial" w:hAnsi="Arial"/>
                <w:color w:val="C49A3C"/>
                <w:sz w:val="18"/>
                <w:szCs w:val="18"/>
              </w:rPr>
              <w:t xml:space="preserve">  |  </w:t>
            </w:r>
            <w:r>
              <w:rPr>
                <w:rFonts w:ascii="Arial" w:cs="Arial" w:eastAsia="Arial" w:hAnsi="Arial"/>
                <w:b/>
                <w:bCs/>
                <w:color w:val="C49A3C"/>
                <w:sz w:val="18"/>
                <w:szCs w:val="18"/>
              </w:rPr>
              <w:t xml:space="preserve">CLAUDE HANDLES THIS</w:t>
            </w:r>
          </w:p>
        </w:tc>
      </w:tr>
      <w:tr>
        <w:tc>
          <w:tcPr>
            <w:tcW w:type="dxa" w:w="9360"/>
            <w:tcBorders>
              <w:top w:val="single" w:color="DDDDDD" w:sz="1"/>
              <w:left w:val="single" w:color="DDDDDD" w:sz="1"/>
              <w:bottom w:val="single" w:color="DDDDDD" w:sz="1"/>
              <w:right w:val="single" w:color="DDDDDD" w:sz="1"/>
            </w:tcBorders>
            <w:shd w:fill="FAF5EF" w:val="clear"/>
            <w:tcMar>
              <w:top w:type="dxa" w:w="60"/>
              <w:left w:type="dxa" w:w="180"/>
              <w:bottom w:type="dxa" w:w="60"/>
              <w:right w:type="dxa" w:w="180"/>
            </w:tcMar>
          </w:tcPr>
          <w:p>
            <w:pPr>
              <w:spacing w:after="40" w:before="40"/>
            </w:pPr>
            <w:r>
              <w:rPr>
                <w:rFonts w:ascii="Arial" w:cs="Arial" w:eastAsia="Arial" w:hAnsi="Arial"/>
                <w:sz w:val="20"/>
                <w:szCs w:val="20"/>
              </w:rPr>
              <w:t xml:space="preserve">This is the first deliverable to create. It is needed for Module 0 and becomes the Rank 1 upsell product. It is the highest-value piece of content in the entire program.</w:t>
            </w:r>
          </w:p>
        </w:tc>
      </w:tr>
      <w:tr>
        <w:tc>
          <w:tcPr>
            <w:tcW w:type="dxa" w:w="9360"/>
            <w:tcBorders>
              <w:top w:val="single" w:color="DDDDDD" w:sz="1"/>
              <w:left w:val="single" w:color="DDDDDD" w:sz="1"/>
              <w:bottom w:val="single" w:color="DDDDDD" w:sz="1"/>
              <w:right w:val="single" w:color="DDDDDD" w:sz="1"/>
            </w:tcBorders>
            <w:shd w:fill="FAF5EF" w:val="clear"/>
            <w:tcMar>
              <w:top w:type="dxa" w:w="60"/>
              <w:left w:type="dxa" w:w="180"/>
              <w:bottom w:type="dxa" w:w="60"/>
              <w:right w:type="dxa" w:w="180"/>
            </w:tcMar>
          </w:tcPr>
          <w:p>
            <w:pPr>
              <w:spacing w:after="40" w:before="40"/>
            </w:pPr>
            <w:r>
              <w:rPr>
                <w:rFonts w:ascii="Arial" w:cs="Arial" w:eastAsia="Arial" w:hAnsi="Arial"/>
                <w:sz w:val="20"/>
                <w:szCs w:val="20"/>
              </w:rPr>
              <w:t xml:space="preserve">Open a new Claude.ai session. Paste Master Setup Prompt + Project Context Block. Then paste the prompt below.</w:t>
            </w:r>
          </w:p>
        </w:tc>
      </w:tr>
      <w:tr>
        <w:tc>
          <w:tcPr>
            <w:tcW w:type="dxa" w:w="9360"/>
            <w:tcBorders>
              <w:top w:val="single" w:color="DDDDDD" w:sz="1"/>
              <w:left w:val="single" w:color="DDDDDD" w:sz="1"/>
              <w:bottom w:val="single" w:color="DDDDDD" w:sz="1"/>
              <w:right w:val="single" w:color="DDDDDD" w:sz="1"/>
            </w:tcBorders>
            <w:shd w:fill="F5EDD6" w:val="clear"/>
            <w:tcMar>
              <w:top w:type="dxa" w:w="80"/>
              <w:left w:type="dxa" w:w="180"/>
              <w:bottom w:type="dxa" w:w="80"/>
              <w:right w:type="dxa" w:w="180"/>
            </w:tcMar>
          </w:tcPr>
          <w:p>
            <w:r>
              <w:rPr>
                <w:rFonts w:ascii="Arial" w:cs="Arial" w:eastAsia="Arial" w:hAnsi="Arial"/>
                <w:b/>
                <w:bCs/>
                <w:color w:val="6B1B2E"/>
                <w:sz w:val="19"/>
                <w:szCs w:val="19"/>
              </w:rPr>
              <w:t xml:space="preserve">CLAUDE PROMPT:</w:t>
            </w:r>
          </w:p>
          <w:p>
            <w:pPr>
              <w:spacing w:after="40" w:before="40"/>
            </w:pPr>
            <w:r>
              <w:rPr>
                <w:rFonts w:ascii="Courier New" w:cs="Courier New" w:eastAsia="Courier New" w:hAnsi="Courier New"/>
                <w:sz w:val="18"/>
                <w:szCs w:val="18"/>
              </w:rPr>
              <w:t xml:space="preserve">Paste Premium Buyer Master Setup Prompt (all 9 blocks) + Project Context Block. Then paste:</w:t>
            </w:r>
          </w:p>
          <w:p>
            <w:pPr>
              <w:spacing w:after="40" w:before="40"/>
            </w:pPr>
            <w:r>
              <w:rPr>
                <w:rFonts w:ascii="Courier New" w:cs="Courier New" w:eastAsia="Courier New" w:hAnsi="Courier New"/>
                <w:sz w:val="18"/>
                <w:szCs w:val="18"/>
              </w:rPr>
              <w:t xml:space="preserve">I need you to create a Hormonal Driver Mini-Assessment for our premium PCOS program called [your chosen course name].</w:t>
            </w:r>
          </w:p>
          <w:p>
            <w:pPr>
              <w:spacing w:after="40" w:before="40"/>
            </w:pPr>
            <w:r>
              <w:rPr>
                <w:rFonts w:ascii="Courier New" w:cs="Courier New" w:eastAsia="Courier New" w:hAnsi="Courier New"/>
                <w:sz w:val="18"/>
                <w:szCs w:val="18"/>
              </w:rPr>
              <w:t xml:space="preserve">This is an 8-question self-assessment written in warm, direct N2F voice (not clinical) that classifies the enrollee</w:t>
            </w:r>
          </w:p>
          <w:p>
            <w:pPr>
              <w:spacing w:after="40" w:before="40"/>
            </w:pPr>
            <w:r>
              <w:rPr>
                <w:rFonts w:ascii="Courier New" w:cs="Courier New" w:eastAsia="Courier New" w:hAnsi="Courier New"/>
                <w:sz w:val="18"/>
                <w:szCs w:val="18"/>
              </w:rPr>
              <w:t xml:space="preserve">into Track A (Insulin-First: belly fat, cravings, blood sugar issues) or Track B (Cortisol-First: exhausted,</w:t>
            </w:r>
          </w:p>
          <w:p>
            <w:pPr>
              <w:spacing w:after="40" w:before="40"/>
            </w:pPr>
            <w:r>
              <w:rPr>
                <w:rFonts w:ascii="Courier New" w:cs="Courier New" w:eastAsia="Courier New" w:hAnsi="Courier New"/>
                <w:sz w:val="18"/>
                <w:szCs w:val="18"/>
              </w:rPr>
              <w:t xml:space="preserve">irregular cycle, mood crashes, hair shedding). Each question must use everyday language, not clinical terms.</w:t>
            </w:r>
          </w:p>
          <w:p>
            <w:pPr>
              <w:spacing w:after="40" w:before="40"/>
            </w:pPr>
            <w:r>
              <w:rPr>
                <w:rFonts w:ascii="Courier New" w:cs="Courier New" w:eastAsia="Courier New" w:hAnsi="Courier New"/>
                <w:sz w:val="18"/>
                <w:szCs w:val="18"/>
              </w:rPr>
              <w:t xml:space="preserve">End with clear track classification and a one-paragraph next-steps note in Elaine's voice.</w:t>
            </w:r>
          </w:p>
          <w:p>
            <w:pPr>
              <w:spacing w:after="40" w:before="40"/>
            </w:pPr>
            <w:r>
              <w:rPr>
                <w:rFonts w:ascii="Courier New" w:cs="Courier New" w:eastAsia="Courier New" w:hAnsi="Courier New"/>
                <w:sz w:val="18"/>
                <w:szCs w:val="18"/>
              </w:rPr>
              <w:t xml:space="preserve">Then create two one-page PDF guides: Track A guide (your first 7 days, which modules to prioritize, your first</w:t>
            </w:r>
          </w:p>
          <w:p>
            <w:pPr>
              <w:spacing w:after="40" w:before="40"/>
            </w:pPr>
            <w:r>
              <w:rPr>
                <w:rFonts w:ascii="Courier New" w:cs="Courier New" w:eastAsia="Courier New" w:hAnsi="Courier New"/>
                <w:sz w:val="18"/>
                <w:szCs w:val="18"/>
              </w:rPr>
              <w:t xml:space="preserve">action tomorrow morning, reference the 10-Hour Hormone Optimization Window trademark) and Track B guide</w:t>
            </w:r>
          </w:p>
          <w:p>
            <w:pPr>
              <w:spacing w:after="40" w:before="40"/>
            </w:pPr>
            <w:r>
              <w:rPr>
                <w:rFonts w:ascii="Courier New" w:cs="Courier New" w:eastAsia="Courier New" w:hAnsi="Courier New"/>
                <w:sz w:val="18"/>
                <w:szCs w:val="18"/>
              </w:rPr>
              <w:t xml:space="preserve">(same structure, reference HormoneSync Movement trademark). Write for the premium buyer, not a clinical pamphlet.</w:t>
            </w:r>
          </w:p>
          <w:p>
            <w:pPr>
              <w:spacing w:after="40" w:before="40"/>
            </w:pPr>
            <w:r>
              <w:rPr>
                <w:rFonts w:ascii="Courier New" w:cs="Courier New" w:eastAsia="Courier New" w:hAnsi="Courier New"/>
                <w:sz w:val="18"/>
                <w:szCs w:val="18"/>
              </w:rPr>
              <w:t xml:space="preserve">Use lowercase, periods for rhythm, no em-dashes, no journey language.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6B1B2E" w:val="clear"/>
            <w:tcMar>
              <w:top w:type="dxa" w:w="100"/>
              <w:left w:type="dxa" w:w="180"/>
              <w:bottom w:type="dxa" w:w="100"/>
              <w:right w:type="dxa" w:w="180"/>
            </w:tcMar>
          </w:tcPr>
          <w:p>
            <w:r>
              <w:rPr>
                <w:rFonts w:ascii="Arial" w:cs="Arial" w:eastAsia="Arial" w:hAnsi="Arial"/>
                <w:b/>
                <w:bCs/>
                <w:color w:val="C49A3C"/>
                <w:sz w:val="22"/>
                <w:szCs w:val="22"/>
              </w:rPr>
              <w:t xml:space="preserve">STEP 8: </w:t>
            </w:r>
            <w:r>
              <w:rPr>
                <w:rFonts w:ascii="Arial" w:cs="Arial" w:eastAsia="Arial" w:hAnsi="Arial"/>
                <w:b/>
                <w:bCs/>
                <w:color w:val="FFFFFF"/>
                <w:sz w:val="22"/>
                <w:szCs w:val="22"/>
              </w:rPr>
              <w:t xml:space="preserve">REWRITE THE KICK-OFF FORM AND WEEKLY ASSESSMENT FORM</w:t>
            </w:r>
          </w:p>
        </w:tc>
      </w:tr>
      <w:tr>
        <w:tc>
          <w:tcPr>
            <w:tcW w:type="dxa" w:w="9360"/>
            <w:tcBorders>
              <w:top w:val="single" w:color="DDDDDD" w:sz="1"/>
              <w:left w:val="single" w:color="DDDDDD" w:sz="1"/>
              <w:bottom w:val="single" w:color="DDDDDD" w:sz="1"/>
              <w:right w:val="single" w:color="DDDDDD" w:sz="1"/>
            </w:tcBorders>
            <w:shd w:fill="1E3A2F" w:val="clear"/>
            <w:tcMar>
              <w:top w:type="dxa" w:w="60"/>
              <w:left w:type="dxa" w:w="180"/>
              <w:bottom w:type="dxa" w:w="60"/>
              <w:right w:type="dxa" w:w="180"/>
            </w:tcMar>
          </w:tcPr>
          <w:p>
            <w:r>
              <w:rPr>
                <w:rFonts w:ascii="Arial" w:cs="Arial" w:eastAsia="Arial" w:hAnsi="Arial"/>
                <w:b/>
                <w:bCs/>
                <w:color w:val="C49A3C"/>
                <w:sz w:val="18"/>
                <w:szCs w:val="18"/>
              </w:rPr>
              <w:t xml:space="preserve">Where: </w:t>
            </w:r>
            <w:r>
              <w:rPr>
                <w:rFonts w:ascii="Arial" w:cs="Arial" w:eastAsia="Arial" w:hAnsi="Arial"/>
                <w:color w:val="FFFFFF"/>
                <w:sz w:val="18"/>
                <w:szCs w:val="18"/>
              </w:rPr>
              <w:t xml:space="preserve">New Claude.ai web session</w:t>
            </w:r>
            <w:r>
              <w:rPr>
                <w:rFonts w:ascii="Arial" w:cs="Arial" w:eastAsia="Arial" w:hAnsi="Arial"/>
                <w:color w:val="C49A3C"/>
                <w:sz w:val="18"/>
                <w:szCs w:val="18"/>
              </w:rPr>
              <w:t xml:space="preserve">  |  </w:t>
            </w:r>
            <w:r>
              <w:rPr>
                <w:rFonts w:ascii="Arial" w:cs="Arial" w:eastAsia="Arial" w:hAnsi="Arial"/>
                <w:b/>
                <w:bCs/>
                <w:color w:val="C49A3C"/>
                <w:sz w:val="18"/>
                <w:szCs w:val="18"/>
              </w:rPr>
              <w:t xml:space="preserve">CLAUDE HANDLES THIS</w:t>
            </w:r>
          </w:p>
        </w:tc>
      </w:tr>
      <w:tr>
        <w:tc>
          <w:tcPr>
            <w:tcW w:type="dxa" w:w="9360"/>
            <w:tcBorders>
              <w:top w:val="single" w:color="DDDDDD" w:sz="1"/>
              <w:left w:val="single" w:color="DDDDDD" w:sz="1"/>
              <w:bottom w:val="single" w:color="DDDDDD" w:sz="1"/>
              <w:right w:val="single" w:color="DDDDDD" w:sz="1"/>
            </w:tcBorders>
            <w:shd w:fill="FAF5EF" w:val="clear"/>
            <w:tcMar>
              <w:top w:type="dxa" w:w="60"/>
              <w:left w:type="dxa" w:w="180"/>
              <w:bottom w:type="dxa" w:w="60"/>
              <w:right w:type="dxa" w:w="180"/>
            </w:tcMar>
          </w:tcPr>
          <w:p>
            <w:pPr>
              <w:spacing w:after="40" w:before="40"/>
            </w:pPr>
            <w:r>
              <w:rPr>
                <w:rFonts w:ascii="Arial" w:cs="Arial" w:eastAsia="Arial" w:hAnsi="Arial"/>
                <w:sz w:val="20"/>
                <w:szCs w:val="20"/>
              </w:rPr>
              <w:t xml:space="preserve">These forms go live in the course immediately. Rewrite them before anything else is published.</w:t>
            </w:r>
          </w:p>
        </w:tc>
      </w:tr>
      <w:tr>
        <w:tc>
          <w:tcPr>
            <w:tcW w:type="dxa" w:w="9360"/>
            <w:tcBorders>
              <w:top w:val="single" w:color="DDDDDD" w:sz="1"/>
              <w:left w:val="single" w:color="DDDDDD" w:sz="1"/>
              <w:bottom w:val="single" w:color="DDDDDD" w:sz="1"/>
              <w:right w:val="single" w:color="DDDDDD" w:sz="1"/>
            </w:tcBorders>
            <w:shd w:fill="F5EDD6" w:val="clear"/>
            <w:tcMar>
              <w:top w:type="dxa" w:w="80"/>
              <w:left w:type="dxa" w:w="180"/>
              <w:bottom w:type="dxa" w:w="80"/>
              <w:right w:type="dxa" w:w="180"/>
            </w:tcMar>
          </w:tcPr>
          <w:p>
            <w:r>
              <w:rPr>
                <w:rFonts w:ascii="Arial" w:cs="Arial" w:eastAsia="Arial" w:hAnsi="Arial"/>
                <w:b/>
                <w:bCs/>
                <w:color w:val="6B1B2E"/>
                <w:sz w:val="19"/>
                <w:szCs w:val="19"/>
              </w:rPr>
              <w:t xml:space="preserve">CLAUDE PROMPT:</w:t>
            </w:r>
          </w:p>
          <w:p>
            <w:pPr>
              <w:spacing w:after="40" w:before="40"/>
            </w:pPr>
            <w:r>
              <w:rPr>
                <w:rFonts w:ascii="Courier New" w:cs="Courier New" w:eastAsia="Courier New" w:hAnsi="Courier New"/>
                <w:sz w:val="18"/>
                <w:szCs w:val="18"/>
              </w:rPr>
              <w:t xml:space="preserve">Paste Master Setup Prompt + Project Context Block. Then paste:</w:t>
            </w:r>
          </w:p>
          <w:p>
            <w:pPr>
              <w:spacing w:after="40" w:before="40"/>
            </w:pPr>
            <w:r>
              <w:rPr>
                <w:rFonts w:ascii="Courier New" w:cs="Courier New" w:eastAsia="Courier New" w:hAnsi="Courier New"/>
                <w:sz w:val="18"/>
                <w:szCs w:val="18"/>
              </w:rPr>
              <w:t xml:space="preserve">Rewrite two forms for our premium PCOS program using N2F brand voice. Use second person (you/your) throughout.</w:t>
            </w:r>
          </w:p>
          <w:p>
            <w:pPr>
              <w:spacing w:after="40" w:before="40"/>
            </w:pPr>
            <w:r>
              <w:rPr>
                <w:rFonts w:ascii="Courier New" w:cs="Courier New" w:eastAsia="Courier New" w:hAnsi="Courier New"/>
                <w:sz w:val="18"/>
                <w:szCs w:val="18"/>
              </w:rPr>
              <w:t xml:space="preserve">No clinical terms in the questions. Each question must collect data useful for protocol calibration, not therapy.</w:t>
            </w:r>
          </w:p>
          <w:p>
            <w:pPr>
              <w:spacing w:after="40" w:before="40"/>
            </w:pPr>
            <w:r>
              <w:rPr>
                <w:rFonts w:ascii="Courier New" w:cs="Courier New" w:eastAsia="Courier New" w:hAnsi="Courier New"/>
                <w:sz w:val="18"/>
                <w:szCs w:val="18"/>
              </w:rPr>
              <w:t xml:space="preserve"/>
            </w:r>
          </w:p>
          <w:p>
            <w:pPr>
              <w:spacing w:after="40" w:before="40"/>
            </w:pPr>
            <w:r>
              <w:rPr>
                <w:rFonts w:ascii="Courier New" w:cs="Courier New" w:eastAsia="Courier New" w:hAnsi="Courier New"/>
                <w:sz w:val="18"/>
                <w:szCs w:val="18"/>
              </w:rPr>
              <w:t xml:space="preserve">FORM 1: Introduction Week Baseline Assessment. Must include: weight, blood sugar readings if available,</w:t>
            </w:r>
          </w:p>
          <w:p>
            <w:pPr>
              <w:spacing w:after="40" w:before="40"/>
            </w:pPr>
            <w:r>
              <w:rPr>
                <w:rFonts w:ascii="Courier New" w:cs="Courier New" w:eastAsia="Courier New" w:hAnsi="Courier New"/>
                <w:sz w:val="18"/>
                <w:szCs w:val="18"/>
              </w:rPr>
              <w:t xml:space="preserve">energy rating 0-10 (anchor: 0=exhausted by noon, 10=energy that matches my whole day), symptom severity</w:t>
            </w:r>
          </w:p>
          <w:p>
            <w:pPr>
              <w:spacing w:after="40" w:before="40"/>
            </w:pPr>
            <w:r>
              <w:rPr>
                <w:rFonts w:ascii="Courier New" w:cs="Courier New" w:eastAsia="Courier New" w:hAnsi="Courier New"/>
                <w:sz w:val="18"/>
                <w:szCs w:val="18"/>
              </w:rPr>
              <w:t xml:space="preserve">for 6 areas (belly fat, cycle regularity, cravings, skin, sleep, mental clarity) on a 0-5 scale, one sentence</w:t>
            </w:r>
          </w:p>
          <w:p>
            <w:pPr>
              <w:spacing w:after="40" w:before="40"/>
            </w:pPr>
            <w:r>
              <w:rPr>
                <w:rFonts w:ascii="Courier New" w:cs="Courier New" w:eastAsia="Courier New" w:hAnsi="Courier New"/>
                <w:sz w:val="18"/>
                <w:szCs w:val="18"/>
              </w:rPr>
              <w:t xml:space="preserve">about the primary outcome they want from the program. Remove any picture or body image questions.</w:t>
            </w:r>
          </w:p>
          <w:p>
            <w:pPr>
              <w:spacing w:after="40" w:before="40"/>
            </w:pPr>
            <w:r>
              <w:rPr>
                <w:rFonts w:ascii="Courier New" w:cs="Courier New" w:eastAsia="Courier New" w:hAnsi="Courier New"/>
                <w:sz w:val="18"/>
                <w:szCs w:val="18"/>
              </w:rPr>
              <w:t xml:space="preserve">Replace with a standard progress photo upload instruction.</w:t>
            </w:r>
          </w:p>
          <w:p>
            <w:pPr>
              <w:spacing w:after="40" w:before="40"/>
            </w:pPr>
            <w:r>
              <w:rPr>
                <w:rFonts w:ascii="Courier New" w:cs="Courier New" w:eastAsia="Courier New" w:hAnsi="Courier New"/>
                <w:sz w:val="18"/>
                <w:szCs w:val="18"/>
              </w:rPr>
              <w:t xml:space="preserve"/>
            </w:r>
          </w:p>
          <w:p>
            <w:pPr>
              <w:spacing w:after="40" w:before="40"/>
            </w:pPr>
            <w:r>
              <w:rPr>
                <w:rFonts w:ascii="Courier New" w:cs="Courier New" w:eastAsia="Courier New" w:hAnsi="Courier New"/>
                <w:sz w:val="18"/>
                <w:szCs w:val="18"/>
              </w:rPr>
              <w:t xml:space="preserve">FORM 2: Weekly Protocol Check-In. Must include: current weight, energy rating, sleep hours,</w:t>
            </w:r>
          </w:p>
          <w:p>
            <w:pPr>
              <w:spacing w:after="40" w:before="40"/>
            </w:pPr>
            <w:r>
              <w:rPr>
                <w:rFonts w:ascii="Courier New" w:cs="Courier New" w:eastAsia="Courier New" w:hAnsi="Courier New"/>
                <w:sz w:val="18"/>
                <w:szCs w:val="18"/>
              </w:rPr>
              <w:t xml:space="preserve">cortisol load 0-10 (anchor: 0=low stress, 10=stress affecting sleep and cravings), which plan practices</w:t>
            </w:r>
          </w:p>
          <w:p>
            <w:pPr>
              <w:spacing w:after="40" w:before="40"/>
            </w:pPr>
            <w:r>
              <w:rPr>
                <w:rFonts w:ascii="Courier New" w:cs="Courier New" w:eastAsia="Courier New" w:hAnsi="Courier New"/>
                <w:sz w:val="18"/>
                <w:szCs w:val="18"/>
              </w:rPr>
              <w:t xml:space="preserve">were applied this week (checklist), one protocol win, one protocol adjustment needed.</w:t>
            </w:r>
          </w:p>
          <w:p>
            <w:pPr>
              <w:spacing w:after="40" w:before="40"/>
            </w:pPr>
            <w:r>
              <w:rPr>
                <w:rFonts w:ascii="Courier New" w:cs="Courier New" w:eastAsia="Courier New" w:hAnsi="Courier New"/>
                <w:sz w:val="18"/>
                <w:szCs w:val="18"/>
              </w:rPr>
              <w:t xml:space="preserve">Remove body image or confidence questions. Replace with an energy and activity observation question.</w:t>
            </w:r>
          </w:p>
          <w:p>
            <w:pPr>
              <w:spacing w:after="40" w:before="40"/>
            </w:pPr>
            <w:r>
              <w:rPr>
                <w:rFonts w:ascii="Courier New" w:cs="Courier New" w:eastAsia="Courier New" w:hAnsi="Courier New"/>
                <w:sz w:val="18"/>
                <w:szCs w:val="18"/>
              </w:rPr>
              <w:t xml:space="preserve">Write as if Elaine is asking a smart friend for an update, not a therapist asking a patient.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6B1B2E" w:val="clear"/>
            <w:tcMar>
              <w:top w:type="dxa" w:w="100"/>
              <w:left w:type="dxa" w:w="180"/>
              <w:bottom w:type="dxa" w:w="100"/>
              <w:right w:type="dxa" w:w="180"/>
            </w:tcMar>
          </w:tcPr>
          <w:p>
            <w:r>
              <w:rPr>
                <w:rFonts w:ascii="Arial" w:cs="Arial" w:eastAsia="Arial" w:hAnsi="Arial"/>
                <w:b/>
                <w:bCs/>
                <w:color w:val="C49A3C"/>
                <w:sz w:val="22"/>
                <w:szCs w:val="22"/>
              </w:rPr>
              <w:t xml:space="preserve">STEP 9: </w:t>
            </w:r>
            <w:r>
              <w:rPr>
                <w:rFonts w:ascii="Arial" w:cs="Arial" w:eastAsia="Arial" w:hAnsi="Arial"/>
                <w:b/>
                <w:bCs/>
                <w:color w:val="FFFFFF"/>
                <w:sz w:val="22"/>
                <w:szCs w:val="22"/>
              </w:rPr>
              <w:t xml:space="preserve">WRITE MODULE 0 WELCOME VIDEO SCRIPT</w:t>
            </w:r>
          </w:p>
        </w:tc>
      </w:tr>
      <w:tr>
        <w:tc>
          <w:tcPr>
            <w:tcW w:type="dxa" w:w="9360"/>
            <w:tcBorders>
              <w:top w:val="single" w:color="DDDDDD" w:sz="1"/>
              <w:left w:val="single" w:color="DDDDDD" w:sz="1"/>
              <w:bottom w:val="single" w:color="DDDDDD" w:sz="1"/>
              <w:right w:val="single" w:color="DDDDDD" w:sz="1"/>
            </w:tcBorders>
            <w:shd w:fill="1E3A2F" w:val="clear"/>
            <w:tcMar>
              <w:top w:type="dxa" w:w="60"/>
              <w:left w:type="dxa" w:w="180"/>
              <w:bottom w:type="dxa" w:w="60"/>
              <w:right w:type="dxa" w:w="180"/>
            </w:tcMar>
          </w:tcPr>
          <w:p>
            <w:r>
              <w:rPr>
                <w:rFonts w:ascii="Arial" w:cs="Arial" w:eastAsia="Arial" w:hAnsi="Arial"/>
                <w:b/>
                <w:bCs/>
                <w:color w:val="C49A3C"/>
                <w:sz w:val="18"/>
                <w:szCs w:val="18"/>
              </w:rPr>
              <w:t xml:space="preserve">Where: </w:t>
            </w:r>
            <w:r>
              <w:rPr>
                <w:rFonts w:ascii="Arial" w:cs="Arial" w:eastAsia="Arial" w:hAnsi="Arial"/>
                <w:color w:val="FFFFFF"/>
                <w:sz w:val="18"/>
                <w:szCs w:val="18"/>
              </w:rPr>
              <w:t xml:space="preserve">New Claude.ai web session</w:t>
            </w:r>
            <w:r>
              <w:rPr>
                <w:rFonts w:ascii="Arial" w:cs="Arial" w:eastAsia="Arial" w:hAnsi="Arial"/>
                <w:color w:val="C49A3C"/>
                <w:sz w:val="18"/>
                <w:szCs w:val="18"/>
              </w:rPr>
              <w:t xml:space="preserve">  |  </w:t>
            </w:r>
            <w:r>
              <w:rPr>
                <w:rFonts w:ascii="Arial" w:cs="Arial" w:eastAsia="Arial" w:hAnsi="Arial"/>
                <w:b/>
                <w:bCs/>
                <w:color w:val="C49A3C"/>
                <w:sz w:val="18"/>
                <w:szCs w:val="18"/>
              </w:rPr>
              <w:t xml:space="preserve">CLAUDE HANDLES THIS | SESSION HANDOFF REQUIRED</w:t>
            </w:r>
          </w:p>
        </w:tc>
      </w:tr>
      <w:tr>
        <w:tc>
          <w:tcPr>
            <w:tcW w:type="dxa" w:w="9360"/>
            <w:tcBorders>
              <w:top w:val="single" w:color="DDDDDD" w:sz="1"/>
              <w:left w:val="single" w:color="DDDDDD" w:sz="1"/>
              <w:bottom w:val="single" w:color="DDDDDD" w:sz="1"/>
              <w:right w:val="single" w:color="DDDDDD" w:sz="1"/>
            </w:tcBorders>
            <w:shd w:fill="FAF5EF" w:val="clear"/>
            <w:tcMar>
              <w:top w:type="dxa" w:w="60"/>
              <w:left w:type="dxa" w:w="180"/>
              <w:bottom w:type="dxa" w:w="60"/>
              <w:right w:type="dxa" w:w="180"/>
            </w:tcMar>
          </w:tcPr>
          <w:p>
            <w:pPr>
              <w:spacing w:after="40" w:before="40"/>
            </w:pPr>
            <w:r>
              <w:rPr>
                <w:rFonts w:ascii="Arial" w:cs="Arial" w:eastAsia="Arial" w:hAnsi="Arial"/>
                <w:sz w:val="20"/>
                <w:szCs w:val="20"/>
              </w:rPr>
              <w:t xml:space="preserve">This is the first thing every course client sees. Maximum 3 minutes on screen = maximum 350 words in the script.</w:t>
            </w:r>
          </w:p>
        </w:tc>
      </w:tr>
      <w:tr>
        <w:tc>
          <w:tcPr>
            <w:tcW w:type="dxa" w:w="9360"/>
            <w:tcBorders>
              <w:top w:val="single" w:color="DDDDDD" w:sz="1"/>
              <w:left w:val="single" w:color="DDDDDD" w:sz="1"/>
              <w:bottom w:val="single" w:color="DDDDDD" w:sz="1"/>
              <w:right w:val="single" w:color="DDDDDD" w:sz="1"/>
            </w:tcBorders>
            <w:shd w:fill="FAF5EF" w:val="clear"/>
            <w:tcMar>
              <w:top w:type="dxa" w:w="60"/>
              <w:left w:type="dxa" w:w="180"/>
              <w:bottom w:type="dxa" w:w="60"/>
              <w:right w:type="dxa" w:w="180"/>
            </w:tcMar>
          </w:tcPr>
          <w:p>
            <w:pPr>
              <w:spacing w:after="40" w:before="40"/>
            </w:pPr>
            <w:r>
              <w:rPr>
                <w:rFonts w:ascii="Arial" w:cs="Arial" w:eastAsia="Arial" w:hAnsi="Arial"/>
                <w:sz w:val="20"/>
                <w:szCs w:val="20"/>
              </w:rPr>
              <w:t xml:space="preserve">Session handoff note: if you complete this script and are not immediately filming, run /session-handoff before closing this session.</w:t>
            </w:r>
          </w:p>
        </w:tc>
      </w:tr>
      <w:tr>
        <w:tc>
          <w:tcPr>
            <w:tcW w:type="dxa" w:w="9360"/>
            <w:tcBorders>
              <w:top w:val="single" w:color="DDDDDD" w:sz="1"/>
              <w:left w:val="single" w:color="DDDDDD" w:sz="1"/>
              <w:bottom w:val="single" w:color="DDDDDD" w:sz="1"/>
              <w:right w:val="single" w:color="DDDDDD" w:sz="1"/>
            </w:tcBorders>
            <w:shd w:fill="F5EDD6" w:val="clear"/>
            <w:tcMar>
              <w:top w:type="dxa" w:w="80"/>
              <w:left w:type="dxa" w:w="180"/>
              <w:bottom w:type="dxa" w:w="80"/>
              <w:right w:type="dxa" w:w="180"/>
            </w:tcMar>
          </w:tcPr>
          <w:p>
            <w:r>
              <w:rPr>
                <w:rFonts w:ascii="Arial" w:cs="Arial" w:eastAsia="Arial" w:hAnsi="Arial"/>
                <w:b/>
                <w:bCs/>
                <w:color w:val="6B1B2E"/>
                <w:sz w:val="19"/>
                <w:szCs w:val="19"/>
              </w:rPr>
              <w:t xml:space="preserve">CLAUDE PROMPT:</w:t>
            </w:r>
          </w:p>
          <w:p>
            <w:pPr>
              <w:spacing w:after="40" w:before="40"/>
            </w:pPr>
            <w:r>
              <w:rPr>
                <w:rFonts w:ascii="Courier New" w:cs="Courier New" w:eastAsia="Courier New" w:hAnsi="Courier New"/>
                <w:sz w:val="18"/>
                <w:szCs w:val="18"/>
              </w:rPr>
              <w:t xml:space="preserve">Paste Master Setup Prompt + Project Context Block. Then paste:</w:t>
            </w:r>
          </w:p>
          <w:p>
            <w:pPr>
              <w:spacing w:after="40" w:before="40"/>
            </w:pPr>
            <w:r>
              <w:rPr>
                <w:rFonts w:ascii="Courier New" w:cs="Courier New" w:eastAsia="Courier New" w:hAnsi="Courier New"/>
                <w:sz w:val="18"/>
                <w:szCs w:val="18"/>
              </w:rPr>
              <w:t xml:space="preserve">Write a 3-minute welcome video script for our premium PCOS program called [course name].</w:t>
            </w:r>
          </w:p>
          <w:p>
            <w:pPr>
              <w:spacing w:after="40" w:before="40"/>
            </w:pPr>
            <w:r>
              <w:rPr>
                <w:rFonts w:ascii="Courier New" w:cs="Courier New" w:eastAsia="Courier New" w:hAnsi="Courier New"/>
                <w:sz w:val="18"/>
                <w:szCs w:val="18"/>
              </w:rPr>
              <w:t xml:space="preserve">Rules: no cheerleading opening, no 'I'm so excited you're here.'</w:t>
            </w:r>
          </w:p>
          <w:p>
            <w:pPr>
              <w:spacing w:after="40" w:before="40"/>
            </w:pPr>
            <w:r>
              <w:rPr>
                <w:rFonts w:ascii="Courier New" w:cs="Courier New" w:eastAsia="Courier New" w:hAnsi="Courier New"/>
                <w:sz w:val="18"/>
                <w:szCs w:val="18"/>
              </w:rPr>
              <w:t xml:space="preserve">Open by stating what the client will see in her body in 30 days based on two specific client results:</w:t>
            </w:r>
          </w:p>
          <w:p>
            <w:pPr>
              <w:spacing w:after="40" w:before="40"/>
            </w:pPr>
            <w:r>
              <w:rPr>
                <w:rFonts w:ascii="Courier New" w:cs="Courier New" w:eastAsia="Courier New" w:hAnsi="Courier New"/>
                <w:sz w:val="18"/>
                <w:szCs w:val="18"/>
              </w:rPr>
              <w:t xml:space="preserve">  Ragena: 10 lbs in 1.5 weeks, flat tummy and abs at 77 days, no gym</w:t>
            </w:r>
          </w:p>
          <w:p>
            <w:pPr>
              <w:spacing w:after="40" w:before="40"/>
            </w:pPr>
            <w:r>
              <w:rPr>
                <w:rFonts w:ascii="Courier New" w:cs="Courier New" w:eastAsia="Courier New" w:hAnsi="Courier New"/>
                <w:sz w:val="18"/>
                <w:szCs w:val="18"/>
              </w:rPr>
              <w:t xml:space="preserve">  Jade: 26 lbs in 5 months, period returned pain-free after 12 medicated cycles</w:t>
            </w:r>
          </w:p>
          <w:p>
            <w:pPr>
              <w:spacing w:after="40" w:before="40"/>
            </w:pPr>
            <w:r>
              <w:rPr>
                <w:rFonts w:ascii="Courier New" w:cs="Courier New" w:eastAsia="Courier New" w:hAnsi="Courier New"/>
                <w:sz w:val="18"/>
                <w:szCs w:val="18"/>
              </w:rPr>
              <w:t xml:space="preserve">Explain what to do in the first 48 hours: complete the Hormonal Driver Mini-Assessment and</w:t>
            </w:r>
          </w:p>
          <w:p>
            <w:pPr>
              <w:spacing w:after="40" w:before="40"/>
            </w:pPr>
            <w:r>
              <w:rPr>
                <w:rFonts w:ascii="Courier New" w:cs="Courier New" w:eastAsia="Courier New" w:hAnsi="Courier New"/>
                <w:sz w:val="18"/>
                <w:szCs w:val="18"/>
              </w:rPr>
              <w:t xml:space="preserve">apply the Hormone-First Plate to one meal. Do not give a course overview list.</w:t>
            </w:r>
          </w:p>
          <w:p>
            <w:pPr>
              <w:spacing w:after="40" w:before="40"/>
            </w:pPr>
            <w:r>
              <w:rPr>
                <w:rFonts w:ascii="Courier New" w:cs="Courier New" w:eastAsia="Courier New" w:hAnsi="Courier New"/>
                <w:sz w:val="18"/>
                <w:szCs w:val="18"/>
              </w:rPr>
              <w:t xml:space="preserve">Do not read disclaimers. End with one sentence that assumes she is ready and tells her where to start.</w:t>
            </w:r>
          </w:p>
          <w:p>
            <w:pPr>
              <w:spacing w:after="40" w:before="40"/>
            </w:pPr>
            <w:r>
              <w:rPr>
                <w:rFonts w:ascii="Courier New" w:cs="Courier New" w:eastAsia="Courier New" w:hAnsi="Courier New"/>
                <w:sz w:val="18"/>
                <w:szCs w:val="18"/>
              </w:rPr>
              <w:t xml:space="preserve">Tone: warm, direct, confident. Like Elaine at her best. Maximum 350 words.</w:t>
            </w:r>
          </w:p>
          <w:p>
            <w:pPr>
              <w:spacing w:after="40" w:before="40"/>
            </w:pPr>
            <w:r>
              <w:rPr>
                <w:rFonts w:ascii="Courier New" w:cs="Courier New" w:eastAsia="Courier New" w:hAnsi="Courier New"/>
                <w:sz w:val="18"/>
                <w:szCs w:val="18"/>
              </w:rPr>
              <w:t xml:space="preserve">Lowercase, periods for rhythm, no em-dashes.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6B1B2E" w:val="clear"/>
            <w:tcMar>
              <w:top w:type="dxa" w:w="100"/>
              <w:left w:type="dxa" w:w="180"/>
              <w:bottom w:type="dxa" w:w="100"/>
              <w:right w:type="dxa" w:w="180"/>
            </w:tcMar>
          </w:tcPr>
          <w:p>
            <w:r>
              <w:rPr>
                <w:rFonts w:ascii="Arial" w:cs="Arial" w:eastAsia="Arial" w:hAnsi="Arial"/>
                <w:b/>
                <w:bCs/>
                <w:color w:val="C49A3C"/>
                <w:sz w:val="22"/>
                <w:szCs w:val="22"/>
              </w:rPr>
              <w:t xml:space="preserve">STEP 10: </w:t>
            </w:r>
            <w:r>
              <w:rPr>
                <w:rFonts w:ascii="Arial" w:cs="Arial" w:eastAsia="Arial" w:hAnsi="Arial"/>
                <w:b/>
                <w:bCs/>
                <w:color w:val="FFFFFF"/>
                <w:sz w:val="22"/>
                <w:szCs w:val="22"/>
              </w:rPr>
              <w:t xml:space="preserve">WRITE ALL REMAINING VIDEO SCRIPTS</w:t>
            </w:r>
          </w:p>
        </w:tc>
      </w:tr>
      <w:tr>
        <w:tc>
          <w:tcPr>
            <w:tcW w:type="dxa" w:w="9360"/>
            <w:tcBorders>
              <w:top w:val="single" w:color="DDDDDD" w:sz="1"/>
              <w:left w:val="single" w:color="DDDDDD" w:sz="1"/>
              <w:bottom w:val="single" w:color="DDDDDD" w:sz="1"/>
              <w:right w:val="single" w:color="DDDDDD" w:sz="1"/>
            </w:tcBorders>
            <w:shd w:fill="1E3A2F" w:val="clear"/>
            <w:tcMar>
              <w:top w:type="dxa" w:w="60"/>
              <w:left w:type="dxa" w:w="180"/>
              <w:bottom w:type="dxa" w:w="60"/>
              <w:right w:type="dxa" w:w="180"/>
            </w:tcMar>
          </w:tcPr>
          <w:p>
            <w:r>
              <w:rPr>
                <w:rFonts w:ascii="Arial" w:cs="Arial" w:eastAsia="Arial" w:hAnsi="Arial"/>
                <w:b/>
                <w:bCs/>
                <w:color w:val="C49A3C"/>
                <w:sz w:val="18"/>
                <w:szCs w:val="18"/>
              </w:rPr>
              <w:t xml:space="preserve">Where: </w:t>
            </w:r>
            <w:r>
              <w:rPr>
                <w:rFonts w:ascii="Arial" w:cs="Arial" w:eastAsia="Arial" w:hAnsi="Arial"/>
                <w:color w:val="FFFFFF"/>
                <w:sz w:val="18"/>
                <w:szCs w:val="18"/>
              </w:rPr>
              <w:t xml:space="preserve">New Claude.ai web session per script</w:t>
            </w:r>
            <w:r>
              <w:rPr>
                <w:rFonts w:ascii="Arial" w:cs="Arial" w:eastAsia="Arial" w:hAnsi="Arial"/>
                <w:color w:val="C49A3C"/>
                <w:sz w:val="18"/>
                <w:szCs w:val="18"/>
              </w:rPr>
              <w:t xml:space="preserve">  |  </w:t>
            </w:r>
            <w:r>
              <w:rPr>
                <w:rFonts w:ascii="Arial" w:cs="Arial" w:eastAsia="Arial" w:hAnsi="Arial"/>
                <w:b/>
                <w:bCs/>
                <w:color w:val="C49A3C"/>
                <w:sz w:val="18"/>
                <w:szCs w:val="18"/>
              </w:rPr>
              <w:t xml:space="preserve">CLAUDE HANDLES THIS | SESSION HANDOFF REQUIRED</w:t>
            </w:r>
          </w:p>
        </w:tc>
      </w:tr>
      <w:tr>
        <w:tc>
          <w:tcPr>
            <w:tcW w:type="dxa" w:w="9360"/>
            <w:tcBorders>
              <w:top w:val="single" w:color="DDDDDD" w:sz="1"/>
              <w:left w:val="single" w:color="DDDDDD" w:sz="1"/>
              <w:bottom w:val="single" w:color="DDDDDD" w:sz="1"/>
              <w:right w:val="single" w:color="DDDDDD" w:sz="1"/>
            </w:tcBorders>
            <w:shd w:fill="FAF5EF" w:val="clear"/>
            <w:tcMar>
              <w:top w:type="dxa" w:w="60"/>
              <w:left w:type="dxa" w:w="180"/>
              <w:bottom w:type="dxa" w:w="60"/>
              <w:right w:type="dxa" w:w="180"/>
            </w:tcMar>
          </w:tcPr>
          <w:p>
            <w:pPr>
              <w:spacing w:after="40" w:before="40"/>
            </w:pPr>
            <w:r>
              <w:rPr>
                <w:rFonts w:ascii="Arial" w:cs="Arial" w:eastAsia="Arial" w:hAnsi="Arial"/>
                <w:sz w:val="20"/>
                <w:szCs w:val="20"/>
              </w:rPr>
              <w:t xml:space="preserve">Open the 2026 Premium Buyer Course Outline document. Go to Section 3.1 (Videos and Audio To Create).</w:t>
            </w:r>
          </w:p>
        </w:tc>
      </w:tr>
      <w:tr>
        <w:tc>
          <w:tcPr>
            <w:tcW w:type="dxa" w:w="9360"/>
            <w:tcBorders>
              <w:top w:val="single" w:color="DDDDDD" w:sz="1"/>
              <w:left w:val="single" w:color="DDDDDD" w:sz="1"/>
              <w:bottom w:val="single" w:color="DDDDDD" w:sz="1"/>
              <w:right w:val="single" w:color="DDDDDD" w:sz="1"/>
            </w:tcBorders>
            <w:shd w:fill="FAF5EF" w:val="clear"/>
            <w:tcMar>
              <w:top w:type="dxa" w:w="60"/>
              <w:left w:type="dxa" w:w="180"/>
              <w:bottom w:type="dxa" w:w="60"/>
              <w:right w:type="dxa" w:w="180"/>
            </w:tcMar>
          </w:tcPr>
          <w:p>
            <w:pPr>
              <w:spacing w:after="40" w:before="40"/>
            </w:pPr>
            <w:r>
              <w:rPr>
                <w:rFonts w:ascii="Arial" w:cs="Arial" w:eastAsia="Arial" w:hAnsi="Arial"/>
                <w:sz w:val="20"/>
                <w:szCs w:val="20"/>
              </w:rPr>
              <w:t xml:space="preserve">Each row has a Claude prompt. Open a new Claude session per script. Paste Master Setup Prompt + Project Context Block, then the script prompt from that row.</w:t>
            </w:r>
          </w:p>
        </w:tc>
      </w:tr>
      <w:tr>
        <w:tc>
          <w:tcPr>
            <w:tcW w:type="dxa" w:w="9360"/>
            <w:tcBorders>
              <w:top w:val="single" w:color="DDDDDD" w:sz="1"/>
              <w:left w:val="single" w:color="DDDDDD" w:sz="1"/>
              <w:bottom w:val="single" w:color="DDDDDD" w:sz="1"/>
              <w:right w:val="single" w:color="DDDDDD" w:sz="1"/>
            </w:tcBorders>
            <w:shd w:fill="FAF5EF" w:val="clear"/>
            <w:tcMar>
              <w:top w:type="dxa" w:w="60"/>
              <w:left w:type="dxa" w:w="180"/>
              <w:bottom w:type="dxa" w:w="60"/>
              <w:right w:type="dxa" w:w="180"/>
            </w:tcMar>
          </w:tcPr>
          <w:p>
            <w:pPr>
              <w:spacing w:after="40" w:before="40"/>
            </w:pPr>
            <w:r>
              <w:rPr>
                <w:rFonts w:ascii="Arial" w:cs="Arial" w:eastAsia="Arial" w:hAnsi="Arial"/>
                <w:sz w:val="20"/>
                <w:szCs w:val="20"/>
              </w:rPr>
              <w:t xml:space="preserve">Do one script per session. Do not attempt all scripts in a single session.</w:t>
            </w:r>
          </w:p>
        </w:tc>
      </w:tr>
      <w:tr>
        <w:tc>
          <w:tcPr>
            <w:tcW w:type="dxa" w:w="9360"/>
            <w:tcBorders>
              <w:top w:val="single" w:color="DDDDDD" w:sz="1"/>
              <w:left w:val="single" w:color="DDDDDD" w:sz="1"/>
              <w:bottom w:val="single" w:color="DDDDDD" w:sz="1"/>
              <w:right w:val="single" w:color="DDDDDD" w:sz="1"/>
            </w:tcBorders>
            <w:shd w:fill="FAF5EF" w:val="clear"/>
            <w:tcMar>
              <w:top w:type="dxa" w:w="60"/>
              <w:left w:type="dxa" w:w="180"/>
              <w:bottom w:type="dxa" w:w="60"/>
              <w:right w:type="dxa" w:w="180"/>
            </w:tcMar>
          </w:tcPr>
          <w:p>
            <w:pPr>
              <w:spacing w:after="40" w:before="40"/>
            </w:pPr>
            <w:r>
              <w:rPr>
                <w:rFonts w:ascii="Arial" w:cs="Arial" w:eastAsia="Arial" w:hAnsi="Arial"/>
                <w:sz w:val="20"/>
                <w:szCs w:val="20"/>
              </w:rPr>
              <w:t xml:space="preserve">Session handoff: at the end of each script session, run /session-handoff. When you open the next session, paste the handoff summary so Claude knows which scripts are done and which remain.</w:t>
            </w:r>
          </w:p>
        </w:tc>
      </w:tr>
      <w:tr>
        <w:tc>
          <w:tcPr>
            <w:tcW w:type="dxa" w:w="9360"/>
            <w:tcBorders>
              <w:top w:val="single" w:color="DDDDDD" w:sz="1"/>
              <w:left w:val="single" w:color="DDDDDD" w:sz="1"/>
              <w:bottom w:val="single" w:color="DDDDDD" w:sz="1"/>
              <w:right w:val="single" w:color="DDDDDD" w:sz="1"/>
            </w:tcBorders>
            <w:shd w:fill="F5EDD6" w:val="clear"/>
            <w:tcMar>
              <w:top w:type="dxa" w:w="80"/>
              <w:left w:type="dxa" w:w="180"/>
              <w:bottom w:type="dxa" w:w="80"/>
              <w:right w:type="dxa" w:w="180"/>
            </w:tcMar>
          </w:tcPr>
          <w:p>
            <w:r>
              <w:rPr>
                <w:rFonts w:ascii="Arial" w:cs="Arial" w:eastAsia="Arial" w:hAnsi="Arial"/>
                <w:b/>
                <w:bCs/>
                <w:color w:val="6B1B2E"/>
                <w:sz w:val="19"/>
                <w:szCs w:val="19"/>
              </w:rPr>
              <w:t xml:space="preserve">CLAUDE PROMPT:</w:t>
            </w:r>
          </w:p>
          <w:p>
            <w:pPr>
              <w:spacing w:after="40" w:before="40"/>
            </w:pPr>
            <w:r>
              <w:rPr>
                <w:rFonts w:ascii="Courier New" w:cs="Courier New" w:eastAsia="Courier New" w:hAnsi="Courier New"/>
                <w:sz w:val="18"/>
                <w:szCs w:val="18"/>
              </w:rPr>
              <w:t xml:space="preserve">Each script prompt is already written in Section 3.1 of the 2026 Premium Buyer Course Outline document.</w:t>
            </w:r>
          </w:p>
          <w:p>
            <w:pPr>
              <w:spacing w:after="40" w:before="40"/>
            </w:pPr>
            <w:r>
              <w:rPr>
                <w:rFonts w:ascii="Courier New" w:cs="Courier New" w:eastAsia="Courier New" w:hAnsi="Courier New"/>
                <w:sz w:val="18"/>
                <w:szCs w:val="18"/>
              </w:rPr>
              <w:t xml:space="preserve">Use those prompts exactly. Always paste Master Setup Prompt + Project Context Block first.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6B1B2E" w:val="clear"/>
            <w:tcMar>
              <w:top w:type="dxa" w:w="100"/>
              <w:left w:type="dxa" w:w="180"/>
              <w:bottom w:type="dxa" w:w="100"/>
              <w:right w:type="dxa" w:w="180"/>
            </w:tcMar>
          </w:tcPr>
          <w:p>
            <w:r>
              <w:rPr>
                <w:rFonts w:ascii="Arial" w:cs="Arial" w:eastAsia="Arial" w:hAnsi="Arial"/>
                <w:b/>
                <w:bCs/>
                <w:color w:val="C49A3C"/>
                <w:sz w:val="22"/>
                <w:szCs w:val="22"/>
              </w:rPr>
              <w:t xml:space="preserve">STEP 11: </w:t>
            </w:r>
            <w:r>
              <w:rPr>
                <w:rFonts w:ascii="Arial" w:cs="Arial" w:eastAsia="Arial" w:hAnsi="Arial"/>
                <w:b/>
                <w:bCs/>
                <w:color w:val="FFFFFF"/>
                <w:sz w:val="22"/>
                <w:szCs w:val="22"/>
              </w:rPr>
              <w:t xml:space="preserve">GENERATE ALL PDF RESOURCES</w:t>
            </w:r>
          </w:p>
        </w:tc>
      </w:tr>
      <w:tr>
        <w:tc>
          <w:tcPr>
            <w:tcW w:type="dxa" w:w="9360"/>
            <w:tcBorders>
              <w:top w:val="single" w:color="DDDDDD" w:sz="1"/>
              <w:left w:val="single" w:color="DDDDDD" w:sz="1"/>
              <w:bottom w:val="single" w:color="DDDDDD" w:sz="1"/>
              <w:right w:val="single" w:color="DDDDDD" w:sz="1"/>
            </w:tcBorders>
            <w:shd w:fill="1E3A2F" w:val="clear"/>
            <w:tcMar>
              <w:top w:type="dxa" w:w="60"/>
              <w:left w:type="dxa" w:w="180"/>
              <w:bottom w:type="dxa" w:w="60"/>
              <w:right w:type="dxa" w:w="180"/>
            </w:tcMar>
          </w:tcPr>
          <w:p>
            <w:r>
              <w:rPr>
                <w:rFonts w:ascii="Arial" w:cs="Arial" w:eastAsia="Arial" w:hAnsi="Arial"/>
                <w:b/>
                <w:bCs/>
                <w:color w:val="C49A3C"/>
                <w:sz w:val="18"/>
                <w:szCs w:val="18"/>
              </w:rPr>
              <w:t xml:space="preserve">Where: </w:t>
            </w:r>
            <w:r>
              <w:rPr>
                <w:rFonts w:ascii="Arial" w:cs="Arial" w:eastAsia="Arial" w:hAnsi="Arial"/>
                <w:color w:val="FFFFFF"/>
                <w:sz w:val="18"/>
                <w:szCs w:val="18"/>
              </w:rPr>
              <w:t xml:space="preserve">New Claude.ai web session per resource</w:t>
            </w:r>
            <w:r>
              <w:rPr>
                <w:rFonts w:ascii="Arial" w:cs="Arial" w:eastAsia="Arial" w:hAnsi="Arial"/>
                <w:color w:val="C49A3C"/>
                <w:sz w:val="18"/>
                <w:szCs w:val="18"/>
              </w:rPr>
              <w:t xml:space="preserve">  |  </w:t>
            </w:r>
            <w:r>
              <w:rPr>
                <w:rFonts w:ascii="Arial" w:cs="Arial" w:eastAsia="Arial" w:hAnsi="Arial"/>
                <w:b/>
                <w:bCs/>
                <w:color w:val="C49A3C"/>
                <w:sz w:val="18"/>
                <w:szCs w:val="18"/>
              </w:rPr>
              <w:t xml:space="preserve">CLAUDE HANDLES THIS | SESSION HANDOFF REQUIRED</w:t>
            </w:r>
          </w:p>
        </w:tc>
      </w:tr>
      <w:tr>
        <w:tc>
          <w:tcPr>
            <w:tcW w:type="dxa" w:w="9360"/>
            <w:tcBorders>
              <w:top w:val="single" w:color="DDDDDD" w:sz="1"/>
              <w:left w:val="single" w:color="DDDDDD" w:sz="1"/>
              <w:bottom w:val="single" w:color="DDDDDD" w:sz="1"/>
              <w:right w:val="single" w:color="DDDDDD" w:sz="1"/>
            </w:tcBorders>
            <w:shd w:fill="FAF5EF" w:val="clear"/>
            <w:tcMar>
              <w:top w:type="dxa" w:w="60"/>
              <w:left w:type="dxa" w:w="180"/>
              <w:bottom w:type="dxa" w:w="60"/>
              <w:right w:type="dxa" w:w="180"/>
            </w:tcMar>
          </w:tcPr>
          <w:p>
            <w:pPr>
              <w:spacing w:after="40" w:before="40"/>
            </w:pPr>
            <w:r>
              <w:rPr>
                <w:rFonts w:ascii="Arial" w:cs="Arial" w:eastAsia="Arial" w:hAnsi="Arial"/>
                <w:sz w:val="20"/>
                <w:szCs w:val="20"/>
              </w:rPr>
              <w:t xml:space="preserve">Open the 2026 Premium Buyer Course Outline document. Go to Section 3.4 (PDF Resources To Create).</w:t>
            </w:r>
          </w:p>
        </w:tc>
      </w:tr>
      <w:tr>
        <w:tc>
          <w:tcPr>
            <w:tcW w:type="dxa" w:w="9360"/>
            <w:tcBorders>
              <w:top w:val="single" w:color="DDDDDD" w:sz="1"/>
              <w:left w:val="single" w:color="DDDDDD" w:sz="1"/>
              <w:bottom w:val="single" w:color="DDDDDD" w:sz="1"/>
              <w:right w:val="single" w:color="DDDDDD" w:sz="1"/>
            </w:tcBorders>
            <w:shd w:fill="FAF5EF" w:val="clear"/>
            <w:tcMar>
              <w:top w:type="dxa" w:w="60"/>
              <w:left w:type="dxa" w:w="180"/>
              <w:bottom w:type="dxa" w:w="60"/>
              <w:right w:type="dxa" w:w="180"/>
            </w:tcMar>
          </w:tcPr>
          <w:p>
            <w:pPr>
              <w:spacing w:after="40" w:before="40"/>
            </w:pPr>
            <w:r>
              <w:rPr>
                <w:rFonts w:ascii="Arial" w:cs="Arial" w:eastAsia="Arial" w:hAnsi="Arial"/>
                <w:sz w:val="20"/>
                <w:szCs w:val="20"/>
              </w:rPr>
              <w:t xml:space="preserve">For each resource: open a new Claude session, paste Master Setup Prompt + Project Context Block + the Dream Outcomes add-on block from Premium Buyer Dream Outcomes document Section 4, then paste the resource prompt.</w:t>
            </w:r>
          </w:p>
        </w:tc>
      </w:tr>
      <w:tr>
        <w:tc>
          <w:tcPr>
            <w:tcW w:type="dxa" w:w="9360"/>
            <w:tcBorders>
              <w:top w:val="single" w:color="DDDDDD" w:sz="1"/>
              <w:left w:val="single" w:color="DDDDDD" w:sz="1"/>
              <w:bottom w:val="single" w:color="DDDDDD" w:sz="1"/>
              <w:right w:val="single" w:color="DDDDDD" w:sz="1"/>
            </w:tcBorders>
            <w:shd w:fill="FAF5EF" w:val="clear"/>
            <w:tcMar>
              <w:top w:type="dxa" w:w="60"/>
              <w:left w:type="dxa" w:w="180"/>
              <w:bottom w:type="dxa" w:w="60"/>
              <w:right w:type="dxa" w:w="180"/>
            </w:tcMar>
          </w:tcPr>
          <w:p>
            <w:pPr>
              <w:spacing w:after="40" w:before="40"/>
            </w:pPr>
            <w:r>
              <w:rPr>
                <w:rFonts w:ascii="Arial" w:cs="Arial" w:eastAsia="Arial" w:hAnsi="Arial"/>
                <w:sz w:val="20"/>
                <w:szCs w:val="20"/>
              </w:rPr>
              <w:t xml:space="preserve">Save each completed resource as a PDF using Claude's file creation capability.</w:t>
            </w:r>
          </w:p>
        </w:tc>
      </w:tr>
      <w:tr>
        <w:tc>
          <w:tcPr>
            <w:tcW w:type="dxa" w:w="9360"/>
            <w:tcBorders>
              <w:top w:val="single" w:color="DDDDDD" w:sz="1"/>
              <w:left w:val="single" w:color="DDDDDD" w:sz="1"/>
              <w:bottom w:val="single" w:color="DDDDDD" w:sz="1"/>
              <w:right w:val="single" w:color="DDDDDD" w:sz="1"/>
            </w:tcBorders>
            <w:shd w:fill="FAF5EF" w:val="clear"/>
            <w:tcMar>
              <w:top w:type="dxa" w:w="60"/>
              <w:left w:type="dxa" w:w="180"/>
              <w:bottom w:type="dxa" w:w="60"/>
              <w:right w:type="dxa" w:w="180"/>
            </w:tcMar>
          </w:tcPr>
          <w:p>
            <w:pPr>
              <w:spacing w:after="40" w:before="40"/>
            </w:pPr>
            <w:r>
              <w:rPr>
                <w:rFonts w:ascii="Arial" w:cs="Arial" w:eastAsia="Arial" w:hAnsi="Arial"/>
                <w:sz w:val="20"/>
                <w:szCs w:val="20"/>
              </w:rPr>
              <w:t xml:space="preserve">Naming rule: use the N2F CONTENT VOICE AND NAMING GUIDE to confirm every resource name leads with outcome, not mechanism. Clinical terms (insulin, cortisol, HPA axis) must not lead the title.</w:t>
            </w:r>
          </w:p>
        </w:tc>
      </w:tr>
      <w:tr>
        <w:tc>
          <w:tcPr>
            <w:tcW w:type="dxa" w:w="9360"/>
            <w:tcBorders>
              <w:top w:val="single" w:color="DDDDDD" w:sz="1"/>
              <w:left w:val="single" w:color="DDDDDD" w:sz="1"/>
              <w:bottom w:val="single" w:color="DDDDDD" w:sz="1"/>
              <w:right w:val="single" w:color="DDDDDD" w:sz="1"/>
            </w:tcBorders>
            <w:shd w:fill="F5EDD6" w:val="clear"/>
            <w:tcMar>
              <w:top w:type="dxa" w:w="80"/>
              <w:left w:type="dxa" w:w="180"/>
              <w:bottom w:type="dxa" w:w="80"/>
              <w:right w:type="dxa" w:w="180"/>
            </w:tcMar>
          </w:tcPr>
          <w:p>
            <w:r>
              <w:rPr>
                <w:rFonts w:ascii="Arial" w:cs="Arial" w:eastAsia="Arial" w:hAnsi="Arial"/>
                <w:b/>
                <w:bCs/>
                <w:color w:val="6B1B2E"/>
                <w:sz w:val="19"/>
                <w:szCs w:val="19"/>
              </w:rPr>
              <w:t xml:space="preserve">CLAUDE PROMPT:</w:t>
            </w:r>
          </w:p>
          <w:p>
            <w:pPr>
              <w:spacing w:after="40" w:before="40"/>
            </w:pPr>
            <w:r>
              <w:rPr>
                <w:rFonts w:ascii="Courier New" w:cs="Courier New" w:eastAsia="Courier New" w:hAnsi="Courier New"/>
                <w:sz w:val="18"/>
                <w:szCs w:val="18"/>
              </w:rPr>
              <w:t xml:space="preserve">Each resource prompt is in Section 3.4 of the 2026 Premium Buyer Course Outline document.</w:t>
            </w:r>
          </w:p>
          <w:p>
            <w:pPr>
              <w:spacing w:after="40" w:before="40"/>
            </w:pPr>
            <w:r>
              <w:rPr>
                <w:rFonts w:ascii="Courier New" w:cs="Courier New" w:eastAsia="Courier New" w:hAnsi="Courier New"/>
                <w:sz w:val="18"/>
                <w:szCs w:val="18"/>
              </w:rPr>
              <w:t xml:space="preserve">Always paste: Master Setup Prompt + Project Context Block + Dream Outcomes add-on block, then the resource prompt.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6B1B2E" w:val="clear"/>
            <w:tcMar>
              <w:top w:type="dxa" w:w="100"/>
              <w:left w:type="dxa" w:w="180"/>
              <w:bottom w:type="dxa" w:w="100"/>
              <w:right w:type="dxa" w:w="180"/>
            </w:tcMar>
          </w:tcPr>
          <w:p>
            <w:r>
              <w:rPr>
                <w:rFonts w:ascii="Arial" w:cs="Arial" w:eastAsia="Arial" w:hAnsi="Arial"/>
                <w:b/>
                <w:bCs/>
                <w:color w:val="C49A3C"/>
                <w:sz w:val="22"/>
                <w:szCs w:val="22"/>
              </w:rPr>
              <w:t xml:space="preserve">STEP 12: </w:t>
            </w:r>
            <w:r>
              <w:rPr>
                <w:rFonts w:ascii="Arial" w:cs="Arial" w:eastAsia="Arial" w:hAnsi="Arial"/>
                <w:b/>
                <w:bCs/>
                <w:color w:val="FFFFFF"/>
                <w:sz w:val="22"/>
                <w:szCs w:val="22"/>
              </w:rPr>
              <w:t xml:space="preserve">GENERATE DIAGRAM IMAGE PROMPTS FOR CHATGPT</w:t>
            </w:r>
          </w:p>
        </w:tc>
      </w:tr>
      <w:tr>
        <w:tc>
          <w:tcPr>
            <w:tcW w:type="dxa" w:w="9360"/>
            <w:tcBorders>
              <w:top w:val="single" w:color="DDDDDD" w:sz="1"/>
              <w:left w:val="single" w:color="DDDDDD" w:sz="1"/>
              <w:bottom w:val="single" w:color="DDDDDD" w:sz="1"/>
              <w:right w:val="single" w:color="DDDDDD" w:sz="1"/>
            </w:tcBorders>
            <w:shd w:fill="1E3A2F" w:val="clear"/>
            <w:tcMar>
              <w:top w:type="dxa" w:w="60"/>
              <w:left w:type="dxa" w:w="180"/>
              <w:bottom w:type="dxa" w:w="60"/>
              <w:right w:type="dxa" w:w="180"/>
            </w:tcMar>
          </w:tcPr>
          <w:p>
            <w:r>
              <w:rPr>
                <w:rFonts w:ascii="Arial" w:cs="Arial" w:eastAsia="Arial" w:hAnsi="Arial"/>
                <w:b/>
                <w:bCs/>
                <w:color w:val="C49A3C"/>
                <w:sz w:val="18"/>
                <w:szCs w:val="18"/>
              </w:rPr>
              <w:t xml:space="preserve">Where: </w:t>
            </w:r>
            <w:r>
              <w:rPr>
                <w:rFonts w:ascii="Arial" w:cs="Arial" w:eastAsia="Arial" w:hAnsi="Arial"/>
                <w:color w:val="FFFFFF"/>
                <w:sz w:val="18"/>
                <w:szCs w:val="18"/>
              </w:rPr>
              <w:t xml:space="preserve">ChatGPT DALL-E image generation</w:t>
            </w:r>
            <w:r>
              <w:rPr>
                <w:rFonts w:ascii="Arial" w:cs="Arial" w:eastAsia="Arial" w:hAnsi="Arial"/>
                <w:color w:val="C49A3C"/>
                <w:sz w:val="18"/>
                <w:szCs w:val="18"/>
              </w:rPr>
              <w:t xml:space="preserve">  |  </w:t>
            </w:r>
            <w:r>
              <w:rPr>
                <w:rFonts w:ascii="Arial" w:cs="Arial" w:eastAsia="Arial" w:hAnsi="Arial"/>
                <w:b/>
                <w:bCs/>
                <w:color w:val="C49A3C"/>
                <w:sz w:val="18"/>
                <w:szCs w:val="18"/>
              </w:rPr>
              <w:t xml:space="preserve">MANUAL ACTION REQUIRED (ChatGPT, not Claude)</w:t>
            </w:r>
          </w:p>
        </w:tc>
      </w:tr>
      <w:tr>
        <w:tc>
          <w:tcPr>
            <w:tcW w:type="dxa" w:w="9360"/>
            <w:tcBorders>
              <w:top w:val="single" w:color="DDDDDD" w:sz="1"/>
              <w:left w:val="single" w:color="DDDDDD" w:sz="1"/>
              <w:bottom w:val="single" w:color="DDDDDD" w:sz="1"/>
              <w:right w:val="single" w:color="DDDDDD" w:sz="1"/>
            </w:tcBorders>
            <w:shd w:fill="FAF5EF" w:val="clear"/>
            <w:tcMar>
              <w:top w:type="dxa" w:w="60"/>
              <w:left w:type="dxa" w:w="180"/>
              <w:bottom w:type="dxa" w:w="60"/>
              <w:right w:type="dxa" w:w="180"/>
            </w:tcMar>
          </w:tcPr>
          <w:p>
            <w:pPr>
              <w:spacing w:after="40" w:before="40"/>
            </w:pPr>
            <w:r>
              <w:rPr>
                <w:rFonts w:ascii="Arial" w:cs="Arial" w:eastAsia="Arial" w:hAnsi="Arial"/>
                <w:sz w:val="20"/>
                <w:szCs w:val="20"/>
              </w:rPr>
              <w:t xml:space="preserve">Open the 2026 Premium Buyer Course Outline document. Go to Section 3.3 (Images, Diagrams, and Infographics).</w:t>
            </w:r>
          </w:p>
        </w:tc>
      </w:tr>
      <w:tr>
        <w:tc>
          <w:tcPr>
            <w:tcW w:type="dxa" w:w="9360"/>
            <w:tcBorders>
              <w:top w:val="single" w:color="DDDDDD" w:sz="1"/>
              <w:left w:val="single" w:color="DDDDDD" w:sz="1"/>
              <w:bottom w:val="single" w:color="DDDDDD" w:sz="1"/>
              <w:right w:val="single" w:color="DDDDDD" w:sz="1"/>
            </w:tcBorders>
            <w:shd w:fill="FAF5EF" w:val="clear"/>
            <w:tcMar>
              <w:top w:type="dxa" w:w="60"/>
              <w:left w:type="dxa" w:w="180"/>
              <w:bottom w:type="dxa" w:w="60"/>
              <w:right w:type="dxa" w:w="180"/>
            </w:tcMar>
          </w:tcPr>
          <w:p>
            <w:pPr>
              <w:spacing w:after="40" w:before="40"/>
            </w:pPr>
            <w:r>
              <w:rPr>
                <w:rFonts w:ascii="Arial" w:cs="Arial" w:eastAsia="Arial" w:hAnsi="Arial"/>
                <w:sz w:val="20"/>
                <w:szCs w:val="20"/>
              </w:rPr>
              <w:t xml:space="preserve">Each row has a ChatGPT image generation prompt. Go to ChatGPT and use the DALL-E image generation with each prompt.</w:t>
            </w:r>
          </w:p>
        </w:tc>
      </w:tr>
      <w:tr>
        <w:tc>
          <w:tcPr>
            <w:tcW w:type="dxa" w:w="9360"/>
            <w:tcBorders>
              <w:top w:val="single" w:color="DDDDDD" w:sz="1"/>
              <w:left w:val="single" w:color="DDDDDD" w:sz="1"/>
              <w:bottom w:val="single" w:color="DDDDDD" w:sz="1"/>
              <w:right w:val="single" w:color="DDDDDD" w:sz="1"/>
            </w:tcBorders>
            <w:shd w:fill="FAF5EF" w:val="clear"/>
            <w:tcMar>
              <w:top w:type="dxa" w:w="60"/>
              <w:left w:type="dxa" w:w="180"/>
              <w:bottom w:type="dxa" w:w="60"/>
              <w:right w:type="dxa" w:w="180"/>
            </w:tcMar>
          </w:tcPr>
          <w:p>
            <w:pPr>
              <w:spacing w:after="40" w:before="40"/>
            </w:pPr>
            <w:r>
              <w:rPr>
                <w:rFonts w:ascii="Arial" w:cs="Arial" w:eastAsia="Arial" w:hAnsi="Arial"/>
                <w:sz w:val="20"/>
                <w:szCs w:val="20"/>
              </w:rPr>
              <w:t xml:space="preserve">Save each image. You will upload these as in-course diagrams in GHL and Trainerize.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6B1B2E" w:val="clear"/>
            <w:tcMar>
              <w:top w:type="dxa" w:w="100"/>
              <w:left w:type="dxa" w:w="180"/>
              <w:bottom w:type="dxa" w:w="100"/>
              <w:right w:type="dxa" w:w="180"/>
            </w:tcMar>
          </w:tcPr>
          <w:p>
            <w:r>
              <w:rPr>
                <w:rFonts w:ascii="Arial" w:cs="Arial" w:eastAsia="Arial" w:hAnsi="Arial"/>
                <w:b/>
                <w:bCs/>
                <w:color w:val="C49A3C"/>
                <w:sz w:val="22"/>
                <w:szCs w:val="22"/>
              </w:rPr>
              <w:t xml:space="preserve">STEP 13: </w:t>
            </w:r>
            <w:r>
              <w:rPr>
                <w:rFonts w:ascii="Arial" w:cs="Arial" w:eastAsia="Arial" w:hAnsi="Arial"/>
                <w:b/>
                <w:bCs/>
                <w:color w:val="FFFFFF"/>
                <w:sz w:val="22"/>
                <w:szCs w:val="22"/>
              </w:rPr>
              <w:t xml:space="preserve">WRITE THE 8-WEEK WHATSAPP PROMPT CALENDAR</w:t>
            </w:r>
          </w:p>
        </w:tc>
      </w:tr>
      <w:tr>
        <w:tc>
          <w:tcPr>
            <w:tcW w:type="dxa" w:w="9360"/>
            <w:tcBorders>
              <w:top w:val="single" w:color="DDDDDD" w:sz="1"/>
              <w:left w:val="single" w:color="DDDDDD" w:sz="1"/>
              <w:bottom w:val="single" w:color="DDDDDD" w:sz="1"/>
              <w:right w:val="single" w:color="DDDDDD" w:sz="1"/>
            </w:tcBorders>
            <w:shd w:fill="1E3A2F" w:val="clear"/>
            <w:tcMar>
              <w:top w:type="dxa" w:w="60"/>
              <w:left w:type="dxa" w:w="180"/>
              <w:bottom w:type="dxa" w:w="60"/>
              <w:right w:type="dxa" w:w="180"/>
            </w:tcMar>
          </w:tcPr>
          <w:p>
            <w:r>
              <w:rPr>
                <w:rFonts w:ascii="Arial" w:cs="Arial" w:eastAsia="Arial" w:hAnsi="Arial"/>
                <w:b/>
                <w:bCs/>
                <w:color w:val="C49A3C"/>
                <w:sz w:val="18"/>
                <w:szCs w:val="18"/>
              </w:rPr>
              <w:t xml:space="preserve">Where: </w:t>
            </w:r>
            <w:r>
              <w:rPr>
                <w:rFonts w:ascii="Arial" w:cs="Arial" w:eastAsia="Arial" w:hAnsi="Arial"/>
                <w:color w:val="FFFFFF"/>
                <w:sz w:val="18"/>
                <w:szCs w:val="18"/>
              </w:rPr>
              <w:t xml:space="preserve">New Claude.ai web session</w:t>
            </w:r>
            <w:r>
              <w:rPr>
                <w:rFonts w:ascii="Arial" w:cs="Arial" w:eastAsia="Arial" w:hAnsi="Arial"/>
                <w:color w:val="C49A3C"/>
                <w:sz w:val="18"/>
                <w:szCs w:val="18"/>
              </w:rPr>
              <w:t xml:space="preserve">  |  </w:t>
            </w:r>
            <w:r>
              <w:rPr>
                <w:rFonts w:ascii="Arial" w:cs="Arial" w:eastAsia="Arial" w:hAnsi="Arial"/>
                <w:b/>
                <w:bCs/>
                <w:color w:val="C49A3C"/>
                <w:sz w:val="18"/>
                <w:szCs w:val="18"/>
              </w:rPr>
              <w:t xml:space="preserve">CLAUDE HANDLES THIS | SESSION HANDOFF REQUIRED</w:t>
            </w:r>
          </w:p>
        </w:tc>
      </w:tr>
      <w:tr>
        <w:tc>
          <w:tcPr>
            <w:tcW w:type="dxa" w:w="9360"/>
            <w:tcBorders>
              <w:top w:val="single" w:color="DDDDDD" w:sz="1"/>
              <w:left w:val="single" w:color="DDDDDD" w:sz="1"/>
              <w:bottom w:val="single" w:color="DDDDDD" w:sz="1"/>
              <w:right w:val="single" w:color="DDDDDD" w:sz="1"/>
            </w:tcBorders>
            <w:shd w:fill="FAF5EF" w:val="clear"/>
            <w:tcMar>
              <w:top w:type="dxa" w:w="60"/>
              <w:left w:type="dxa" w:w="180"/>
              <w:bottom w:type="dxa" w:w="60"/>
              <w:right w:type="dxa" w:w="180"/>
            </w:tcMar>
          </w:tcPr>
          <w:p>
            <w:pPr>
              <w:spacing w:after="40" w:before="40"/>
            </w:pPr>
            <w:r>
              <w:rPr>
                <w:rFonts w:ascii="Arial" w:cs="Arial" w:eastAsia="Arial" w:hAnsi="Arial"/>
                <w:sz w:val="20"/>
                <w:szCs w:val="20"/>
              </w:rPr>
              <w:t xml:space="preserve">This is needed before launch. Every week needs 3 prompts ready.</w:t>
            </w:r>
          </w:p>
        </w:tc>
      </w:tr>
      <w:tr>
        <w:tc>
          <w:tcPr>
            <w:tcW w:type="dxa" w:w="9360"/>
            <w:tcBorders>
              <w:top w:val="single" w:color="DDDDDD" w:sz="1"/>
              <w:left w:val="single" w:color="DDDDDD" w:sz="1"/>
              <w:bottom w:val="single" w:color="DDDDDD" w:sz="1"/>
              <w:right w:val="single" w:color="DDDDDD" w:sz="1"/>
            </w:tcBorders>
            <w:shd w:fill="F5EDD6" w:val="clear"/>
            <w:tcMar>
              <w:top w:type="dxa" w:w="80"/>
              <w:left w:type="dxa" w:w="180"/>
              <w:bottom w:type="dxa" w:w="80"/>
              <w:right w:type="dxa" w:w="180"/>
            </w:tcMar>
          </w:tcPr>
          <w:p>
            <w:r>
              <w:rPr>
                <w:rFonts w:ascii="Arial" w:cs="Arial" w:eastAsia="Arial" w:hAnsi="Arial"/>
                <w:b/>
                <w:bCs/>
                <w:color w:val="6B1B2E"/>
                <w:sz w:val="19"/>
                <w:szCs w:val="19"/>
              </w:rPr>
              <w:t xml:space="preserve">CLAUDE PROMPT:</w:t>
            </w:r>
          </w:p>
          <w:p>
            <w:pPr>
              <w:spacing w:after="40" w:before="40"/>
            </w:pPr>
            <w:r>
              <w:rPr>
                <w:rFonts w:ascii="Courier New" w:cs="Courier New" w:eastAsia="Courier New" w:hAnsi="Courier New"/>
                <w:sz w:val="18"/>
                <w:szCs w:val="18"/>
              </w:rPr>
              <w:t xml:space="preserve">Paste Master Setup Prompt + Project Context Block + Dream Outcomes add-on block. Then paste:</w:t>
            </w:r>
          </w:p>
          <w:p>
            <w:pPr>
              <w:spacing w:after="40" w:before="40"/>
            </w:pPr>
            <w:r>
              <w:rPr>
                <w:rFonts w:ascii="Courier New" w:cs="Courier New" w:eastAsia="Courier New" w:hAnsi="Courier New"/>
                <w:sz w:val="18"/>
                <w:szCs w:val="18"/>
              </w:rPr>
              <w:t xml:space="preserve">Write a complete 8-week WhatsApp community prompt calendar for our PCOS program.</w:t>
            </w:r>
          </w:p>
          <w:p>
            <w:pPr>
              <w:spacing w:after="40" w:before="40"/>
            </w:pPr>
            <w:r>
              <w:rPr>
                <w:rFonts w:ascii="Courier New" w:cs="Courier New" w:eastAsia="Courier New" w:hAnsi="Courier New"/>
                <w:sz w:val="18"/>
                <w:szCs w:val="18"/>
              </w:rPr>
              <w:t xml:space="preserve">We have a private course channel in our PCOS Protocol Collective WhatsApp community.</w:t>
            </w:r>
          </w:p>
          <w:p>
            <w:pPr>
              <w:spacing w:after="40" w:before="40"/>
            </w:pPr>
            <w:r>
              <w:rPr>
                <w:rFonts w:ascii="Courier New" w:cs="Courier New" w:eastAsia="Courier New" w:hAnsi="Courier New"/>
                <w:sz w:val="18"/>
                <w:szCs w:val="18"/>
              </w:rPr>
              <w:t xml:space="preserve">Each week needs 3 posts:</w:t>
            </w:r>
          </w:p>
          <w:p>
            <w:pPr>
              <w:spacing w:after="40" w:before="40"/>
            </w:pPr>
            <w:r>
              <w:rPr>
                <w:rFonts w:ascii="Courier New" w:cs="Courier New" w:eastAsia="Courier New" w:hAnsi="Courier New"/>
                <w:sz w:val="18"/>
                <w:szCs w:val="18"/>
              </w:rPr>
              <w:t xml:space="preserve">  (1) Module launch prompt: sent when the week unlocks, tells the client the most important action</w:t>
            </w:r>
          </w:p>
          <w:p>
            <w:pPr>
              <w:spacing w:after="40" w:before="40"/>
            </w:pPr>
            <w:r>
              <w:rPr>
                <w:rFonts w:ascii="Courier New" w:cs="Courier New" w:eastAsia="Courier New" w:hAnsi="Courier New"/>
                <w:sz w:val="18"/>
                <w:szCs w:val="18"/>
              </w:rPr>
              <w:t xml:space="preserve">      in the first 48 hours, uses dream outcome language (not clinical), references the hormonal</w:t>
            </w:r>
          </w:p>
          <w:p>
            <w:pPr>
              <w:spacing w:after="40" w:before="40"/>
            </w:pPr>
            <w:r>
              <w:rPr>
                <w:rFonts w:ascii="Courier New" w:cs="Courier New" w:eastAsia="Courier New" w:hAnsi="Courier New"/>
                <w:sz w:val="18"/>
                <w:szCs w:val="18"/>
              </w:rPr>
              <w:t xml:space="preserve">      mechanism in plain language</w:t>
            </w:r>
          </w:p>
          <w:p>
            <w:pPr>
              <w:spacing w:after="40" w:before="40"/>
            </w:pPr>
            <w:r>
              <w:rPr>
                <w:rFonts w:ascii="Courier New" w:cs="Courier New" w:eastAsia="Courier New" w:hAnsi="Courier New"/>
                <w:sz w:val="18"/>
                <w:szCs w:val="18"/>
              </w:rPr>
              <w:t xml:space="preserve">  (2) Mid-week check-in: asks one specific question tied to that week's content,</w:t>
            </w:r>
          </w:p>
          <w:p>
            <w:pPr>
              <w:spacing w:after="40" w:before="40"/>
            </w:pPr>
            <w:r>
              <w:rPr>
                <w:rFonts w:ascii="Courier New" w:cs="Courier New" w:eastAsia="Courier New" w:hAnsi="Courier New"/>
                <w:sz w:val="18"/>
                <w:szCs w:val="18"/>
              </w:rPr>
              <w:t xml:space="preserve">      invites her to post her observation in the community</w:t>
            </w:r>
          </w:p>
          <w:p>
            <w:pPr>
              <w:spacing w:after="40" w:before="40"/>
            </w:pPr>
            <w:r>
              <w:rPr>
                <w:rFonts w:ascii="Courier New" w:cs="Courier New" w:eastAsia="Courier New" w:hAnsi="Courier New"/>
                <w:sz w:val="18"/>
                <w:szCs w:val="18"/>
              </w:rPr>
              <w:t xml:space="preserve">  (3) Week-close post: asks her to share one win and one question for the PCOS Mentor</w:t>
            </w:r>
          </w:p>
          <w:p>
            <w:pPr>
              <w:spacing w:after="40" w:before="40"/>
            </w:pPr>
            <w:r>
              <w:rPr>
                <w:rFonts w:ascii="Courier New" w:cs="Courier New" w:eastAsia="Courier New" w:hAnsi="Courier New"/>
                <w:sz w:val="18"/>
                <w:szCs w:val="18"/>
              </w:rPr>
              <w:t xml:space="preserve">Also include three upsell-adjacent posts: Day 7, Week 4, and Week 8.</w:t>
            </w:r>
          </w:p>
          <w:p>
            <w:pPr>
              <w:spacing w:after="40" w:before="40"/>
            </w:pPr>
            <w:r>
              <w:rPr>
                <w:rFonts w:ascii="Courier New" w:cs="Courier New" w:eastAsia="Courier New" w:hAnsi="Courier New"/>
                <w:sz w:val="18"/>
                <w:szCs w:val="18"/>
              </w:rPr>
              <w:t xml:space="preserve">Frame these as a natural next-step offer, not a hard pitch.</w:t>
            </w:r>
          </w:p>
          <w:p>
            <w:pPr>
              <w:spacing w:after="40" w:before="40"/>
            </w:pPr>
            <w:r>
              <w:rPr>
                <w:rFonts w:ascii="Courier New" w:cs="Courier New" w:eastAsia="Courier New" w:hAnsi="Courier New"/>
                <w:sz w:val="18"/>
                <w:szCs w:val="18"/>
              </w:rPr>
              <w:t xml:space="preserve">Write in lowercase, N2F voice. No cheerleading. No journey language. No em-dashes.</w:t>
            </w:r>
          </w:p>
        </w:tc>
      </w:tr>
    </w:tbl>
    <w:p>
      <w:pPr>
        <w:spacing w:after="0" w:before="160"/>
      </w:pPr>
      <w:r>
        <w:t xml:space="preserve"/>
      </w:r>
    </w:p>
    <w:p>
      <w:pPr>
        <w:pStyle w:val="Heading1"/>
        <w:pBdr>
          <w:bottom w:val="single" w:color="C49A3C" w:sz="3"/>
        </w:pBdr>
        <w:shd w:fill="6B1B2E" w:val="clear"/>
        <w:spacing w:after="120" w:before="360"/>
        <w:ind w:left="180" w:right="180"/>
      </w:pPr>
      <w:r>
        <w:rPr>
          <w:rFonts w:ascii="Arial" w:cs="Arial" w:eastAsia="Arial" w:hAnsi="Arial"/>
          <w:b/>
          <w:bCs/>
          <w:color w:val="FFFFFF"/>
          <w:sz w:val="32"/>
          <w:szCs w:val="32"/>
        </w:rPr>
        <w:t xml:space="preserve">PHASE 3: PLATFORM BUILD</w:t>
      </w:r>
    </w:p>
    <w:p>
      <w:pPr>
        <w:spacing w:after="80" w:before="80"/>
      </w:pPr>
      <w:r>
        <w:rPr>
          <w:rFonts w:ascii="Arial" w:cs="Arial" w:eastAsia="Arial" w:hAnsi="Arial"/>
          <w:sz w:val="20"/>
          <w:szCs w:val="20"/>
        </w:rPr>
        <w:t xml:space="preserve">Estimated time: 4-6 hours. Manual work in GHL and Trainerize. No Claude needed unless building copy.</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6B1B2E" w:val="clear"/>
            <w:tcMar>
              <w:top w:type="dxa" w:w="100"/>
              <w:left w:type="dxa" w:w="180"/>
              <w:bottom w:type="dxa" w:w="100"/>
              <w:right w:type="dxa" w:w="180"/>
            </w:tcMar>
          </w:tcPr>
          <w:p>
            <w:r>
              <w:rPr>
                <w:rFonts w:ascii="Arial" w:cs="Arial" w:eastAsia="Arial" w:hAnsi="Arial"/>
                <w:b/>
                <w:bCs/>
                <w:color w:val="C49A3C"/>
                <w:sz w:val="22"/>
                <w:szCs w:val="22"/>
              </w:rPr>
              <w:t xml:space="preserve">STEP 14: </w:t>
            </w:r>
            <w:r>
              <w:rPr>
                <w:rFonts w:ascii="Arial" w:cs="Arial" w:eastAsia="Arial" w:hAnsi="Arial"/>
                <w:b/>
                <w:bCs/>
                <w:color w:val="FFFFFF"/>
                <w:sz w:val="22"/>
                <w:szCs w:val="22"/>
              </w:rPr>
              <w:t xml:space="preserve">BUILD THE COURSE IN GHL</w:t>
            </w:r>
          </w:p>
        </w:tc>
      </w:tr>
      <w:tr>
        <w:tc>
          <w:tcPr>
            <w:tcW w:type="dxa" w:w="9360"/>
            <w:tcBorders>
              <w:top w:val="single" w:color="DDDDDD" w:sz="1"/>
              <w:left w:val="single" w:color="DDDDDD" w:sz="1"/>
              <w:bottom w:val="single" w:color="DDDDDD" w:sz="1"/>
              <w:right w:val="single" w:color="DDDDDD" w:sz="1"/>
            </w:tcBorders>
            <w:shd w:fill="1E3A2F" w:val="clear"/>
            <w:tcMar>
              <w:top w:type="dxa" w:w="60"/>
              <w:left w:type="dxa" w:w="180"/>
              <w:bottom w:type="dxa" w:w="60"/>
              <w:right w:type="dxa" w:w="180"/>
            </w:tcMar>
          </w:tcPr>
          <w:p>
            <w:r>
              <w:rPr>
                <w:rFonts w:ascii="Arial" w:cs="Arial" w:eastAsia="Arial" w:hAnsi="Arial"/>
                <w:b/>
                <w:bCs/>
                <w:color w:val="C49A3C"/>
                <w:sz w:val="18"/>
                <w:szCs w:val="18"/>
              </w:rPr>
              <w:t xml:space="preserve">Where: </w:t>
            </w:r>
            <w:r>
              <w:rPr>
                <w:rFonts w:ascii="Arial" w:cs="Arial" w:eastAsia="Arial" w:hAnsi="Arial"/>
                <w:color w:val="FFFFFF"/>
                <w:sz w:val="18"/>
                <w:szCs w:val="18"/>
              </w:rPr>
              <w:t xml:space="preserve">GoHighLevel &gt; Memberships</w:t>
            </w:r>
            <w:r>
              <w:rPr>
                <w:rFonts w:ascii="Arial" w:cs="Arial" w:eastAsia="Arial" w:hAnsi="Arial"/>
                <w:color w:val="C49A3C"/>
                <w:sz w:val="18"/>
                <w:szCs w:val="18"/>
              </w:rPr>
              <w:t xml:space="preserve">  |  </w:t>
            </w:r>
            <w:r>
              <w:rPr>
                <w:rFonts w:ascii="Arial" w:cs="Arial" w:eastAsia="Arial" w:hAnsi="Arial"/>
                <w:b/>
                <w:bCs/>
                <w:color w:val="C49A3C"/>
                <w:sz w:val="18"/>
                <w:szCs w:val="18"/>
              </w:rPr>
              <w:t xml:space="preserve">MANUAL ACTION REQUIRED</w:t>
            </w:r>
          </w:p>
        </w:tc>
      </w:tr>
      <w:tr>
        <w:tc>
          <w:tcPr>
            <w:tcW w:type="dxa" w:w="9360"/>
            <w:tcBorders>
              <w:top w:val="single" w:color="DDDDDD" w:sz="1"/>
              <w:left w:val="single" w:color="DDDDDD" w:sz="1"/>
              <w:bottom w:val="single" w:color="DDDDDD" w:sz="1"/>
              <w:right w:val="single" w:color="DDDDDD" w:sz="1"/>
            </w:tcBorders>
            <w:shd w:fill="FAF5EF" w:val="clear"/>
            <w:tcMar>
              <w:top w:type="dxa" w:w="60"/>
              <w:left w:type="dxa" w:w="180"/>
              <w:bottom w:type="dxa" w:w="60"/>
              <w:right w:type="dxa" w:w="180"/>
            </w:tcMar>
          </w:tcPr>
          <w:p>
            <w:pPr>
              <w:spacing w:after="40" w:before="40"/>
            </w:pPr>
            <w:r>
              <w:rPr>
                <w:rFonts w:ascii="Arial" w:cs="Arial" w:eastAsia="Arial" w:hAnsi="Arial"/>
                <w:sz w:val="20"/>
                <w:szCs w:val="20"/>
              </w:rPr>
              <w:t xml:space="preserve">Create the course in GHL Memberships using the course name you chose in Step 1.</w:t>
            </w:r>
          </w:p>
        </w:tc>
      </w:tr>
      <w:tr>
        <w:tc>
          <w:tcPr>
            <w:tcW w:type="dxa" w:w="9360"/>
            <w:tcBorders>
              <w:top w:val="single" w:color="DDDDDD" w:sz="1"/>
              <w:left w:val="single" w:color="DDDDDD" w:sz="1"/>
              <w:bottom w:val="single" w:color="DDDDDD" w:sz="1"/>
              <w:right w:val="single" w:color="DDDDDD" w:sz="1"/>
            </w:tcBorders>
            <w:shd w:fill="FAF5EF" w:val="clear"/>
            <w:tcMar>
              <w:top w:type="dxa" w:w="60"/>
              <w:left w:type="dxa" w:w="180"/>
              <w:bottom w:type="dxa" w:w="60"/>
              <w:right w:type="dxa" w:w="180"/>
            </w:tcMar>
          </w:tcPr>
          <w:p>
            <w:pPr>
              <w:spacing w:after="40" w:before="40"/>
            </w:pPr>
            <w:r>
              <w:rPr>
                <w:rFonts w:ascii="Arial" w:cs="Arial" w:eastAsia="Arial" w:hAnsi="Arial"/>
                <w:sz w:val="20"/>
                <w:szCs w:val="20"/>
              </w:rPr>
              <w:t xml:space="preserve">Use the 2026 Premium Buyer Course Outline document as your module structure.</w:t>
            </w:r>
          </w:p>
        </w:tc>
      </w:tr>
      <w:tr>
        <w:tc>
          <w:tcPr>
            <w:tcW w:type="dxa" w:w="9360"/>
            <w:tcBorders>
              <w:top w:val="single" w:color="DDDDDD" w:sz="1"/>
              <w:left w:val="single" w:color="DDDDDD" w:sz="1"/>
              <w:bottom w:val="single" w:color="DDDDDD" w:sz="1"/>
              <w:right w:val="single" w:color="DDDDDD" w:sz="1"/>
            </w:tcBorders>
            <w:shd w:fill="FAF5EF" w:val="clear"/>
            <w:tcMar>
              <w:top w:type="dxa" w:w="60"/>
              <w:left w:type="dxa" w:w="180"/>
              <w:bottom w:type="dxa" w:w="60"/>
              <w:right w:type="dxa" w:w="180"/>
            </w:tcMar>
          </w:tcPr>
          <w:p>
            <w:pPr>
              <w:spacing w:after="40" w:before="40"/>
            </w:pPr>
            <w:r>
              <w:rPr>
                <w:rFonts w:ascii="Arial" w:cs="Arial" w:eastAsia="Arial" w:hAnsi="Arial"/>
                <w:sz w:val="20"/>
                <w:szCs w:val="20"/>
              </w:rPr>
              <w:t xml:space="preserve">Upload each video as it is completed.</w:t>
            </w:r>
          </w:p>
        </w:tc>
      </w:tr>
      <w:tr>
        <w:tc>
          <w:tcPr>
            <w:tcW w:type="dxa" w:w="9360"/>
            <w:tcBorders>
              <w:top w:val="single" w:color="DDDDDD" w:sz="1"/>
              <w:left w:val="single" w:color="DDDDDD" w:sz="1"/>
              <w:bottom w:val="single" w:color="DDDDDD" w:sz="1"/>
              <w:right w:val="single" w:color="DDDDDD" w:sz="1"/>
            </w:tcBorders>
            <w:shd w:fill="FAF5EF" w:val="clear"/>
            <w:tcMar>
              <w:top w:type="dxa" w:w="60"/>
              <w:left w:type="dxa" w:w="180"/>
              <w:bottom w:type="dxa" w:w="60"/>
              <w:right w:type="dxa" w:w="180"/>
            </w:tcMar>
          </w:tcPr>
          <w:p>
            <w:pPr>
              <w:spacing w:after="40" w:before="40"/>
            </w:pPr>
            <w:r>
              <w:rPr>
                <w:rFonts w:ascii="Arial" w:cs="Arial" w:eastAsia="Arial" w:hAnsi="Arial"/>
                <w:sz w:val="20"/>
                <w:szCs w:val="20"/>
              </w:rPr>
              <w:t xml:space="preserve">Drip schedule: Modules 0 and 1 release immediately. Module 2 at Day 7. Module 3 at Day 13. Module 4 at Day 19. Module 5 at Day 25. Module 6 at Day 31. Module 7 at Day 37. Module 8 at Day 43.</w:t>
            </w:r>
          </w:p>
        </w:tc>
      </w:tr>
      <w:tr>
        <w:tc>
          <w:tcPr>
            <w:tcW w:type="dxa" w:w="9360"/>
            <w:tcBorders>
              <w:top w:val="single" w:color="DDDDDD" w:sz="1"/>
              <w:left w:val="single" w:color="DDDDDD" w:sz="1"/>
              <w:bottom w:val="single" w:color="DDDDDD" w:sz="1"/>
              <w:right w:val="single" w:color="DDDDDD" w:sz="1"/>
            </w:tcBorders>
            <w:shd w:fill="FAF5EF" w:val="clear"/>
            <w:tcMar>
              <w:top w:type="dxa" w:w="60"/>
              <w:left w:type="dxa" w:w="180"/>
              <w:bottom w:type="dxa" w:w="60"/>
              <w:right w:type="dxa" w:w="180"/>
            </w:tcMar>
          </w:tcPr>
          <w:p>
            <w:pPr>
              <w:spacing w:after="40" w:before="40"/>
            </w:pPr>
            <w:r>
              <w:rPr>
                <w:rFonts w:ascii="Arial" w:cs="Arial" w:eastAsia="Arial" w:hAnsi="Arial"/>
                <w:sz w:val="20"/>
                <w:szCs w:val="20"/>
              </w:rPr>
              <w:t xml:space="preserve">Upload PDFs to the relevant modules. Add forms to each module using the rewritten forms from Step 8.</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6B1B2E" w:val="clear"/>
            <w:tcMar>
              <w:top w:type="dxa" w:w="100"/>
              <w:left w:type="dxa" w:w="180"/>
              <w:bottom w:type="dxa" w:w="100"/>
              <w:right w:type="dxa" w:w="180"/>
            </w:tcMar>
          </w:tcPr>
          <w:p>
            <w:r>
              <w:rPr>
                <w:rFonts w:ascii="Arial" w:cs="Arial" w:eastAsia="Arial" w:hAnsi="Arial"/>
                <w:b/>
                <w:bCs/>
                <w:color w:val="C49A3C"/>
                <w:sz w:val="22"/>
                <w:szCs w:val="22"/>
              </w:rPr>
              <w:t xml:space="preserve">STEP 15: </w:t>
            </w:r>
            <w:r>
              <w:rPr>
                <w:rFonts w:ascii="Arial" w:cs="Arial" w:eastAsia="Arial" w:hAnsi="Arial"/>
                <w:b/>
                <w:bCs/>
                <w:color w:val="FFFFFF"/>
                <w:sz w:val="22"/>
                <w:szCs w:val="22"/>
              </w:rPr>
              <w:t xml:space="preserve">BUILD THE GHL CHECKOUT AND UPSELL PAGES</w:t>
            </w:r>
          </w:p>
        </w:tc>
      </w:tr>
      <w:tr>
        <w:tc>
          <w:tcPr>
            <w:tcW w:type="dxa" w:w="9360"/>
            <w:tcBorders>
              <w:top w:val="single" w:color="DDDDDD" w:sz="1"/>
              <w:left w:val="single" w:color="DDDDDD" w:sz="1"/>
              <w:bottom w:val="single" w:color="DDDDDD" w:sz="1"/>
              <w:right w:val="single" w:color="DDDDDD" w:sz="1"/>
            </w:tcBorders>
            <w:shd w:fill="1E3A2F" w:val="clear"/>
            <w:tcMar>
              <w:top w:type="dxa" w:w="60"/>
              <w:left w:type="dxa" w:w="180"/>
              <w:bottom w:type="dxa" w:w="60"/>
              <w:right w:type="dxa" w:w="180"/>
            </w:tcMar>
          </w:tcPr>
          <w:p>
            <w:r>
              <w:rPr>
                <w:rFonts w:ascii="Arial" w:cs="Arial" w:eastAsia="Arial" w:hAnsi="Arial"/>
                <w:b/>
                <w:bCs/>
                <w:color w:val="C49A3C"/>
                <w:sz w:val="18"/>
                <w:szCs w:val="18"/>
              </w:rPr>
              <w:t xml:space="preserve">Where: </w:t>
            </w:r>
            <w:r>
              <w:rPr>
                <w:rFonts w:ascii="Arial" w:cs="Arial" w:eastAsia="Arial" w:hAnsi="Arial"/>
                <w:color w:val="FFFFFF"/>
                <w:sz w:val="18"/>
                <w:szCs w:val="18"/>
              </w:rPr>
              <w:t xml:space="preserve">GoHighLevel &gt; Funnels</w:t>
            </w:r>
            <w:r>
              <w:rPr>
                <w:rFonts w:ascii="Arial" w:cs="Arial" w:eastAsia="Arial" w:hAnsi="Arial"/>
                <w:color w:val="C49A3C"/>
                <w:sz w:val="18"/>
                <w:szCs w:val="18"/>
              </w:rPr>
              <w:t xml:space="preserve">  |  </w:t>
            </w:r>
            <w:r>
              <w:rPr>
                <w:rFonts w:ascii="Arial" w:cs="Arial" w:eastAsia="Arial" w:hAnsi="Arial"/>
                <w:b/>
                <w:bCs/>
                <w:color w:val="C49A3C"/>
                <w:sz w:val="18"/>
                <w:szCs w:val="18"/>
              </w:rPr>
              <w:t xml:space="preserve">MANUAL ACTION REQUIRED</w:t>
            </w:r>
          </w:p>
        </w:tc>
      </w:tr>
      <w:tr>
        <w:tc>
          <w:tcPr>
            <w:tcW w:type="dxa" w:w="9360"/>
            <w:tcBorders>
              <w:top w:val="single" w:color="DDDDDD" w:sz="1"/>
              <w:left w:val="single" w:color="DDDDDD" w:sz="1"/>
              <w:bottom w:val="single" w:color="DDDDDD" w:sz="1"/>
              <w:right w:val="single" w:color="DDDDDD" w:sz="1"/>
            </w:tcBorders>
            <w:shd w:fill="FAF5EF" w:val="clear"/>
            <w:tcMar>
              <w:top w:type="dxa" w:w="60"/>
              <w:left w:type="dxa" w:w="180"/>
              <w:bottom w:type="dxa" w:w="60"/>
              <w:right w:type="dxa" w:w="180"/>
            </w:tcMar>
          </w:tcPr>
          <w:p>
            <w:pPr>
              <w:spacing w:after="40" w:before="40"/>
            </w:pPr>
            <w:r>
              <w:rPr>
                <w:rFonts w:ascii="Arial" w:cs="Arial" w:eastAsia="Arial" w:hAnsi="Arial"/>
                <w:sz w:val="20"/>
                <w:szCs w:val="20"/>
              </w:rPr>
              <w:t xml:space="preserve">Build the course landing page using the course name, subheader, and outcome description from your chosen Top 5 pick in the 2026 Premium Course Name Updated document.</w:t>
            </w:r>
          </w:p>
        </w:tc>
      </w:tr>
      <w:tr>
        <w:tc>
          <w:tcPr>
            <w:tcW w:type="dxa" w:w="9360"/>
            <w:tcBorders>
              <w:top w:val="single" w:color="DDDDDD" w:sz="1"/>
              <w:left w:val="single" w:color="DDDDDD" w:sz="1"/>
              <w:bottom w:val="single" w:color="DDDDDD" w:sz="1"/>
              <w:right w:val="single" w:color="DDDDDD" w:sz="1"/>
            </w:tcBorders>
            <w:shd w:fill="FAF5EF" w:val="clear"/>
            <w:tcMar>
              <w:top w:type="dxa" w:w="60"/>
              <w:left w:type="dxa" w:w="180"/>
              <w:bottom w:type="dxa" w:w="60"/>
              <w:right w:type="dxa" w:w="180"/>
            </w:tcMar>
          </w:tcPr>
          <w:p>
            <w:pPr>
              <w:spacing w:after="40" w:before="40"/>
            </w:pPr>
            <w:r>
              <w:rPr>
                <w:rFonts w:ascii="Arial" w:cs="Arial" w:eastAsia="Arial" w:hAnsi="Arial"/>
                <w:sz w:val="20"/>
                <w:szCs w:val="20"/>
              </w:rPr>
              <w:t xml:space="preserve">Build the checkout page.</w:t>
            </w:r>
          </w:p>
        </w:tc>
      </w:tr>
      <w:tr>
        <w:tc>
          <w:tcPr>
            <w:tcW w:type="dxa" w:w="9360"/>
            <w:tcBorders>
              <w:top w:val="single" w:color="DDDDDD" w:sz="1"/>
              <w:left w:val="single" w:color="DDDDDD" w:sz="1"/>
              <w:bottom w:val="single" w:color="DDDDDD" w:sz="1"/>
              <w:right w:val="single" w:color="DDDDDD" w:sz="1"/>
            </w:tcBorders>
            <w:shd w:fill="FAF5EF" w:val="clear"/>
            <w:tcMar>
              <w:top w:type="dxa" w:w="60"/>
              <w:left w:type="dxa" w:w="180"/>
              <w:bottom w:type="dxa" w:w="60"/>
              <w:right w:type="dxa" w:w="180"/>
            </w:tcMar>
          </w:tcPr>
          <w:p>
            <w:pPr>
              <w:spacing w:after="40" w:before="40"/>
            </w:pPr>
            <w:r>
              <w:rPr>
                <w:rFonts w:ascii="Arial" w:cs="Arial" w:eastAsia="Arial" w:hAnsi="Arial"/>
                <w:sz w:val="20"/>
                <w:szCs w:val="20"/>
              </w:rPr>
              <w:t xml:space="preserve">Build two upsell pages: Tier 1 (Trainerize app add-on, $97 USD) and Tier 2 (Hormone Strategy Call, $197 USD). These are one-click pages.</w:t>
            </w:r>
          </w:p>
        </w:tc>
      </w:tr>
      <w:tr>
        <w:tc>
          <w:tcPr>
            <w:tcW w:type="dxa" w:w="9360"/>
            <w:tcBorders>
              <w:top w:val="single" w:color="DDDDDD" w:sz="1"/>
              <w:left w:val="single" w:color="DDDDDD" w:sz="1"/>
              <w:bottom w:val="single" w:color="DDDDDD" w:sz="1"/>
              <w:right w:val="single" w:color="DDDDDD" w:sz="1"/>
            </w:tcBorders>
            <w:shd w:fill="FAF5EF" w:val="clear"/>
            <w:tcMar>
              <w:top w:type="dxa" w:w="60"/>
              <w:left w:type="dxa" w:w="180"/>
              <w:bottom w:type="dxa" w:w="60"/>
              <w:right w:type="dxa" w:w="180"/>
            </w:tcMar>
          </w:tcPr>
          <w:p>
            <w:pPr>
              <w:spacing w:after="40" w:before="40"/>
            </w:pPr>
            <w:r>
              <w:rPr>
                <w:rFonts w:ascii="Arial" w:cs="Arial" w:eastAsia="Arial" w:hAnsi="Arial"/>
                <w:sz w:val="20"/>
                <w:szCs w:val="20"/>
              </w:rPr>
              <w:t xml:space="preserve">Reference the Premium Course Sales and Upsell document Section 1.2 for the exact sequence.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6B1B2E" w:val="clear"/>
            <w:tcMar>
              <w:top w:type="dxa" w:w="100"/>
              <w:left w:type="dxa" w:w="180"/>
              <w:bottom w:type="dxa" w:w="100"/>
              <w:right w:type="dxa" w:w="180"/>
            </w:tcMar>
          </w:tcPr>
          <w:p>
            <w:r>
              <w:rPr>
                <w:rFonts w:ascii="Arial" w:cs="Arial" w:eastAsia="Arial" w:hAnsi="Arial"/>
                <w:b/>
                <w:bCs/>
                <w:color w:val="C49A3C"/>
                <w:sz w:val="22"/>
                <w:szCs w:val="22"/>
              </w:rPr>
              <w:t xml:space="preserve">STEP 16: </w:t>
            </w:r>
            <w:r>
              <w:rPr>
                <w:rFonts w:ascii="Arial" w:cs="Arial" w:eastAsia="Arial" w:hAnsi="Arial"/>
                <w:b/>
                <w:bCs/>
                <w:color w:val="FFFFFF"/>
                <w:sz w:val="22"/>
                <w:szCs w:val="22"/>
              </w:rPr>
              <w:t xml:space="preserve">BUILD ALL GHL AUTOMATIONS</w:t>
            </w:r>
          </w:p>
        </w:tc>
      </w:tr>
      <w:tr>
        <w:tc>
          <w:tcPr>
            <w:tcW w:type="dxa" w:w="9360"/>
            <w:tcBorders>
              <w:top w:val="single" w:color="DDDDDD" w:sz="1"/>
              <w:left w:val="single" w:color="DDDDDD" w:sz="1"/>
              <w:bottom w:val="single" w:color="DDDDDD" w:sz="1"/>
              <w:right w:val="single" w:color="DDDDDD" w:sz="1"/>
            </w:tcBorders>
            <w:shd w:fill="1E3A2F" w:val="clear"/>
            <w:tcMar>
              <w:top w:type="dxa" w:w="60"/>
              <w:left w:type="dxa" w:w="180"/>
              <w:bottom w:type="dxa" w:w="60"/>
              <w:right w:type="dxa" w:w="180"/>
            </w:tcMar>
          </w:tcPr>
          <w:p>
            <w:r>
              <w:rPr>
                <w:rFonts w:ascii="Arial" w:cs="Arial" w:eastAsia="Arial" w:hAnsi="Arial"/>
                <w:b/>
                <w:bCs/>
                <w:color w:val="C49A3C"/>
                <w:sz w:val="18"/>
                <w:szCs w:val="18"/>
              </w:rPr>
              <w:t xml:space="preserve">Where: </w:t>
            </w:r>
            <w:r>
              <w:rPr>
                <w:rFonts w:ascii="Arial" w:cs="Arial" w:eastAsia="Arial" w:hAnsi="Arial"/>
                <w:color w:val="FFFFFF"/>
                <w:sz w:val="18"/>
                <w:szCs w:val="18"/>
              </w:rPr>
              <w:t xml:space="preserve">GoHighLevel &gt; Automations</w:t>
            </w:r>
            <w:r>
              <w:rPr>
                <w:rFonts w:ascii="Arial" w:cs="Arial" w:eastAsia="Arial" w:hAnsi="Arial"/>
                <w:color w:val="C49A3C"/>
                <w:sz w:val="18"/>
                <w:szCs w:val="18"/>
              </w:rPr>
              <w:t xml:space="preserve">  |  </w:t>
            </w:r>
            <w:r>
              <w:rPr>
                <w:rFonts w:ascii="Arial" w:cs="Arial" w:eastAsia="Arial" w:hAnsi="Arial"/>
                <w:b/>
                <w:bCs/>
                <w:color w:val="C49A3C"/>
                <w:sz w:val="18"/>
                <w:szCs w:val="18"/>
              </w:rPr>
              <w:t xml:space="preserve">MANUAL ACTION REQUIRED</w:t>
            </w:r>
          </w:p>
        </w:tc>
      </w:tr>
      <w:tr>
        <w:tc>
          <w:tcPr>
            <w:tcW w:type="dxa" w:w="9360"/>
            <w:tcBorders>
              <w:top w:val="single" w:color="DDDDDD" w:sz="1"/>
              <w:left w:val="single" w:color="DDDDDD" w:sz="1"/>
              <w:bottom w:val="single" w:color="DDDDDD" w:sz="1"/>
              <w:right w:val="single" w:color="DDDDDD" w:sz="1"/>
            </w:tcBorders>
            <w:shd w:fill="FAF5EF" w:val="clear"/>
            <w:tcMar>
              <w:top w:type="dxa" w:w="60"/>
              <w:left w:type="dxa" w:w="180"/>
              <w:bottom w:type="dxa" w:w="60"/>
              <w:right w:type="dxa" w:w="180"/>
            </w:tcMar>
          </w:tcPr>
          <w:p>
            <w:pPr>
              <w:spacing w:after="40" w:before="40"/>
            </w:pPr>
            <w:r>
              <w:rPr>
                <w:rFonts w:ascii="Arial" w:cs="Arial" w:eastAsia="Arial" w:hAnsi="Arial"/>
                <w:sz w:val="20"/>
                <w:szCs w:val="20"/>
              </w:rPr>
              <w:t xml:space="preserve">Build all 10 automations listed in the Premium Course GHL Automations document Section 2.</w:t>
            </w:r>
          </w:p>
        </w:tc>
      </w:tr>
      <w:tr>
        <w:tc>
          <w:tcPr>
            <w:tcW w:type="dxa" w:w="9360"/>
            <w:tcBorders>
              <w:top w:val="single" w:color="DDDDDD" w:sz="1"/>
              <w:left w:val="single" w:color="DDDDDD" w:sz="1"/>
              <w:bottom w:val="single" w:color="DDDDDD" w:sz="1"/>
              <w:right w:val="single" w:color="DDDDDD" w:sz="1"/>
            </w:tcBorders>
            <w:shd w:fill="FAF5EF" w:val="clear"/>
            <w:tcMar>
              <w:top w:type="dxa" w:w="60"/>
              <w:left w:type="dxa" w:w="180"/>
              <w:bottom w:type="dxa" w:w="60"/>
              <w:right w:type="dxa" w:w="180"/>
            </w:tcMar>
          </w:tcPr>
          <w:p>
            <w:pPr>
              <w:spacing w:after="40" w:before="40"/>
            </w:pPr>
            <w:r>
              <w:rPr>
                <w:rFonts w:ascii="Arial" w:cs="Arial" w:eastAsia="Arial" w:hAnsi="Arial"/>
                <w:sz w:val="20"/>
                <w:szCs w:val="20"/>
              </w:rPr>
              <w:t xml:space="preserve">Build them in order. Test each one with a dummy contact before building the next.</w:t>
            </w:r>
          </w:p>
        </w:tc>
      </w:tr>
      <w:tr>
        <w:tc>
          <w:tcPr>
            <w:tcW w:type="dxa" w:w="9360"/>
            <w:tcBorders>
              <w:top w:val="single" w:color="DDDDDD" w:sz="1"/>
              <w:left w:val="single" w:color="DDDDDD" w:sz="1"/>
              <w:bottom w:val="single" w:color="DDDDDD" w:sz="1"/>
              <w:right w:val="single" w:color="DDDDDD" w:sz="1"/>
            </w:tcBorders>
            <w:shd w:fill="FAF5EF" w:val="clear"/>
            <w:tcMar>
              <w:top w:type="dxa" w:w="60"/>
              <w:left w:type="dxa" w:w="180"/>
              <w:bottom w:type="dxa" w:w="60"/>
              <w:right w:type="dxa" w:w="180"/>
            </w:tcMar>
          </w:tcPr>
          <w:p>
            <w:pPr>
              <w:spacing w:after="40" w:before="40"/>
            </w:pPr>
            <w:r>
              <w:rPr>
                <w:rFonts w:ascii="Arial" w:cs="Arial" w:eastAsia="Arial" w:hAnsi="Arial"/>
                <w:sz w:val="20"/>
                <w:szCs w:val="20"/>
              </w:rPr>
              <w:t xml:space="preserve">Do not build all 10 at once without testing.</w:t>
            </w:r>
          </w:p>
        </w:tc>
      </w:tr>
      <w:tr>
        <w:tc>
          <w:tcPr>
            <w:tcW w:type="dxa" w:w="9360"/>
            <w:tcBorders>
              <w:top w:val="single" w:color="DDDDDD" w:sz="1"/>
              <w:left w:val="single" w:color="DDDDDD" w:sz="1"/>
              <w:bottom w:val="single" w:color="DDDDDD" w:sz="1"/>
              <w:right w:val="single" w:color="DDDDDD" w:sz="1"/>
            </w:tcBorders>
            <w:shd w:fill="FAF5EF" w:val="clear"/>
            <w:tcMar>
              <w:top w:type="dxa" w:w="60"/>
              <w:left w:type="dxa" w:w="180"/>
              <w:bottom w:type="dxa" w:w="60"/>
              <w:right w:type="dxa" w:w="180"/>
            </w:tcMar>
          </w:tcPr>
          <w:p>
            <w:pPr>
              <w:spacing w:after="40" w:before="40"/>
            </w:pPr>
            <w:r>
              <w:rPr>
                <w:rFonts w:ascii="Arial" w:cs="Arial" w:eastAsia="Arial" w:hAnsi="Arial"/>
                <w:sz w:val="20"/>
                <w:szCs w:val="20"/>
              </w:rPr>
              <w:t xml:space="preserve">The Slack webhook must be connected before you build automations that include Slack notifications.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6B1B2E" w:val="clear"/>
            <w:tcMar>
              <w:top w:type="dxa" w:w="100"/>
              <w:left w:type="dxa" w:w="180"/>
              <w:bottom w:type="dxa" w:w="100"/>
              <w:right w:type="dxa" w:w="180"/>
            </w:tcMar>
          </w:tcPr>
          <w:p>
            <w:r>
              <w:rPr>
                <w:rFonts w:ascii="Arial" w:cs="Arial" w:eastAsia="Arial" w:hAnsi="Arial"/>
                <w:b/>
                <w:bCs/>
                <w:color w:val="C49A3C"/>
                <w:sz w:val="22"/>
                <w:szCs w:val="22"/>
              </w:rPr>
              <w:t xml:space="preserve">STEP 17: </w:t>
            </w:r>
            <w:r>
              <w:rPr>
                <w:rFonts w:ascii="Arial" w:cs="Arial" w:eastAsia="Arial" w:hAnsi="Arial"/>
                <w:b/>
                <w:bCs/>
                <w:color w:val="FFFFFF"/>
                <w:sz w:val="22"/>
                <w:szCs w:val="22"/>
              </w:rPr>
              <w:t xml:space="preserve">BUILD THE TRAINERIZE MASTER PROGRAM</w:t>
            </w:r>
          </w:p>
        </w:tc>
      </w:tr>
      <w:tr>
        <w:tc>
          <w:tcPr>
            <w:tcW w:type="dxa" w:w="9360"/>
            <w:tcBorders>
              <w:top w:val="single" w:color="DDDDDD" w:sz="1"/>
              <w:left w:val="single" w:color="DDDDDD" w:sz="1"/>
              <w:bottom w:val="single" w:color="DDDDDD" w:sz="1"/>
              <w:right w:val="single" w:color="DDDDDD" w:sz="1"/>
            </w:tcBorders>
            <w:shd w:fill="1E3A2F" w:val="clear"/>
            <w:tcMar>
              <w:top w:type="dxa" w:w="60"/>
              <w:left w:type="dxa" w:w="180"/>
              <w:bottom w:type="dxa" w:w="60"/>
              <w:right w:type="dxa" w:w="180"/>
            </w:tcMar>
          </w:tcPr>
          <w:p>
            <w:r>
              <w:rPr>
                <w:rFonts w:ascii="Arial" w:cs="Arial" w:eastAsia="Arial" w:hAnsi="Arial"/>
                <w:b/>
                <w:bCs/>
                <w:color w:val="C49A3C"/>
                <w:sz w:val="18"/>
                <w:szCs w:val="18"/>
              </w:rPr>
              <w:t xml:space="preserve">Where: </w:t>
            </w:r>
            <w:r>
              <w:rPr>
                <w:rFonts w:ascii="Arial" w:cs="Arial" w:eastAsia="Arial" w:hAnsi="Arial"/>
                <w:color w:val="FFFFFF"/>
                <w:sz w:val="18"/>
                <w:szCs w:val="18"/>
              </w:rPr>
              <w:t xml:space="preserve">Trainerize app</w:t>
            </w:r>
            <w:r>
              <w:rPr>
                <w:rFonts w:ascii="Arial" w:cs="Arial" w:eastAsia="Arial" w:hAnsi="Arial"/>
                <w:color w:val="C49A3C"/>
                <w:sz w:val="18"/>
                <w:szCs w:val="18"/>
              </w:rPr>
              <w:t xml:space="preserve">  |  </w:t>
            </w:r>
            <w:r>
              <w:rPr>
                <w:rFonts w:ascii="Arial" w:cs="Arial" w:eastAsia="Arial" w:hAnsi="Arial"/>
                <w:b/>
                <w:bCs/>
                <w:color w:val="C49A3C"/>
                <w:sz w:val="18"/>
                <w:szCs w:val="18"/>
              </w:rPr>
              <w:t xml:space="preserve">MANUAL ACTION REQUIRED</w:t>
            </w:r>
          </w:p>
        </w:tc>
      </w:tr>
      <w:tr>
        <w:tc>
          <w:tcPr>
            <w:tcW w:type="dxa" w:w="9360"/>
            <w:tcBorders>
              <w:top w:val="single" w:color="DDDDDD" w:sz="1"/>
              <w:left w:val="single" w:color="DDDDDD" w:sz="1"/>
              <w:bottom w:val="single" w:color="DDDDDD" w:sz="1"/>
              <w:right w:val="single" w:color="DDDDDD" w:sz="1"/>
            </w:tcBorders>
            <w:shd w:fill="FAF5EF" w:val="clear"/>
            <w:tcMar>
              <w:top w:type="dxa" w:w="60"/>
              <w:left w:type="dxa" w:w="180"/>
              <w:bottom w:type="dxa" w:w="60"/>
              <w:right w:type="dxa" w:w="180"/>
            </w:tcMar>
          </w:tcPr>
          <w:p>
            <w:pPr>
              <w:spacing w:after="40" w:before="40"/>
            </w:pPr>
            <w:r>
              <w:rPr>
                <w:rFonts w:ascii="Arial" w:cs="Arial" w:eastAsia="Arial" w:hAnsi="Arial"/>
                <w:sz w:val="20"/>
                <w:szCs w:val="20"/>
              </w:rPr>
              <w:t xml:space="preserve">Use the Premium Course Trainerize document Section 1.3 as your build guide.</w:t>
            </w:r>
          </w:p>
        </w:tc>
      </w:tr>
      <w:tr>
        <w:tc>
          <w:tcPr>
            <w:tcW w:type="dxa" w:w="9360"/>
            <w:tcBorders>
              <w:top w:val="single" w:color="DDDDDD" w:sz="1"/>
              <w:left w:val="single" w:color="DDDDDD" w:sz="1"/>
              <w:bottom w:val="single" w:color="DDDDDD" w:sz="1"/>
              <w:right w:val="single" w:color="DDDDDD" w:sz="1"/>
            </w:tcBorders>
            <w:shd w:fill="FAF5EF" w:val="clear"/>
            <w:tcMar>
              <w:top w:type="dxa" w:w="60"/>
              <w:left w:type="dxa" w:w="180"/>
              <w:bottom w:type="dxa" w:w="60"/>
              <w:right w:type="dxa" w:w="180"/>
            </w:tcMar>
          </w:tcPr>
          <w:p>
            <w:pPr>
              <w:spacing w:after="40" w:before="40"/>
            </w:pPr>
            <w:r>
              <w:rPr>
                <w:rFonts w:ascii="Arial" w:cs="Arial" w:eastAsia="Arial" w:hAnsi="Arial"/>
                <w:sz w:val="20"/>
                <w:szCs w:val="20"/>
              </w:rPr>
              <w:t xml:space="preserve">Create the Master Program called [course name]: 8-Week Plan.</w:t>
            </w:r>
          </w:p>
        </w:tc>
      </w:tr>
      <w:tr>
        <w:tc>
          <w:tcPr>
            <w:tcW w:type="dxa" w:w="9360"/>
            <w:tcBorders>
              <w:top w:val="single" w:color="DDDDDD" w:sz="1"/>
              <w:left w:val="single" w:color="DDDDDD" w:sz="1"/>
              <w:bottom w:val="single" w:color="DDDDDD" w:sz="1"/>
              <w:right w:val="single" w:color="DDDDDD" w:sz="1"/>
            </w:tcBorders>
            <w:shd w:fill="FAF5EF" w:val="clear"/>
            <w:tcMar>
              <w:top w:type="dxa" w:w="60"/>
              <w:left w:type="dxa" w:w="180"/>
              <w:bottom w:type="dxa" w:w="60"/>
              <w:right w:type="dxa" w:w="180"/>
            </w:tcMar>
          </w:tcPr>
          <w:p>
            <w:pPr>
              <w:spacing w:after="40" w:before="40"/>
            </w:pPr>
            <w:r>
              <w:rPr>
                <w:rFonts w:ascii="Arial" w:cs="Arial" w:eastAsia="Arial" w:hAnsi="Arial"/>
                <w:sz w:val="20"/>
                <w:szCs w:val="20"/>
              </w:rPr>
              <w:t xml:space="preserve">Build each week's content using the table in Section 1.3.</w:t>
            </w:r>
          </w:p>
        </w:tc>
      </w:tr>
      <w:tr>
        <w:tc>
          <w:tcPr>
            <w:tcW w:type="dxa" w:w="9360"/>
            <w:tcBorders>
              <w:top w:val="single" w:color="DDDDDD" w:sz="1"/>
              <w:left w:val="single" w:color="DDDDDD" w:sz="1"/>
              <w:bottom w:val="single" w:color="DDDDDD" w:sz="1"/>
              <w:right w:val="single" w:color="DDDDDD" w:sz="1"/>
            </w:tcBorders>
            <w:shd w:fill="FAF5EF" w:val="clear"/>
            <w:tcMar>
              <w:top w:type="dxa" w:w="60"/>
              <w:left w:type="dxa" w:w="180"/>
              <w:bottom w:type="dxa" w:w="60"/>
              <w:right w:type="dxa" w:w="180"/>
            </w:tcMar>
          </w:tcPr>
          <w:p>
            <w:pPr>
              <w:spacing w:after="40" w:before="40"/>
            </w:pPr>
            <w:r>
              <w:rPr>
                <w:rFonts w:ascii="Arial" w:cs="Arial" w:eastAsia="Arial" w:hAnsi="Arial"/>
                <w:sz w:val="20"/>
                <w:szCs w:val="20"/>
              </w:rPr>
              <w:t xml:space="preserve">Upload the same video files you uploaded to GHL. Upload the PDF resources.</w:t>
            </w:r>
          </w:p>
        </w:tc>
      </w:tr>
      <w:tr>
        <w:tc>
          <w:tcPr>
            <w:tcW w:type="dxa" w:w="9360"/>
            <w:tcBorders>
              <w:top w:val="single" w:color="DDDDDD" w:sz="1"/>
              <w:left w:val="single" w:color="DDDDDD" w:sz="1"/>
              <w:bottom w:val="single" w:color="DDDDDD" w:sz="1"/>
              <w:right w:val="single" w:color="DDDDDD" w:sz="1"/>
            </w:tcBorders>
            <w:shd w:fill="FAF5EF" w:val="clear"/>
            <w:tcMar>
              <w:top w:type="dxa" w:w="60"/>
              <w:left w:type="dxa" w:w="180"/>
              <w:bottom w:type="dxa" w:w="60"/>
              <w:right w:type="dxa" w:w="180"/>
            </w:tcMar>
          </w:tcPr>
          <w:p>
            <w:pPr>
              <w:spacing w:after="40" w:before="40"/>
            </w:pPr>
            <w:r>
              <w:rPr>
                <w:rFonts w:ascii="Arial" w:cs="Arial" w:eastAsia="Arial" w:hAnsi="Arial"/>
                <w:sz w:val="20"/>
                <w:szCs w:val="20"/>
              </w:rPr>
              <w:t xml:space="preserve">Build the Track A and Track B workout plans. Set up the habit sequences. Set up the automated messages.</w:t>
            </w:r>
          </w:p>
        </w:tc>
      </w:tr>
      <w:tr>
        <w:tc>
          <w:tcPr>
            <w:tcW w:type="dxa" w:w="9360"/>
            <w:tcBorders>
              <w:top w:val="single" w:color="DDDDDD" w:sz="1"/>
              <w:left w:val="single" w:color="DDDDDD" w:sz="1"/>
              <w:bottom w:val="single" w:color="DDDDDD" w:sz="1"/>
              <w:right w:val="single" w:color="DDDDDD" w:sz="1"/>
            </w:tcBorders>
            <w:shd w:fill="FAF5EF" w:val="clear"/>
            <w:tcMar>
              <w:top w:type="dxa" w:w="60"/>
              <w:left w:type="dxa" w:w="180"/>
              <w:bottom w:type="dxa" w:w="60"/>
              <w:right w:type="dxa" w:w="180"/>
            </w:tcMar>
          </w:tcPr>
          <w:p>
            <w:pPr>
              <w:spacing w:after="40" w:before="40"/>
            </w:pPr>
            <w:r>
              <w:rPr>
                <w:rFonts w:ascii="Arial" w:cs="Arial" w:eastAsia="Arial" w:hAnsi="Arial"/>
                <w:sz w:val="20"/>
                <w:szCs w:val="20"/>
              </w:rPr>
              <w:t xml:space="preserve">Test the program by adding yourself as a test client.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6B1B2E" w:val="clear"/>
            <w:tcMar>
              <w:top w:type="dxa" w:w="100"/>
              <w:left w:type="dxa" w:w="180"/>
              <w:bottom w:type="dxa" w:w="100"/>
              <w:right w:type="dxa" w:w="180"/>
            </w:tcMar>
          </w:tcPr>
          <w:p>
            <w:r>
              <w:rPr>
                <w:rFonts w:ascii="Arial" w:cs="Arial" w:eastAsia="Arial" w:hAnsi="Arial"/>
                <w:b/>
                <w:bCs/>
                <w:color w:val="C49A3C"/>
                <w:sz w:val="22"/>
                <w:szCs w:val="22"/>
              </w:rPr>
              <w:t xml:space="preserve">STEP 18: </w:t>
            </w:r>
            <w:r>
              <w:rPr>
                <w:rFonts w:ascii="Arial" w:cs="Arial" w:eastAsia="Arial" w:hAnsi="Arial"/>
                <w:b/>
                <w:bCs/>
                <w:color w:val="FFFFFF"/>
                <w:sz w:val="22"/>
                <w:szCs w:val="22"/>
              </w:rPr>
              <w:t xml:space="preserve">SET UP THE WHATSAPP COURSE CHANNEL</w:t>
            </w:r>
          </w:p>
        </w:tc>
      </w:tr>
      <w:tr>
        <w:tc>
          <w:tcPr>
            <w:tcW w:type="dxa" w:w="9360"/>
            <w:tcBorders>
              <w:top w:val="single" w:color="DDDDDD" w:sz="1"/>
              <w:left w:val="single" w:color="DDDDDD" w:sz="1"/>
              <w:bottom w:val="single" w:color="DDDDDD" w:sz="1"/>
              <w:right w:val="single" w:color="DDDDDD" w:sz="1"/>
            </w:tcBorders>
            <w:shd w:fill="1E3A2F" w:val="clear"/>
            <w:tcMar>
              <w:top w:type="dxa" w:w="60"/>
              <w:left w:type="dxa" w:w="180"/>
              <w:bottom w:type="dxa" w:w="60"/>
              <w:right w:type="dxa" w:w="180"/>
            </w:tcMar>
          </w:tcPr>
          <w:p>
            <w:r>
              <w:rPr>
                <w:rFonts w:ascii="Arial" w:cs="Arial" w:eastAsia="Arial" w:hAnsi="Arial"/>
                <w:b/>
                <w:bCs/>
                <w:color w:val="C49A3C"/>
                <w:sz w:val="18"/>
                <w:szCs w:val="18"/>
              </w:rPr>
              <w:t xml:space="preserve">Where: </w:t>
            </w:r>
            <w:r>
              <w:rPr>
                <w:rFonts w:ascii="Arial" w:cs="Arial" w:eastAsia="Arial" w:hAnsi="Arial"/>
                <w:color w:val="FFFFFF"/>
                <w:sz w:val="18"/>
                <w:szCs w:val="18"/>
              </w:rPr>
              <w:t xml:space="preserve">WhatsApp + PCOS Protocol Collective</w:t>
            </w:r>
            <w:r>
              <w:rPr>
                <w:rFonts w:ascii="Arial" w:cs="Arial" w:eastAsia="Arial" w:hAnsi="Arial"/>
                <w:color w:val="C49A3C"/>
                <w:sz w:val="18"/>
                <w:szCs w:val="18"/>
              </w:rPr>
              <w:t xml:space="preserve">  |  </w:t>
            </w:r>
            <w:r>
              <w:rPr>
                <w:rFonts w:ascii="Arial" w:cs="Arial" w:eastAsia="Arial" w:hAnsi="Arial"/>
                <w:b/>
                <w:bCs/>
                <w:color w:val="C49A3C"/>
                <w:sz w:val="18"/>
                <w:szCs w:val="18"/>
              </w:rPr>
              <w:t xml:space="preserve">MANUAL ACTION REQUIRED</w:t>
            </w:r>
          </w:p>
        </w:tc>
      </w:tr>
      <w:tr>
        <w:tc>
          <w:tcPr>
            <w:tcW w:type="dxa" w:w="9360"/>
            <w:tcBorders>
              <w:top w:val="single" w:color="DDDDDD" w:sz="1"/>
              <w:left w:val="single" w:color="DDDDDD" w:sz="1"/>
              <w:bottom w:val="single" w:color="DDDDDD" w:sz="1"/>
              <w:right w:val="single" w:color="DDDDDD" w:sz="1"/>
            </w:tcBorders>
            <w:shd w:fill="FAF5EF" w:val="clear"/>
            <w:tcMar>
              <w:top w:type="dxa" w:w="60"/>
              <w:left w:type="dxa" w:w="180"/>
              <w:bottom w:type="dxa" w:w="60"/>
              <w:right w:type="dxa" w:w="180"/>
            </w:tcMar>
          </w:tcPr>
          <w:p>
            <w:pPr>
              <w:spacing w:after="40" w:before="40"/>
            </w:pPr>
            <w:r>
              <w:rPr>
                <w:rFonts w:ascii="Arial" w:cs="Arial" w:eastAsia="Arial" w:hAnsi="Arial"/>
                <w:sz w:val="20"/>
                <w:szCs w:val="20"/>
              </w:rPr>
              <w:t xml:space="preserve">Create a new channel in the PCOS Protocol Collective called [course name] or PCOS Belly Plan depending on your community naming conventions.</w:t>
            </w:r>
          </w:p>
        </w:tc>
      </w:tr>
      <w:tr>
        <w:tc>
          <w:tcPr>
            <w:tcW w:type="dxa" w:w="9360"/>
            <w:tcBorders>
              <w:top w:val="single" w:color="DDDDDD" w:sz="1"/>
              <w:left w:val="single" w:color="DDDDDD" w:sz="1"/>
              <w:bottom w:val="single" w:color="DDDDDD" w:sz="1"/>
              <w:right w:val="single" w:color="DDDDDD" w:sz="1"/>
            </w:tcBorders>
            <w:shd w:fill="FAF5EF" w:val="clear"/>
            <w:tcMar>
              <w:top w:type="dxa" w:w="60"/>
              <w:left w:type="dxa" w:w="180"/>
              <w:bottom w:type="dxa" w:w="60"/>
              <w:right w:type="dxa" w:w="180"/>
            </w:tcMar>
          </w:tcPr>
          <w:p>
            <w:pPr>
              <w:spacing w:after="40" w:before="40"/>
            </w:pPr>
            <w:r>
              <w:rPr>
                <w:rFonts w:ascii="Arial" w:cs="Arial" w:eastAsia="Arial" w:hAnsi="Arial"/>
                <w:sz w:val="20"/>
                <w:szCs w:val="20"/>
              </w:rPr>
              <w:t xml:space="preserve">Add all enrolled course clients to this channel.</w:t>
            </w:r>
          </w:p>
        </w:tc>
      </w:tr>
      <w:tr>
        <w:tc>
          <w:tcPr>
            <w:tcW w:type="dxa" w:w="9360"/>
            <w:tcBorders>
              <w:top w:val="single" w:color="DDDDDD" w:sz="1"/>
              <w:left w:val="single" w:color="DDDDDD" w:sz="1"/>
              <w:bottom w:val="single" w:color="DDDDDD" w:sz="1"/>
              <w:right w:val="single" w:color="DDDDDD" w:sz="1"/>
            </w:tcBorders>
            <w:shd w:fill="FAF5EF" w:val="clear"/>
            <w:tcMar>
              <w:top w:type="dxa" w:w="60"/>
              <w:left w:type="dxa" w:w="180"/>
              <w:bottom w:type="dxa" w:w="60"/>
              <w:right w:type="dxa" w:w="180"/>
            </w:tcMar>
          </w:tcPr>
          <w:p>
            <w:pPr>
              <w:spacing w:after="40" w:before="40"/>
            </w:pPr>
            <w:r>
              <w:rPr>
                <w:rFonts w:ascii="Arial" w:cs="Arial" w:eastAsia="Arial" w:hAnsi="Arial"/>
                <w:sz w:val="20"/>
                <w:szCs w:val="20"/>
              </w:rPr>
              <w:t xml:space="preserve">Schedule your first week of prompts using the calendar you created in Step 13.</w:t>
            </w:r>
          </w:p>
        </w:tc>
      </w:tr>
      <w:tr>
        <w:tc>
          <w:tcPr>
            <w:tcW w:type="dxa" w:w="9360"/>
            <w:tcBorders>
              <w:top w:val="single" w:color="DDDDDD" w:sz="1"/>
              <w:left w:val="single" w:color="DDDDDD" w:sz="1"/>
              <w:bottom w:val="single" w:color="DDDDDD" w:sz="1"/>
              <w:right w:val="single" w:color="DDDDDD" w:sz="1"/>
            </w:tcBorders>
            <w:shd w:fill="FAF5EF" w:val="clear"/>
            <w:tcMar>
              <w:top w:type="dxa" w:w="60"/>
              <w:left w:type="dxa" w:w="180"/>
              <w:bottom w:type="dxa" w:w="60"/>
              <w:right w:type="dxa" w:w="180"/>
            </w:tcMar>
          </w:tcPr>
          <w:p>
            <w:pPr>
              <w:spacing w:after="40" w:before="40"/>
            </w:pPr>
            <w:r>
              <w:rPr>
                <w:rFonts w:ascii="Arial" w:cs="Arial" w:eastAsia="Arial" w:hAnsi="Arial"/>
                <w:sz w:val="20"/>
                <w:szCs w:val="20"/>
              </w:rPr>
              <w:t xml:space="preserve">If you have fewer than 5 clients currently, use the general daily accountability chat and tag the posts clearly with the module number and week.</w:t>
            </w:r>
          </w:p>
        </w:tc>
      </w:tr>
    </w:tbl>
    <w:p>
      <w:pPr>
        <w:spacing w:after="0" w:before="160"/>
      </w:pPr>
      <w:r>
        <w:t xml:space="preserve"/>
      </w:r>
    </w:p>
    <w:p>
      <w:pPr>
        <w:pStyle w:val="Heading1"/>
        <w:pBdr>
          <w:bottom w:val="single" w:color="C49A3C" w:sz="3"/>
        </w:pBdr>
        <w:shd w:fill="6B1B2E" w:val="clear"/>
        <w:spacing w:after="120" w:before="360"/>
        <w:ind w:left="180" w:right="180"/>
      </w:pPr>
      <w:r>
        <w:rPr>
          <w:rFonts w:ascii="Arial" w:cs="Arial" w:eastAsia="Arial" w:hAnsi="Arial"/>
          <w:b/>
          <w:bCs/>
          <w:color w:val="FFFFFF"/>
          <w:sz w:val="32"/>
          <w:szCs w:val="32"/>
        </w:rPr>
        <w:t xml:space="preserve">PHASE 4: LAUNCH READINESS CHECKLIST</w:t>
      </w:r>
    </w:p>
    <w:p>
      <w:pPr>
        <w:spacing w:after="80" w:before="80"/>
      </w:pPr>
      <w:r>
        <w:rPr>
          <w:rFonts w:ascii="Arial" w:cs="Arial" w:eastAsia="Arial" w:hAnsi="Arial"/>
          <w:sz w:val="20"/>
          <w:szCs w:val="20"/>
        </w:rPr>
        <w:t xml:space="preserve">Do not launch until every item on this list is checked.</w:t>
      </w:r>
    </w:p>
    <w:p>
      <w:pPr>
        <w:spacing w:after="0" w:before="80"/>
      </w:pPr>
      <w:r>
        <w:t xml:space="preserve"/>
      </w:r>
    </w:p>
    <w:p>
      <w:pPr>
        <w:pStyle w:val="ListParagraph"/>
        <w:numPr>
          <w:ilvl w:val="0"/>
          <w:numId w:val="3"/>
        </w:numPr>
        <w:spacing w:after="40" w:before="40"/>
        <w:ind w:left="720" w:hanging="360"/>
      </w:pPr>
      <w:r>
        <w:rPr>
          <w:rFonts w:ascii="Arial" w:cs="Arial" w:eastAsia="Arial" w:hAnsi="Arial"/>
          <w:sz w:val="20"/>
          <w:szCs w:val="20"/>
        </w:rPr>
        <w:t xml:space="preserve">Course name confirmed and applied in GHL, Trainerize, and all social media marketing</w:t>
      </w:r>
    </w:p>
    <w:p>
      <w:pPr>
        <w:pStyle w:val="ListParagraph"/>
        <w:numPr>
          <w:ilvl w:val="0"/>
          <w:numId w:val="3"/>
        </w:numPr>
        <w:spacing w:after="40" w:before="40"/>
        <w:ind w:left="720" w:hanging="360"/>
      </w:pPr>
      <w:r>
        <w:rPr>
          <w:rFonts w:ascii="Arial" w:cs="Arial" w:eastAsia="Arial" w:hAnsi="Arial"/>
          <w:sz w:val="20"/>
          <w:szCs w:val="20"/>
        </w:rPr>
        <w:t xml:space="preserve">Hormonal Driver Mini-Assessment PDF created and uploaded to Module 0</w:t>
      </w:r>
    </w:p>
    <w:p>
      <w:pPr>
        <w:pStyle w:val="ListParagraph"/>
        <w:numPr>
          <w:ilvl w:val="0"/>
          <w:numId w:val="3"/>
        </w:numPr>
        <w:spacing w:after="40" w:before="40"/>
        <w:ind w:left="720" w:hanging="360"/>
      </w:pPr>
      <w:r>
        <w:rPr>
          <w:rFonts w:ascii="Arial" w:cs="Arial" w:eastAsia="Arial" w:hAnsi="Arial"/>
          <w:sz w:val="20"/>
          <w:szCs w:val="20"/>
        </w:rPr>
        <w:t xml:space="preserve">Track A and Track B personalization guides created and uploaded</w:t>
      </w:r>
    </w:p>
    <w:p>
      <w:pPr>
        <w:pStyle w:val="ListParagraph"/>
        <w:numPr>
          <w:ilvl w:val="0"/>
          <w:numId w:val="3"/>
        </w:numPr>
        <w:spacing w:after="40" w:before="40"/>
        <w:ind w:left="720" w:hanging="360"/>
      </w:pPr>
      <w:r>
        <w:rPr>
          <w:rFonts w:ascii="Arial" w:cs="Arial" w:eastAsia="Arial" w:hAnsi="Arial"/>
          <w:sz w:val="20"/>
          <w:szCs w:val="20"/>
        </w:rPr>
        <w:t xml:space="preserve">Welcome video filmed, edited, and uploaded to Module 0</w:t>
      </w:r>
    </w:p>
    <w:p>
      <w:pPr>
        <w:pStyle w:val="ListParagraph"/>
        <w:numPr>
          <w:ilvl w:val="0"/>
          <w:numId w:val="3"/>
        </w:numPr>
        <w:spacing w:after="40" w:before="40"/>
        <w:ind w:left="720" w:hanging="360"/>
      </w:pPr>
      <w:r>
        <w:rPr>
          <w:rFonts w:ascii="Arial" w:cs="Arial" w:eastAsia="Arial" w:hAnsi="Arial"/>
          <w:sz w:val="20"/>
          <w:szCs w:val="20"/>
        </w:rPr>
        <w:t xml:space="preserve">Kick-off form rewritten and live in Module 0</w:t>
      </w:r>
    </w:p>
    <w:p>
      <w:pPr>
        <w:pStyle w:val="ListParagraph"/>
        <w:numPr>
          <w:ilvl w:val="0"/>
          <w:numId w:val="3"/>
        </w:numPr>
        <w:spacing w:after="40" w:before="40"/>
        <w:ind w:left="720" w:hanging="360"/>
      </w:pPr>
      <w:r>
        <w:rPr>
          <w:rFonts w:ascii="Arial" w:cs="Arial" w:eastAsia="Arial" w:hAnsi="Arial"/>
          <w:sz w:val="20"/>
          <w:szCs w:val="20"/>
        </w:rPr>
        <w:t xml:space="preserve">Weekly check-in form rewritten and live in all modules</w:t>
      </w:r>
    </w:p>
    <w:p>
      <w:pPr>
        <w:pStyle w:val="ListParagraph"/>
        <w:numPr>
          <w:ilvl w:val="0"/>
          <w:numId w:val="3"/>
        </w:numPr>
        <w:spacing w:after="40" w:before="40"/>
        <w:ind w:left="720" w:hanging="360"/>
      </w:pPr>
      <w:r>
        <w:rPr>
          <w:rFonts w:ascii="Arial" w:cs="Arial" w:eastAsia="Arial" w:hAnsi="Arial"/>
          <w:sz w:val="20"/>
          <w:szCs w:val="20"/>
        </w:rPr>
        <w:t xml:space="preserve">At least Module 0 and Module 1 fully complete in GHL (videos, forms, resources)</w:t>
      </w:r>
    </w:p>
    <w:p>
      <w:pPr>
        <w:pStyle w:val="ListParagraph"/>
        <w:numPr>
          <w:ilvl w:val="0"/>
          <w:numId w:val="3"/>
        </w:numPr>
        <w:spacing w:after="40" w:before="40"/>
        <w:ind w:left="720" w:hanging="360"/>
      </w:pPr>
      <w:r>
        <w:rPr>
          <w:rFonts w:ascii="Arial" w:cs="Arial" w:eastAsia="Arial" w:hAnsi="Arial"/>
          <w:sz w:val="20"/>
          <w:szCs w:val="20"/>
        </w:rPr>
        <w:t xml:space="preserve">GHL checkout page live with correct pricing in USD</w:t>
      </w:r>
    </w:p>
    <w:p>
      <w:pPr>
        <w:pStyle w:val="ListParagraph"/>
        <w:numPr>
          <w:ilvl w:val="0"/>
          <w:numId w:val="3"/>
        </w:numPr>
        <w:spacing w:after="40" w:before="40"/>
        <w:ind w:left="720" w:hanging="360"/>
      </w:pPr>
      <w:r>
        <w:rPr>
          <w:rFonts w:ascii="Arial" w:cs="Arial" w:eastAsia="Arial" w:hAnsi="Arial"/>
          <w:sz w:val="20"/>
          <w:szCs w:val="20"/>
        </w:rPr>
        <w:t xml:space="preserve">Tier 1 Trainerize upsell page live</w:t>
      </w:r>
    </w:p>
    <w:p>
      <w:pPr>
        <w:pStyle w:val="ListParagraph"/>
        <w:numPr>
          <w:ilvl w:val="0"/>
          <w:numId w:val="3"/>
        </w:numPr>
        <w:spacing w:after="40" w:before="40"/>
        <w:ind w:left="720" w:hanging="360"/>
      </w:pPr>
      <w:r>
        <w:rPr>
          <w:rFonts w:ascii="Arial" w:cs="Arial" w:eastAsia="Arial" w:hAnsi="Arial"/>
          <w:sz w:val="20"/>
          <w:szCs w:val="20"/>
        </w:rPr>
        <w:t xml:space="preserve">Tier 2 Hormone Strategy Call upsell page live</w:t>
      </w:r>
    </w:p>
    <w:p>
      <w:pPr>
        <w:pStyle w:val="ListParagraph"/>
        <w:numPr>
          <w:ilvl w:val="0"/>
          <w:numId w:val="3"/>
        </w:numPr>
        <w:spacing w:after="40" w:before="40"/>
        <w:ind w:left="720" w:hanging="360"/>
      </w:pPr>
      <w:r>
        <w:rPr>
          <w:rFonts w:ascii="Arial" w:cs="Arial" w:eastAsia="Arial" w:hAnsi="Arial"/>
          <w:sz w:val="20"/>
          <w:szCs w:val="20"/>
        </w:rPr>
        <w:t xml:space="preserve">All 10 GHL automations built and tested with a dummy contact</w:t>
      </w:r>
    </w:p>
    <w:p>
      <w:pPr>
        <w:pStyle w:val="ListParagraph"/>
        <w:numPr>
          <w:ilvl w:val="0"/>
          <w:numId w:val="3"/>
        </w:numPr>
        <w:spacing w:after="40" w:before="40"/>
        <w:ind w:left="720" w:hanging="360"/>
      </w:pPr>
      <w:r>
        <w:rPr>
          <w:rFonts w:ascii="Arial" w:cs="Arial" w:eastAsia="Arial" w:hAnsi="Arial"/>
          <w:sz w:val="20"/>
          <w:szCs w:val="20"/>
        </w:rPr>
        <w:t xml:space="preserve">Slack webhook connected and Slack channel created</w:t>
      </w:r>
    </w:p>
    <w:p>
      <w:pPr>
        <w:pStyle w:val="ListParagraph"/>
        <w:numPr>
          <w:ilvl w:val="0"/>
          <w:numId w:val="3"/>
        </w:numPr>
        <w:spacing w:after="40" w:before="40"/>
        <w:ind w:left="720" w:hanging="360"/>
      </w:pPr>
      <w:r>
        <w:rPr>
          <w:rFonts w:ascii="Arial" w:cs="Arial" w:eastAsia="Arial" w:hAnsi="Arial"/>
          <w:sz w:val="20"/>
          <w:szCs w:val="20"/>
        </w:rPr>
        <w:t xml:space="preserve">Trainerize Master Program built with Module 0 and Module 1 complete</w:t>
      </w:r>
    </w:p>
    <w:p>
      <w:pPr>
        <w:pStyle w:val="ListParagraph"/>
        <w:numPr>
          <w:ilvl w:val="0"/>
          <w:numId w:val="3"/>
        </w:numPr>
        <w:spacing w:after="40" w:before="40"/>
        <w:ind w:left="720" w:hanging="360"/>
      </w:pPr>
      <w:r>
        <w:rPr>
          <w:rFonts w:ascii="Arial" w:cs="Arial" w:eastAsia="Arial" w:hAnsi="Arial"/>
          <w:sz w:val="20"/>
          <w:szCs w:val="20"/>
        </w:rPr>
        <w:t xml:space="preserve">WhatsApp course channel created</w:t>
      </w:r>
    </w:p>
    <w:p>
      <w:pPr>
        <w:pStyle w:val="ListParagraph"/>
        <w:numPr>
          <w:ilvl w:val="0"/>
          <w:numId w:val="3"/>
        </w:numPr>
        <w:spacing w:after="40" w:before="40"/>
        <w:ind w:left="720" w:hanging="360"/>
      </w:pPr>
      <w:r>
        <w:rPr>
          <w:rFonts w:ascii="Arial" w:cs="Arial" w:eastAsia="Arial" w:hAnsi="Arial"/>
          <w:sz w:val="20"/>
          <w:szCs w:val="20"/>
        </w:rPr>
        <w:t xml:space="preserve">8-week WhatsApp prompt calendar written and scheduled for first 2 weeks</w:t>
      </w:r>
    </w:p>
    <w:p>
      <w:pPr>
        <w:spacing w:after="0" w:before="160"/>
      </w:pPr>
      <w:r>
        <w:t xml:space="preserve"/>
      </w:r>
    </w:p>
    <w:p>
      <w:pPr>
        <w:pStyle w:val="Heading1"/>
        <w:pBdr>
          <w:bottom w:val="single" w:color="C49A3C" w:sz="3"/>
        </w:pBdr>
        <w:shd w:fill="6B1B2E" w:val="clear"/>
        <w:spacing w:after="120" w:before="360"/>
        <w:ind w:left="180" w:right="180"/>
      </w:pPr>
      <w:r>
        <w:rPr>
          <w:rFonts w:ascii="Arial" w:cs="Arial" w:eastAsia="Arial" w:hAnsi="Arial"/>
          <w:b/>
          <w:bCs/>
          <w:color w:val="FFFFFF"/>
          <w:sz w:val="32"/>
          <w:szCs w:val="32"/>
        </w:rPr>
        <w:t xml:space="preserve">PHASE 5: UPSELL DIGITAL PRODUCTS</w:t>
      </w:r>
    </w:p>
    <w:p>
      <w:pPr>
        <w:spacing w:after="80" w:before="80"/>
      </w:pPr>
      <w:r>
        <w:rPr>
          <w:rFonts w:ascii="Arial" w:cs="Arial" w:eastAsia="Arial" w:hAnsi="Arial"/>
          <w:sz w:val="20"/>
          <w:szCs w:val="20"/>
        </w:rPr>
        <w:t xml:space="preserve">Build these after the course is live. Do not delay the course launch to complete these.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2F" w:sz="3"/>
              <w:left w:val="single" w:color="1E3A2F" w:sz="6"/>
              <w:bottom w:val="single" w:color="1E3A2F" w:sz="3"/>
              <w:right w:val="single" w:color="CCCCCC" w:sz="1"/>
            </w:tcBorders>
            <w:shd w:fill="F5EDD6" w:val="clear"/>
            <w:tcMar>
              <w:top w:type="dxa" w:w="100"/>
              <w:left w:type="dxa" w:w="200"/>
              <w:bottom w:type="dxa" w:w="100"/>
              <w:right w:type="dxa" w:w="160"/>
            </w:tcMar>
          </w:tcPr>
          <w:p>
            <w:r>
              <w:rPr>
                <w:rFonts w:ascii="Arial" w:cs="Arial" w:eastAsia="Arial" w:hAnsi="Arial"/>
                <w:sz w:val="20"/>
                <w:szCs w:val="20"/>
              </w:rPr>
              <w:t xml:space="preserve">PRIORITY ORDER: Build in this sequence. All content already exists from course creation — these are conversions, not new builds.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6B1B2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680"/>
            <w:tcBorders>
              <w:top w:val="single" w:color="DDDDDD" w:sz="1"/>
              <w:left w:val="single" w:color="DDDDDD" w:sz="1"/>
              <w:bottom w:val="single" w:color="DDDDDD" w:sz="1"/>
              <w:right w:val="single" w:color="DDDDDD" w:sz="1"/>
            </w:tcBorders>
            <w:shd w:fill="6B1B2E" w:val="clear"/>
            <w:tcMar>
              <w:top w:type="dxa" w:w="80"/>
              <w:left w:type="dxa" w:w="120"/>
              <w:bottom w:type="dxa" w:w="80"/>
              <w:right w:type="dxa" w:w="120"/>
            </w:tcMar>
          </w:tcPr>
          <w:p>
            <w:r>
              <w:rPr>
                <w:rFonts w:ascii="Arial" w:cs="Arial" w:eastAsia="Arial" w:hAnsi="Arial"/>
                <w:b/>
                <w:bCs/>
                <w:color w:val="FFFFFF"/>
                <w:sz w:val="20"/>
                <w:szCs w:val="20"/>
              </w:rPr>
              <w:t xml:space="preserve">PRODUCT</w:t>
            </w:r>
          </w:p>
        </w:tc>
      </w:tr>
      <w:tr>
        <w:tc>
          <w:tcPr>
            <w:tcW w:type="dxa" w:w="4680"/>
            <w:tcBorders>
              <w:top w:val="single" w:color="DDDDDD" w:sz="1"/>
              <w:left w:val="single" w:color="DDDDDD" w:sz="1"/>
              <w:bottom w:val="single" w:color="DDDDDD" w:sz="1"/>
              <w:right w:val="single" w:color="DDDDDD" w:sz="1"/>
            </w:tcBorders>
            <w:shd w:fill="FAF5EF" w:val="clear"/>
            <w:tcMar>
              <w:top w:type="dxa" w:w="80"/>
              <w:left w:type="dxa" w:w="120"/>
              <w:bottom w:type="dxa" w:w="80"/>
              <w:right w:type="dxa" w:w="120"/>
            </w:tcMar>
          </w:tcPr>
          <w:p>
            <w:r>
              <w:rPr>
                <w:rFonts w:ascii="Arial" w:cs="Arial" w:eastAsia="Arial" w:hAnsi="Arial"/>
                <w:b w:val="false"/>
                <w:bCs w:val="false"/>
                <w:color w:val="000000"/>
                <w:sz w:val="20"/>
                <w:szCs w:val="20"/>
              </w:rPr>
              <w:t xml:space="preserve">1 (Rank 1 upsell)</w:t>
            </w:r>
          </w:p>
        </w:tc>
        <w:tc>
          <w:tcPr>
            <w:tcW w:type="dxa" w:w="4680"/>
            <w:tcBorders>
              <w:top w:val="single" w:color="DDDDDD" w:sz="1"/>
              <w:left w:val="single" w:color="DDDDDD" w:sz="1"/>
              <w:bottom w:val="single" w:color="DDDDDD" w:sz="1"/>
              <w:right w:val="single" w:color="DDDDDD" w:sz="1"/>
            </w:tcBorders>
            <w:shd w:fill="FAF5EF" w:val="clear"/>
            <w:tcMar>
              <w:top w:type="dxa" w:w="80"/>
              <w:left w:type="dxa" w:w="120"/>
              <w:bottom w:type="dxa" w:w="80"/>
              <w:right w:type="dxa" w:w="120"/>
            </w:tcMar>
          </w:tcPr>
          <w:p>
            <w:r>
              <w:rPr>
                <w:rFonts w:ascii="Arial" w:cs="Arial" w:eastAsia="Arial" w:hAnsi="Arial"/>
                <w:b w:val="false"/>
                <w:bCs w:val="false"/>
                <w:color w:val="000000"/>
                <w:sz w:val="20"/>
                <w:szCs w:val="20"/>
              </w:rPr>
              <w:t xml:space="preserve">Hormonal Driver Mini-Assessment standalone product (already created for the course, minimal additional work)</w:t>
            </w:r>
          </w:p>
        </w:tc>
      </w:tr>
      <w:tr>
        <w:tc>
          <w:tcPr>
            <w:tcW w:type="dxa" w:w="4680"/>
            <w:tcBorders>
              <w:top w:val="single" w:color="DDDDDD" w:sz="1"/>
              <w:left w:val="single" w:color="DDDDDD" w:sz="1"/>
              <w:bottom w:val="single" w:color="DDDDDD" w:sz="1"/>
              <w:right w:val="single" w:color="DDDDDD" w:sz="1"/>
            </w:tcBorders>
            <w:shd w:fill="FAF5E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4680"/>
            <w:tcBorders>
              <w:top w:val="single" w:color="DDDDDD" w:sz="1"/>
              <w:left w:val="single" w:color="DDDDDD" w:sz="1"/>
              <w:bottom w:val="single" w:color="DDDDDD" w:sz="1"/>
              <w:right w:val="single" w:color="DDDDDD" w:sz="1"/>
            </w:tcBorders>
            <w:shd w:fill="FAF5EF" w:val="clear"/>
            <w:tcMar>
              <w:top w:type="dxa" w:w="80"/>
              <w:left w:type="dxa" w:w="120"/>
              <w:bottom w:type="dxa" w:w="80"/>
              <w:right w:type="dxa" w:w="120"/>
            </w:tcMar>
          </w:tcPr>
          <w:p>
            <w:r>
              <w:rPr>
                <w:rFonts w:ascii="Arial" w:cs="Arial" w:eastAsia="Arial" w:hAnsi="Arial"/>
                <w:b w:val="false"/>
                <w:bCs w:val="false"/>
                <w:color w:val="000000"/>
                <w:sz w:val="20"/>
                <w:szCs w:val="20"/>
              </w:rPr>
              <w:t xml:space="preserve">10-Hour Hormone Optimization Window Quick-Start Guide standalone product (created for Module 4 — convert Version B)</w:t>
            </w:r>
          </w:p>
        </w:tc>
      </w:tr>
      <w:tr>
        <w:tc>
          <w:tcPr>
            <w:tcW w:type="dxa" w:w="4680"/>
            <w:tcBorders>
              <w:top w:val="single" w:color="DDDDDD" w:sz="1"/>
              <w:left w:val="single" w:color="DDDDDD" w:sz="1"/>
              <w:bottom w:val="single" w:color="DDDDDD" w:sz="1"/>
              <w:right w:val="single" w:color="DDDDDD" w:sz="1"/>
            </w:tcBorders>
            <w:shd w:fill="FAF5E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4680"/>
            <w:tcBorders>
              <w:top w:val="single" w:color="DDDDDD" w:sz="1"/>
              <w:left w:val="single" w:color="DDDDDD" w:sz="1"/>
              <w:bottom w:val="single" w:color="DDDDDD" w:sz="1"/>
              <w:right w:val="single" w:color="DDDDDD" w:sz="1"/>
            </w:tcBorders>
            <w:shd w:fill="FAF5EF" w:val="clear"/>
            <w:tcMar>
              <w:top w:type="dxa" w:w="80"/>
              <w:left w:type="dxa" w:w="120"/>
              <w:bottom w:type="dxa" w:w="80"/>
              <w:right w:type="dxa" w:w="120"/>
            </w:tcMar>
          </w:tcPr>
          <w:p>
            <w:r>
              <w:rPr>
                <w:rFonts w:ascii="Arial" w:cs="Arial" w:eastAsia="Arial" w:hAnsi="Arial"/>
                <w:b w:val="false"/>
                <w:bCs w:val="false"/>
                <w:color w:val="000000"/>
                <w:sz w:val="20"/>
                <w:szCs w:val="20"/>
              </w:rPr>
              <w:t xml:space="preserve">PCOS Supplement Protocol Guide (created for Module 3 — convert Version B)</w:t>
            </w:r>
          </w:p>
        </w:tc>
      </w:tr>
      <w:tr>
        <w:tc>
          <w:tcPr>
            <w:tcW w:type="dxa" w:w="4680"/>
            <w:tcBorders>
              <w:top w:val="single" w:color="DDDDDD" w:sz="1"/>
              <w:left w:val="single" w:color="DDDDDD" w:sz="1"/>
              <w:bottom w:val="single" w:color="DDDDDD" w:sz="1"/>
              <w:right w:val="single" w:color="DDDDDD" w:sz="1"/>
            </w:tcBorders>
            <w:shd w:fill="FAF5EF"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4680"/>
            <w:tcBorders>
              <w:top w:val="single" w:color="DDDDDD" w:sz="1"/>
              <w:left w:val="single" w:color="DDDDDD" w:sz="1"/>
              <w:bottom w:val="single" w:color="DDDDDD" w:sz="1"/>
              <w:right w:val="single" w:color="DDDDDD" w:sz="1"/>
            </w:tcBorders>
            <w:shd w:fill="FAF5EF" w:val="clear"/>
            <w:tcMar>
              <w:top w:type="dxa" w:w="80"/>
              <w:left w:type="dxa" w:w="120"/>
              <w:bottom w:type="dxa" w:w="80"/>
              <w:right w:type="dxa" w:w="120"/>
            </w:tcMar>
          </w:tcPr>
          <w:p>
            <w:r>
              <w:rPr>
                <w:rFonts w:ascii="Arial" w:cs="Arial" w:eastAsia="Arial" w:hAnsi="Arial"/>
                <w:b w:val="false"/>
                <w:bCs w:val="false"/>
                <w:color w:val="000000"/>
                <w:sz w:val="20"/>
                <w:szCs w:val="20"/>
              </w:rPr>
              <w:t xml:space="preserve">Eating Out Hormone-First Cheat Sheet (created for Module 7)</w:t>
            </w:r>
          </w:p>
        </w:tc>
      </w:tr>
      <w:tr>
        <w:tc>
          <w:tcPr>
            <w:tcW w:type="dxa" w:w="4680"/>
            <w:tcBorders>
              <w:top w:val="single" w:color="DDDDDD" w:sz="1"/>
              <w:left w:val="single" w:color="DDDDDD" w:sz="1"/>
              <w:bottom w:val="single" w:color="DDDDDD" w:sz="1"/>
              <w:right w:val="single" w:color="DDDDDD" w:sz="1"/>
            </w:tcBorders>
            <w:shd w:fill="FAF5EF"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4680"/>
            <w:tcBorders>
              <w:top w:val="single" w:color="DDDDDD" w:sz="1"/>
              <w:left w:val="single" w:color="DDDDDD" w:sz="1"/>
              <w:bottom w:val="single" w:color="DDDDDD" w:sz="1"/>
              <w:right w:val="single" w:color="DDDDDD" w:sz="1"/>
            </w:tcBorders>
            <w:shd w:fill="FAF5EF" w:val="clear"/>
            <w:tcMar>
              <w:top w:type="dxa" w:w="80"/>
              <w:left w:type="dxa" w:w="120"/>
              <w:bottom w:type="dxa" w:w="80"/>
              <w:right w:type="dxa" w:w="120"/>
            </w:tcMar>
          </w:tcPr>
          <w:p>
            <w:r>
              <w:rPr>
                <w:rFonts w:ascii="Arial" w:cs="Arial" w:eastAsia="Arial" w:hAnsi="Arial"/>
                <w:b w:val="false"/>
                <w:bCs w:val="false"/>
                <w:color w:val="000000"/>
                <w:sz w:val="20"/>
                <w:szCs w:val="20"/>
              </w:rPr>
              <w:t xml:space="preserve">Cortisol Reset Protocol (created for Module 6)</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6B1B2E" w:val="clear"/>
            <w:tcMar>
              <w:top w:type="dxa" w:w="100"/>
              <w:left w:type="dxa" w:w="180"/>
              <w:bottom w:type="dxa" w:w="100"/>
              <w:right w:type="dxa" w:w="180"/>
            </w:tcMar>
          </w:tcPr>
          <w:p>
            <w:r>
              <w:rPr>
                <w:rFonts w:ascii="Arial" w:cs="Arial" w:eastAsia="Arial" w:hAnsi="Arial"/>
                <w:b/>
                <w:bCs/>
                <w:color w:val="C49A3C"/>
                <w:sz w:val="22"/>
                <w:szCs w:val="22"/>
              </w:rPr>
              <w:t xml:space="preserve">STEP 19: </w:t>
            </w:r>
            <w:r>
              <w:rPr>
                <w:rFonts w:ascii="Arial" w:cs="Arial" w:eastAsia="Arial" w:hAnsi="Arial"/>
                <w:b/>
                <w:bCs/>
                <w:color w:val="FFFFFF"/>
                <w:sz w:val="22"/>
                <w:szCs w:val="22"/>
              </w:rPr>
              <w:t xml:space="preserve">CREATE STANDALONE UPSELL PRODUCTS IN GHL</w:t>
            </w:r>
          </w:p>
        </w:tc>
      </w:tr>
      <w:tr>
        <w:tc>
          <w:tcPr>
            <w:tcW w:type="dxa" w:w="9360"/>
            <w:tcBorders>
              <w:top w:val="single" w:color="DDDDDD" w:sz="1"/>
              <w:left w:val="single" w:color="DDDDDD" w:sz="1"/>
              <w:bottom w:val="single" w:color="DDDDDD" w:sz="1"/>
              <w:right w:val="single" w:color="DDDDDD" w:sz="1"/>
            </w:tcBorders>
            <w:shd w:fill="1E3A2F" w:val="clear"/>
            <w:tcMar>
              <w:top w:type="dxa" w:w="60"/>
              <w:left w:type="dxa" w:w="180"/>
              <w:bottom w:type="dxa" w:w="60"/>
              <w:right w:type="dxa" w:w="180"/>
            </w:tcMar>
          </w:tcPr>
          <w:p>
            <w:r>
              <w:rPr>
                <w:rFonts w:ascii="Arial" w:cs="Arial" w:eastAsia="Arial" w:hAnsi="Arial"/>
                <w:b/>
                <w:bCs/>
                <w:color w:val="C49A3C"/>
                <w:sz w:val="18"/>
                <w:szCs w:val="18"/>
              </w:rPr>
              <w:t xml:space="preserve">Where: </w:t>
            </w:r>
            <w:r>
              <w:rPr>
                <w:rFonts w:ascii="Arial" w:cs="Arial" w:eastAsia="Arial" w:hAnsi="Arial"/>
                <w:color w:val="FFFFFF"/>
                <w:sz w:val="18"/>
                <w:szCs w:val="18"/>
              </w:rPr>
              <w:t xml:space="preserve">GoHighLevel &gt; Products</w:t>
            </w:r>
            <w:r>
              <w:rPr>
                <w:rFonts w:ascii="Arial" w:cs="Arial" w:eastAsia="Arial" w:hAnsi="Arial"/>
                <w:color w:val="C49A3C"/>
                <w:sz w:val="18"/>
                <w:szCs w:val="18"/>
              </w:rPr>
              <w:t xml:space="preserve">  |  </w:t>
            </w:r>
            <w:r>
              <w:rPr>
                <w:rFonts w:ascii="Arial" w:cs="Arial" w:eastAsia="Arial" w:hAnsi="Arial"/>
                <w:b/>
                <w:bCs/>
                <w:color w:val="C49A3C"/>
                <w:sz w:val="18"/>
                <w:szCs w:val="18"/>
              </w:rPr>
              <w:t xml:space="preserve">MANUAL ACTION REQUIRED</w:t>
            </w:r>
          </w:p>
        </w:tc>
      </w:tr>
      <w:tr>
        <w:tc>
          <w:tcPr>
            <w:tcW w:type="dxa" w:w="9360"/>
            <w:tcBorders>
              <w:top w:val="single" w:color="DDDDDD" w:sz="1"/>
              <w:left w:val="single" w:color="DDDDDD" w:sz="1"/>
              <w:bottom w:val="single" w:color="DDDDDD" w:sz="1"/>
              <w:right w:val="single" w:color="DDDDDD" w:sz="1"/>
            </w:tcBorders>
            <w:shd w:fill="FAF5EF" w:val="clear"/>
            <w:tcMar>
              <w:top w:type="dxa" w:w="60"/>
              <w:left w:type="dxa" w:w="180"/>
              <w:bottom w:type="dxa" w:w="60"/>
              <w:right w:type="dxa" w:w="180"/>
            </w:tcMar>
          </w:tcPr>
          <w:p>
            <w:pPr>
              <w:spacing w:after="40" w:before="40"/>
            </w:pPr>
            <w:r>
              <w:rPr>
                <w:rFonts w:ascii="Arial" w:cs="Arial" w:eastAsia="Arial" w:hAnsi="Arial"/>
                <w:sz w:val="20"/>
                <w:szCs w:val="20"/>
              </w:rPr>
              <w:t xml:space="preserve">For each product, create a GHL product page using the product names from the Premium Course Sales and Upsell document Rank 1 through Rank 5.</w:t>
            </w:r>
          </w:p>
        </w:tc>
      </w:tr>
      <w:tr>
        <w:tc>
          <w:tcPr>
            <w:tcW w:type="dxa" w:w="9360"/>
            <w:tcBorders>
              <w:top w:val="single" w:color="DDDDDD" w:sz="1"/>
              <w:left w:val="single" w:color="DDDDDD" w:sz="1"/>
              <w:bottom w:val="single" w:color="DDDDDD" w:sz="1"/>
              <w:right w:val="single" w:color="DDDDDD" w:sz="1"/>
            </w:tcBorders>
            <w:shd w:fill="FAF5EF" w:val="clear"/>
            <w:tcMar>
              <w:top w:type="dxa" w:w="60"/>
              <w:left w:type="dxa" w:w="180"/>
              <w:bottom w:type="dxa" w:w="60"/>
              <w:right w:type="dxa" w:w="180"/>
            </w:tcMar>
          </w:tcPr>
          <w:p>
            <w:pPr>
              <w:spacing w:after="40" w:before="40"/>
            </w:pPr>
            <w:r>
              <w:rPr>
                <w:rFonts w:ascii="Arial" w:cs="Arial" w:eastAsia="Arial" w:hAnsi="Arial"/>
                <w:sz w:val="20"/>
                <w:szCs w:val="20"/>
              </w:rPr>
              <w:t xml:space="preserve">Use the Dream Outcomes add-on block and the N2F CONTENT VOICE AND NAMING GUIDE to write the product descriptions.</w:t>
            </w:r>
          </w:p>
        </w:tc>
      </w:tr>
      <w:tr>
        <w:tc>
          <w:tcPr>
            <w:tcW w:type="dxa" w:w="9360"/>
            <w:tcBorders>
              <w:top w:val="single" w:color="DDDDDD" w:sz="1"/>
              <w:left w:val="single" w:color="DDDDDD" w:sz="1"/>
              <w:bottom w:val="single" w:color="DDDDDD" w:sz="1"/>
              <w:right w:val="single" w:color="DDDDDD" w:sz="1"/>
            </w:tcBorders>
            <w:shd w:fill="FAF5EF" w:val="clear"/>
            <w:tcMar>
              <w:top w:type="dxa" w:w="60"/>
              <w:left w:type="dxa" w:w="180"/>
              <w:bottom w:type="dxa" w:w="60"/>
              <w:right w:type="dxa" w:w="180"/>
            </w:tcMar>
          </w:tcPr>
          <w:p>
            <w:pPr>
              <w:spacing w:after="40" w:before="40"/>
            </w:pPr>
            <w:r>
              <w:rPr>
                <w:rFonts w:ascii="Arial" w:cs="Arial" w:eastAsia="Arial" w:hAnsi="Arial"/>
                <w:sz w:val="20"/>
                <w:szCs w:val="20"/>
              </w:rPr>
              <w:t xml:space="preserve">Naming rule: product name must lead with dream state or outcome. Mechanism terms (insulin, cortisol) belong in the description, not the title.</w:t>
            </w:r>
          </w:p>
        </w:tc>
      </w:tr>
      <w:tr>
        <w:tc>
          <w:tcPr>
            <w:tcW w:type="dxa" w:w="9360"/>
            <w:tcBorders>
              <w:top w:val="single" w:color="DDDDDD" w:sz="1"/>
              <w:left w:val="single" w:color="DDDDDD" w:sz="1"/>
              <w:bottom w:val="single" w:color="DDDDDD" w:sz="1"/>
              <w:right w:val="single" w:color="DDDDDD" w:sz="1"/>
            </w:tcBorders>
            <w:shd w:fill="FAF5EF" w:val="clear"/>
            <w:tcMar>
              <w:top w:type="dxa" w:w="60"/>
              <w:left w:type="dxa" w:w="180"/>
              <w:bottom w:type="dxa" w:w="60"/>
              <w:right w:type="dxa" w:w="180"/>
            </w:tcMar>
          </w:tcPr>
          <w:p>
            <w:pPr>
              <w:spacing w:after="40" w:before="40"/>
            </w:pPr>
            <w:r>
              <w:rPr>
                <w:rFonts w:ascii="Arial" w:cs="Arial" w:eastAsia="Arial" w:hAnsi="Arial"/>
                <w:sz w:val="20"/>
                <w:szCs w:val="20"/>
              </w:rPr>
              <w:t xml:space="preserve">Set prices as listed in that document. Link each product to its PDF file.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6B1B2E" w:val="clear"/>
            <w:tcMar>
              <w:top w:type="dxa" w:w="100"/>
              <w:left w:type="dxa" w:w="180"/>
              <w:bottom w:type="dxa" w:w="100"/>
              <w:right w:type="dxa" w:w="180"/>
            </w:tcMar>
          </w:tcPr>
          <w:p>
            <w:r>
              <w:rPr>
                <w:rFonts w:ascii="Arial" w:cs="Arial" w:eastAsia="Arial" w:hAnsi="Arial"/>
                <w:b/>
                <w:bCs/>
                <w:color w:val="C49A3C"/>
                <w:sz w:val="22"/>
                <w:szCs w:val="22"/>
              </w:rPr>
              <w:t xml:space="preserve">STEP 20: </w:t>
            </w:r>
            <w:r>
              <w:rPr>
                <w:rFonts w:ascii="Arial" w:cs="Arial" w:eastAsia="Arial" w:hAnsi="Arial"/>
                <w:b/>
                <w:bCs/>
                <w:color w:val="FFFFFF"/>
                <w:sz w:val="22"/>
                <w:szCs w:val="22"/>
              </w:rPr>
              <w:t xml:space="preserve">CREATE LEAD MAGNET LANDING PAGES FOR WHATSAPP COMMUNITY FUNNEL</w:t>
            </w:r>
          </w:p>
        </w:tc>
      </w:tr>
      <w:tr>
        <w:tc>
          <w:tcPr>
            <w:tcW w:type="dxa" w:w="9360"/>
            <w:tcBorders>
              <w:top w:val="single" w:color="DDDDDD" w:sz="1"/>
              <w:left w:val="single" w:color="DDDDDD" w:sz="1"/>
              <w:bottom w:val="single" w:color="DDDDDD" w:sz="1"/>
              <w:right w:val="single" w:color="DDDDDD" w:sz="1"/>
            </w:tcBorders>
            <w:shd w:fill="1E3A2F" w:val="clear"/>
            <w:tcMar>
              <w:top w:type="dxa" w:w="60"/>
              <w:left w:type="dxa" w:w="180"/>
              <w:bottom w:type="dxa" w:w="60"/>
              <w:right w:type="dxa" w:w="180"/>
            </w:tcMar>
          </w:tcPr>
          <w:p>
            <w:r>
              <w:rPr>
                <w:rFonts w:ascii="Arial" w:cs="Arial" w:eastAsia="Arial" w:hAnsi="Arial"/>
                <w:b/>
                <w:bCs/>
                <w:color w:val="C49A3C"/>
                <w:sz w:val="18"/>
                <w:szCs w:val="18"/>
              </w:rPr>
              <w:t xml:space="preserve">Where: </w:t>
            </w:r>
            <w:r>
              <w:rPr>
                <w:rFonts w:ascii="Arial" w:cs="Arial" w:eastAsia="Arial" w:hAnsi="Arial"/>
                <w:color w:val="FFFFFF"/>
                <w:sz w:val="18"/>
                <w:szCs w:val="18"/>
              </w:rPr>
              <w:t xml:space="preserve">New Claude.ai web session + GoHighLevel</w:t>
            </w:r>
            <w:r>
              <w:rPr>
                <w:rFonts w:ascii="Arial" w:cs="Arial" w:eastAsia="Arial" w:hAnsi="Arial"/>
                <w:color w:val="C49A3C"/>
                <w:sz w:val="18"/>
                <w:szCs w:val="18"/>
              </w:rPr>
              <w:t xml:space="preserve">  |  </w:t>
            </w:r>
            <w:r>
              <w:rPr>
                <w:rFonts w:ascii="Arial" w:cs="Arial" w:eastAsia="Arial" w:hAnsi="Arial"/>
                <w:b/>
                <w:bCs/>
                <w:color w:val="C49A3C"/>
                <w:sz w:val="18"/>
                <w:szCs w:val="18"/>
              </w:rPr>
              <w:t xml:space="preserve">CLAUDE HANDLES THIS</w:t>
            </w:r>
          </w:p>
        </w:tc>
      </w:tr>
      <w:tr>
        <w:tc>
          <w:tcPr>
            <w:tcW w:type="dxa" w:w="9360"/>
            <w:tcBorders>
              <w:top w:val="single" w:color="DDDDDD" w:sz="1"/>
              <w:left w:val="single" w:color="DDDDDD" w:sz="1"/>
              <w:bottom w:val="single" w:color="DDDDDD" w:sz="1"/>
              <w:right w:val="single" w:color="DDDDDD" w:sz="1"/>
            </w:tcBorders>
            <w:shd w:fill="FAF5EF" w:val="clear"/>
            <w:tcMar>
              <w:top w:type="dxa" w:w="60"/>
              <w:left w:type="dxa" w:w="180"/>
              <w:bottom w:type="dxa" w:w="60"/>
              <w:right w:type="dxa" w:w="180"/>
            </w:tcMar>
          </w:tcPr>
          <w:p>
            <w:pPr>
              <w:spacing w:after="40" w:before="40"/>
            </w:pPr>
            <w:r>
              <w:rPr>
                <w:rFonts w:ascii="Arial" w:cs="Arial" w:eastAsia="Arial" w:hAnsi="Arial"/>
                <w:sz w:val="20"/>
                <w:szCs w:val="20"/>
              </w:rPr>
              <w:t xml:space="preserve">Create a landing page in GHL for each lead magnet from the Premium Course Sales and Upsell document lead magnet list.</w:t>
            </w:r>
          </w:p>
        </w:tc>
      </w:tr>
      <w:tr>
        <w:tc>
          <w:tcPr>
            <w:tcW w:type="dxa" w:w="9360"/>
            <w:tcBorders>
              <w:top w:val="single" w:color="DDDDDD" w:sz="1"/>
              <w:left w:val="single" w:color="DDDDDD" w:sz="1"/>
              <w:bottom w:val="single" w:color="DDDDDD" w:sz="1"/>
              <w:right w:val="single" w:color="DDDDDD" w:sz="1"/>
            </w:tcBorders>
            <w:shd w:fill="FAF5EF" w:val="clear"/>
            <w:tcMar>
              <w:top w:type="dxa" w:w="60"/>
              <w:left w:type="dxa" w:w="180"/>
              <w:bottom w:type="dxa" w:w="60"/>
              <w:right w:type="dxa" w:w="180"/>
            </w:tcMar>
          </w:tcPr>
          <w:p>
            <w:pPr>
              <w:spacing w:after="40" w:before="40"/>
            </w:pPr>
            <w:r>
              <w:rPr>
                <w:rFonts w:ascii="Arial" w:cs="Arial" w:eastAsia="Arial" w:hAnsi="Arial"/>
                <w:sz w:val="20"/>
                <w:szCs w:val="20"/>
              </w:rPr>
              <w:t xml:space="preserve">Each landing page needs a name (use the Naming Guide and Dream Outcomes research), a short description, and a WhatsApp community join link as the delivery mechanism.</w:t>
            </w:r>
          </w:p>
        </w:tc>
      </w:tr>
      <w:tr>
        <w:tc>
          <w:tcPr>
            <w:tcW w:type="dxa" w:w="9360"/>
            <w:tcBorders>
              <w:top w:val="single" w:color="DDDDDD" w:sz="1"/>
              <w:left w:val="single" w:color="DDDDDD" w:sz="1"/>
              <w:bottom w:val="single" w:color="DDDDDD" w:sz="1"/>
              <w:right w:val="single" w:color="DDDDDD" w:sz="1"/>
            </w:tcBorders>
            <w:shd w:fill="F5EDD6" w:val="clear"/>
            <w:tcMar>
              <w:top w:type="dxa" w:w="80"/>
              <w:left w:type="dxa" w:w="180"/>
              <w:bottom w:type="dxa" w:w="80"/>
              <w:right w:type="dxa" w:w="180"/>
            </w:tcMar>
          </w:tcPr>
          <w:p>
            <w:r>
              <w:rPr>
                <w:rFonts w:ascii="Arial" w:cs="Arial" w:eastAsia="Arial" w:hAnsi="Arial"/>
                <w:b/>
                <w:bCs/>
                <w:color w:val="6B1B2E"/>
                <w:sz w:val="19"/>
                <w:szCs w:val="19"/>
              </w:rPr>
              <w:t xml:space="preserve">CLAUDE PROMPT:</w:t>
            </w:r>
          </w:p>
          <w:p>
            <w:pPr>
              <w:spacing w:after="40" w:before="40"/>
            </w:pPr>
            <w:r>
              <w:rPr>
                <w:rFonts w:ascii="Courier New" w:cs="Courier New" w:eastAsia="Courier New" w:hAnsi="Courier New"/>
                <w:sz w:val="18"/>
                <w:szCs w:val="18"/>
              </w:rPr>
              <w:t xml:space="preserve">Paste Master Setup Prompt + Project Context Block + Dream Outcomes add-on block. Then paste:</w:t>
            </w:r>
          </w:p>
          <w:p>
            <w:pPr>
              <w:spacing w:after="40" w:before="40"/>
            </w:pPr>
            <w:r>
              <w:rPr>
                <w:rFonts w:ascii="Courier New" w:cs="Courier New" w:eastAsia="Courier New" w:hAnsi="Courier New"/>
                <w:sz w:val="18"/>
                <w:szCs w:val="18"/>
              </w:rPr>
              <w:t xml:space="preserve">Write a 150-word Instagram caption for our [lead magnet name] freebie.</w:t>
            </w:r>
          </w:p>
          <w:p>
            <w:pPr>
              <w:spacing w:after="40" w:before="40"/>
            </w:pPr>
            <w:r>
              <w:rPr>
                <w:rFonts w:ascii="Courier New" w:cs="Courier New" w:eastAsia="Courier New" w:hAnsi="Courier New"/>
                <w:sz w:val="18"/>
                <w:szCs w:val="18"/>
              </w:rPr>
              <w:t xml:space="preserve">The caption must: open with the dream state in her words, name why nothing else has addressed this,</w:t>
            </w:r>
          </w:p>
          <w:p>
            <w:pPr>
              <w:spacing w:after="40" w:before="40"/>
            </w:pPr>
            <w:r>
              <w:rPr>
                <w:rFonts w:ascii="Courier New" w:cs="Courier New" w:eastAsia="Courier New" w:hAnsi="Courier New"/>
                <w:sz w:val="18"/>
                <w:szCs w:val="18"/>
              </w:rPr>
              <w:t xml:space="preserve">describe what she gets from the freebie in plain language, tell her exactly how to get it</w:t>
            </w:r>
          </w:p>
          <w:p>
            <w:pPr>
              <w:spacing w:after="40" w:before="40"/>
            </w:pPr>
            <w:r>
              <w:rPr>
                <w:rFonts w:ascii="Courier New" w:cs="Courier New" w:eastAsia="Courier New" w:hAnsi="Courier New"/>
                <w:sz w:val="18"/>
                <w:szCs w:val="18"/>
              </w:rPr>
              <w:t xml:space="preserve">(comment the keyword). Use lowercase N2F voice. No journey. No cheerleading. No em-dashes.</w:t>
            </w:r>
          </w:p>
        </w:tc>
      </w:tr>
    </w:tbl>
    <w:p>
      <w:pPr>
        <w:spacing w:after="0" w:before="160"/>
      </w:pPr>
      <w:r>
        <w:t xml:space="preserve"/>
      </w:r>
    </w:p>
    <w:p>
      <w:pPr>
        <w:pBdr>
          <w:bottom w:val="single" w:color="C49A3C" w:sz="3"/>
        </w:pBdr>
        <w:spacing w:after="120" w:before="120"/>
      </w:pPr>
      <w:r>
        <w:t xml:space="preserve"/>
      </w:r>
    </w:p>
    <w:p>
      <w:pPr>
        <w:spacing w:after="60" w:before="60"/>
        <w:jc w:val="center"/>
      </w:pPr>
      <w:r>
        <w:rPr>
          <w:rFonts w:ascii="Arial" w:cs="Arial" w:eastAsia="Arial" w:hAnsi="Arial"/>
          <w:color w:val="6B1B2E"/>
          <w:sz w:val="18"/>
          <w:szCs w:val="18"/>
        </w:rPr>
        <w:t xml:space="preserve">END OF PROGRAM CREATION &amp; UPDATES GUIDE  |  New To Fitness  |  v2  |  May 2026</w:t>
      </w:r>
    </w:p>
    <w:p>
      <w:pPr>
        <w:spacing w:after="0" w:before="0"/>
        <w:jc w:val="center"/>
      </w:pPr>
      <w:r>
        <w:rPr>
          <w:rFonts w:ascii="Arial" w:cs="Arial" w:eastAsia="Arial" w:hAnsi="Arial"/>
          <w:color w:val="1E3A2F"/>
          <w:sz w:val="16"/>
          <w:szCs w:val="16"/>
        </w:rPr>
        <w:t xml:space="preserve">@ilaineyflex  |  PCOS After Hours  |  The Cyster Diaries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49A3C" w:sz="2"/>
      </w:pBdr>
      <w:jc w:val="center"/>
    </w:pPr>
    <w:r>
      <w:rPr>
        <w:rFonts w:ascii="Arial" w:cs="Arial" w:eastAsia="Arial" w:hAnsi="Arial"/>
        <w:color w:val="6B1B2E"/>
        <w:sz w:val="16"/>
        <w:szCs w:val="16"/>
      </w:rPr>
      <w:t xml:space="preserve">@ilaineyflex  |  PCOS After Hours  |  The Cyster Diaries  |  Page </w:t>
    </w:r>
    <w:r>
      <w:rPr>
        <w:rFonts w:ascii="Arial" w:cs="Arial" w:eastAsia="Arial" w:hAnsi="Arial"/>
        <w:color w:val="6B1B2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9A3C" w:sz="3"/>
      </w:pBdr>
    </w:pPr>
    <w:r>
      <w:rPr>
        <w:rFonts w:ascii="Arial" w:cs="Arial" w:eastAsia="Arial" w:hAnsi="Arial"/>
        <w:color w:val="6B1B2E"/>
        <w:sz w:val="18"/>
        <w:szCs w:val="18"/>
      </w:rPr>
      <w:t xml:space="preserve">NEW TO FITNESS  |  Program Creation &amp; Updates Guide  |  v2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6B1B2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D1F0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2026-05-24T15:01:52.680Z</dcterms:created>
  <dcterms:modified xsi:type="dcterms:W3CDTF">2026-05-24T15:01:52.680Z</dcterms:modified>
</cp:coreProperties>
</file>

<file path=docProps/custom.xml><?xml version="1.0" encoding="utf-8"?>
<Properties xmlns="http://schemas.openxmlformats.org/officeDocument/2006/custom-properties" xmlns:vt="http://schemas.openxmlformats.org/officeDocument/2006/docPropsVTypes"/>
</file>