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5BBA3" w14:textId="77777777" w:rsidR="006D4BBA" w:rsidRDefault="00540D14">
      <w:pPr>
        <w:pStyle w:val="Heading1"/>
      </w:pPr>
      <w:bookmarkStart w:id="0" w:name="kor-302n-workstation-sweep-findings"/>
      <w:r>
        <w:t>KOR-302N Workstation Sweep — Findings</w:t>
      </w:r>
    </w:p>
    <w:p w14:paraId="76EC2E68" w14:textId="77777777" w:rsidR="006D4BBA" w:rsidRDefault="00540D14">
      <w:pPr>
        <w:pStyle w:val="FirstParagraph"/>
      </w:pPr>
      <w:r>
        <w:rPr>
          <w:b/>
          <w:bCs/>
        </w:rPr>
        <w:t>Machine:</w:t>
      </w:r>
      <w:r>
        <w:t xml:space="preserve"> KOR-302N (192.168.1.91) — Revit lead’s primary workstation </w:t>
      </w:r>
      <w:r>
        <w:rPr>
          <w:b/>
          <w:bCs/>
        </w:rPr>
        <w:t>Developer:</w:t>
      </w:r>
      <w:r>
        <w:t xml:space="preserve"> Michael Li (profiles </w:t>
      </w:r>
      <w:r>
        <w:rPr>
          <w:rStyle w:val="VerbatimChar"/>
        </w:rPr>
        <w:t>mli</w:t>
      </w:r>
      <w:r>
        <w:t xml:space="preserve"> and </w:t>
      </w:r>
      <w:r>
        <w:rPr>
          <w:rStyle w:val="VerbatimChar"/>
        </w:rPr>
        <w:t>michael li.old</w:t>
      </w:r>
      <w:r>
        <w:t xml:space="preserve">; ties back to </w:t>
      </w:r>
      <w:r>
        <w:rPr>
          <w:b/>
          <w:bCs/>
        </w:rPr>
        <w:t>BMZ</w:t>
      </w:r>
      <w:r>
        <w:t xml:space="preserve"> / Bryson Markulin Zickmantel, KOR’s pre-2021 name — desktop shortcut </w:t>
      </w:r>
      <w:r>
        <w:rPr>
          <w:i/>
          <w:iCs/>
        </w:rPr>
        <w:t>“Michael @ Bryson Markulin Zickmantel Structural Eng”</w:t>
      </w:r>
      <w:r>
        <w:t xml:space="preserve">) </w:t>
      </w:r>
      <w:r>
        <w:rPr>
          <w:b/>
          <w:bCs/>
        </w:rPr>
        <w:t>Swept:</w:t>
      </w:r>
      <w:r>
        <w:t xml:space="preserve"> July 9, 2026, read-only over the </w:t>
      </w:r>
      <w:r>
        <w:rPr>
          <w:rStyle w:val="VerbatimChar"/>
        </w:rPr>
        <w:t>c$</w:t>
      </w:r>
      <w:r>
        <w:t xml:space="preserve"> admin share </w:t>
      </w:r>
      <w:r>
        <w:rPr>
          <w:b/>
          <w:bCs/>
        </w:rPr>
        <w:t>Escrow taken:</w:t>
      </w:r>
      <w:r>
        <w:t xml:space="preserve"> </w:t>
      </w:r>
      <w:r>
        <w:rPr>
          <w:rStyle w:val="VerbatimChar"/>
        </w:rPr>
        <w:t>C:\Escrow\KOR-302N-2026-07-09</w:t>
      </w:r>
      <w:r>
        <w:t xml:space="preserve"> — 281 files, 36.3 MB (all deployed DLLs + all source found + scripts)</w:t>
      </w:r>
    </w:p>
    <w:p w14:paraId="5DBD55F3" w14:textId="77777777" w:rsidR="006D4BBA" w:rsidRDefault="00540D14">
      <w:r>
        <w:pict w14:anchorId="0003AC64">
          <v:rect id="_x0000_i1025" style="width:0;height:1.5pt" o:hralign="center" o:hrstd="t" o:hr="t"/>
        </w:pict>
      </w:r>
    </w:p>
    <w:p w14:paraId="43972305" w14:textId="77777777" w:rsidR="006D4BBA" w:rsidRDefault="00540D14" w:rsidP="00F443FE">
      <w:pPr>
        <w:pStyle w:val="Heading2"/>
        <w:pageBreakBefore/>
      </w:pPr>
      <w:bookmarkStart w:id="1" w:name="bottom-line"/>
      <w:r>
        <w:t>Bottom line</w:t>
      </w:r>
    </w:p>
    <w:p w14:paraId="18274532" w14:textId="77777777" w:rsidR="006D4BBA" w:rsidRDefault="00540D14">
      <w:pPr>
        <w:pStyle w:val="FirstParagraph"/>
      </w:pPr>
      <w:r>
        <w:t xml:space="preserve">The </w:t>
      </w:r>
      <w:r>
        <w:rPr>
          <w:b/>
          <w:bCs/>
        </w:rPr>
        <w:t>deployed binaries are fully captured and the deployment mechanism is understood</w:t>
      </w:r>
      <w:r>
        <w:t xml:space="preserve">, but the </w:t>
      </w:r>
      <w:r>
        <w:rPr>
          <w:b/>
          <w:bCs/>
        </w:rPr>
        <w:t>source code is almost entirely missing</w:t>
      </w:r>
      <w:r>
        <w:t xml:space="preserve">. Of ~100+ custom plugin DLLs in production, source for only </w:t>
      </w:r>
      <w:r>
        <w:rPr>
          <w:b/>
          <w:bCs/>
        </w:rPr>
        <w:t>5 minor/recent tools</w:t>
      </w:r>
      <w:r>
        <w:t xml:space="preserve"> exists on this machine — and none of it is under version control. The bulk of KOR’s Revit tooling (the rebar, quick-insert, visibility, ribbon, and view/sheet tools that the drafting team uses daily) has </w:t>
      </w:r>
      <w:r>
        <w:rPr>
          <w:b/>
          <w:bCs/>
        </w:rPr>
        <w:t>no source code here at all</w:t>
      </w:r>
      <w:r>
        <w:t>. That is the single most important thing to resolve before he leaves.</w:t>
      </w:r>
    </w:p>
    <w:p w14:paraId="3596427E" w14:textId="77777777" w:rsidR="006D4BBA" w:rsidRDefault="00540D14">
      <w:pPr>
        <w:pStyle w:val="BodyText"/>
      </w:pPr>
      <w:r>
        <w:t xml:space="preserve">Separately: this is </w:t>
      </w:r>
      <w:r>
        <w:rPr>
          <w:b/>
          <w:bCs/>
        </w:rPr>
        <w:t>local Revit desktop tooling, not BIM 360/APS cloud integration</w:t>
      </w:r>
      <w:r>
        <w:t xml:space="preserve">. No Forge/APS app credentials surfaced on this machine. The “silent killer” risk from the continuity dossier (R1) does not appear to apply to what’s on KOR-302N — the real risk here is R2 (unrebuildable source). </w:t>
      </w:r>
      <w:r>
        <w:rPr>
          <w:i/>
          <w:iCs/>
        </w:rPr>
        <w:t>Caveat: BIM 360 integration could live elsewhere; this finding is scoped to this machine.</w:t>
      </w:r>
    </w:p>
    <w:p w14:paraId="60819F82" w14:textId="77777777" w:rsidR="006D4BBA" w:rsidRDefault="00540D14">
      <w:r>
        <w:pict w14:anchorId="27F93AA4">
          <v:rect id="_x0000_i1026" style="width:0;height:1.5pt" o:hralign="center" o:hrstd="t" o:hr="t"/>
        </w:pict>
      </w:r>
    </w:p>
    <w:p w14:paraId="67D11FDB" w14:textId="77777777" w:rsidR="006D4BBA" w:rsidRDefault="00540D14" w:rsidP="00F443FE">
      <w:pPr>
        <w:pStyle w:val="Heading2"/>
        <w:pageBreakBefore/>
      </w:pPr>
      <w:bookmarkStart w:id="2" w:name="Xbee66b7e9c1ea14b35bd93b15341a2de5e7f110"/>
      <w:bookmarkEnd w:id="1"/>
      <w:r>
        <w:t>1. The plugin hub — where the DLLs actually live</w:t>
      </w:r>
    </w:p>
    <w:p w14:paraId="5CC00865" w14:textId="77777777" w:rsidR="006D4BBA" w:rsidRDefault="00540D14">
      <w:pPr>
        <w:pStyle w:val="FirstParagraph"/>
      </w:pPr>
      <w:r>
        <w:t>Every custom plugin resolves to one folder:</w:t>
      </w:r>
    </w:p>
    <w:p w14:paraId="4E0F03DA" w14:textId="77777777" w:rsidR="006D4BBA" w:rsidRDefault="00540D14">
      <w:pPr>
        <w:pStyle w:val="BodyText"/>
      </w:pPr>
      <w:r>
        <w:rPr>
          <w:rStyle w:val="VerbatimChar"/>
          <w:b/>
          <w:bCs/>
        </w:rPr>
        <w:t>C:\ProgramData\2015_RevitCommands\</w:t>
      </w:r>
      <w:r>
        <w:t xml:space="preserve"> — 174 files, ~34 MB, DLLs dating 2014 → 2026.</w:t>
      </w:r>
    </w:p>
    <w:p w14:paraId="31139105" w14:textId="77777777" w:rsidR="006D4BBA" w:rsidRDefault="00540D14">
      <w:pPr>
        <w:pStyle w:val="BodyText"/>
      </w:pPr>
      <w:r>
        <w:t xml:space="preserve">This folder is </w:t>
      </w:r>
      <w:r>
        <w:rPr>
          <w:b/>
          <w:bCs/>
        </w:rPr>
        <w:t>shared on the network</w:t>
      </w:r>
      <w:r>
        <w:t xml:space="preserve"> as </w:t>
      </w:r>
      <w:r>
        <w:rPr>
          <w:rStyle w:val="VerbatimChar"/>
        </w:rPr>
        <w:t>\\KOR-302N\2015_RevitCommands</w:t>
      </w:r>
      <w:r>
        <w:t xml:space="preserve"> (and </w:t>
      </w:r>
      <w:r>
        <w:rPr>
          <w:rStyle w:val="VerbatimChar"/>
        </w:rPr>
        <w:t>\2015_RevitCommands_Txt</w:t>
      </w:r>
      <w:r>
        <w:t xml:space="preserve"> for config/data). The </w:t>
      </w:r>
      <w:r>
        <w:rPr>
          <w:rStyle w:val="VerbatimChar"/>
        </w:rPr>
        <w:t>.addin</w:t>
      </w:r>
      <w:r>
        <w:t xml:space="preserve"> manifests under </w:t>
      </w:r>
      <w:r>
        <w:rPr>
          <w:rStyle w:val="VerbatimChar"/>
        </w:rPr>
        <w:t>C:\ProgramData\Autodesk\Revit\Addins\&lt;year&gt;\</w:t>
      </w:r>
      <w:r>
        <w:t xml:space="preserve"> point here. So the deployment model is: </w:t>
      </w:r>
      <w:r>
        <w:rPr>
          <w:b/>
          <w:bCs/>
        </w:rPr>
        <w:t>manifests per Revit year → DLLs in one shared ProgramData folder.</w:t>
      </w:r>
      <w:r>
        <w:t xml:space="preserve"> This is reproducible and now escrowed.</w:t>
      </w:r>
    </w:p>
    <w:p w14:paraId="56AF49F4" w14:textId="77777777" w:rsidR="006D4BBA" w:rsidRDefault="00540D14">
      <w:pPr>
        <w:pStyle w:val="BodyText"/>
      </w:pPr>
      <w:r>
        <w:t xml:space="preserve">Config/data for the tools lives in </w:t>
      </w:r>
      <w:r>
        <w:rPr>
          <w:rStyle w:val="VerbatimChar"/>
        </w:rPr>
        <w:t>2015_RevitCommands_Txt</w:t>
      </w:r>
      <w:r>
        <w:t>: rebar standards (</w:t>
      </w:r>
      <w:r>
        <w:rPr>
          <w:rStyle w:val="VerbatimChar"/>
        </w:rPr>
        <w:t>JBP_Reinforcing_*.csv</w:t>
      </w:r>
      <w:r>
        <w:t>), column tables, per-city data files, QuickInsert content lists.</w:t>
      </w:r>
    </w:p>
    <w:p w14:paraId="1DB4E704" w14:textId="77777777" w:rsidR="006D4BBA" w:rsidRDefault="00540D14" w:rsidP="00F443FE">
      <w:pPr>
        <w:pStyle w:val="Heading2"/>
        <w:pageBreakBefore/>
      </w:pPr>
      <w:bookmarkStart w:id="3" w:name="X1d8d5d85b3ed3344fa5003a13217ddb0ac3787b"/>
      <w:bookmarkEnd w:id="2"/>
      <w:r>
        <w:t>2. What the plugins are (deployed, by Revit year 2020–2026)</w:t>
      </w:r>
    </w:p>
    <w:p w14:paraId="400F41F8" w14:textId="77777777" w:rsidR="006D4BBA" w:rsidRDefault="00540D14">
      <w:pPr>
        <w:pStyle w:val="FirstParagraph"/>
      </w:pPr>
      <w:r>
        <w:t>His custom add-ins, decoded from manifests and DLL names:</w:t>
      </w:r>
    </w:p>
    <w:p w14:paraId="2462A5CE" w14:textId="77777777" w:rsidR="006D4BBA" w:rsidRDefault="00540D14">
      <w:pPr>
        <w:pStyle w:val="Compact"/>
        <w:numPr>
          <w:ilvl w:val="0"/>
          <w:numId w:val="2"/>
        </w:numPr>
      </w:pPr>
      <w:r>
        <w:rPr>
          <w:b/>
          <w:bCs/>
        </w:rPr>
        <w:t>Core library:</w:t>
      </w:r>
      <w:r>
        <w:t xml:space="preserve"> </w:t>
      </w:r>
      <w:r>
        <w:rPr>
          <w:rStyle w:val="VerbatimChar"/>
        </w:rPr>
        <w:t>ML.dll</w:t>
      </w:r>
      <w:r>
        <w:t xml:space="preserve"> / </w:t>
      </w:r>
      <w:r>
        <w:rPr>
          <w:rStyle w:val="VerbatimChar"/>
        </w:rPr>
        <w:t>ML2016</w:t>
      </w:r>
      <w:r>
        <w:t>–</w:t>
      </w:r>
      <w:r>
        <w:rPr>
          <w:rStyle w:val="VerbatimChar"/>
        </w:rPr>
        <w:t>ML2021</w:t>
      </w:r>
      <w:r>
        <w:t xml:space="preserve"> / </w:t>
      </w:r>
      <w:r>
        <w:rPr>
          <w:rStyle w:val="VerbatimChar"/>
        </w:rPr>
        <w:t>ML_Lib*</w:t>
      </w:r>
      <w:r>
        <w:t xml:space="preserve"> — Michael Li’s shared library that the others depend on. Load-bearing.</w:t>
      </w:r>
    </w:p>
    <w:p w14:paraId="777F9A16" w14:textId="77777777" w:rsidR="006D4BBA" w:rsidRDefault="00540D14">
      <w:pPr>
        <w:pStyle w:val="Compact"/>
        <w:numPr>
          <w:ilvl w:val="0"/>
          <w:numId w:val="2"/>
        </w:numPr>
      </w:pPr>
      <w:r>
        <w:rPr>
          <w:b/>
          <w:bCs/>
        </w:rPr>
        <w:t>Ribbons:</w:t>
      </w:r>
      <w:r>
        <w:t xml:space="preserve"> </w:t>
      </w:r>
      <w:r>
        <w:rPr>
          <w:rStyle w:val="VerbatimChar"/>
        </w:rPr>
        <w:t>X1_Ribbon</w:t>
      </w:r>
      <w:r>
        <w:t xml:space="preserve">, </w:t>
      </w:r>
      <w:r>
        <w:rPr>
          <w:rStyle w:val="VerbatimChar"/>
        </w:rPr>
        <w:t>X2_Ribbon_2</w:t>
      </w:r>
      <w:r>
        <w:t xml:space="preserve">, </w:t>
      </w:r>
      <w:r>
        <w:rPr>
          <w:rStyle w:val="VerbatimChar"/>
        </w:rPr>
        <w:t>X3_Ribbon_3</w:t>
      </w:r>
      <w:r>
        <w:t xml:space="preserve">, </w:t>
      </w:r>
      <w:r>
        <w:rPr>
          <w:rStyle w:val="VerbatimChar"/>
        </w:rPr>
        <w:t>X4_PowerToolsRibbon</w:t>
      </w:r>
      <w:r>
        <w:t xml:space="preserve">, </w:t>
      </w:r>
      <w:r>
        <w:rPr>
          <w:rStyle w:val="VerbatimChar"/>
        </w:rPr>
        <w:t>Ribbon_Conc_*</w:t>
      </w:r>
      <w:r>
        <w:t xml:space="preserve">, </w:t>
      </w:r>
      <w:r>
        <w:rPr>
          <w:rStyle w:val="VerbatimChar"/>
        </w:rPr>
        <w:t>Ribbon2025</w:t>
      </w:r>
      <w:r>
        <w:t xml:space="preserve"> — the toolbar UI.</w:t>
      </w:r>
    </w:p>
    <w:p w14:paraId="75473E6B" w14:textId="77777777" w:rsidR="006D4BBA" w:rsidRDefault="00540D14">
      <w:pPr>
        <w:pStyle w:val="Compact"/>
        <w:numPr>
          <w:ilvl w:val="0"/>
          <w:numId w:val="2"/>
        </w:numPr>
      </w:pPr>
      <w:r>
        <w:rPr>
          <w:b/>
          <w:bCs/>
        </w:rPr>
        <w:t>Rebar/structural:</w:t>
      </w:r>
      <w:r>
        <w:t xml:space="preserve"> </w:t>
      </w:r>
      <w:r>
        <w:rPr>
          <w:rStyle w:val="VerbatimChar"/>
        </w:rPr>
        <w:t>RebarTools_2017</w:t>
      </w:r>
      <w:r>
        <w:t>…</w:t>
      </w:r>
      <w:r>
        <w:rPr>
          <w:rStyle w:val="VerbatimChar"/>
        </w:rPr>
        <w:t>_2027</w:t>
      </w:r>
      <w:r>
        <w:t xml:space="preserve">, </w:t>
      </w:r>
      <w:r>
        <w:rPr>
          <w:rStyle w:val="VerbatimChar"/>
        </w:rPr>
        <w:t>RebarPlan</w:t>
      </w:r>
      <w:r>
        <w:t xml:space="preserve">, </w:t>
      </w:r>
      <w:r>
        <w:rPr>
          <w:rStyle w:val="VerbatimChar"/>
        </w:rPr>
        <w:t>SelectOSteel</w:t>
      </w:r>
      <w:r>
        <w:t xml:space="preserve">, </w:t>
      </w:r>
      <w:r>
        <w:rPr>
          <w:rStyle w:val="VerbatimChar"/>
        </w:rPr>
        <w:t>Fasteners</w:t>
      </w:r>
      <w:r>
        <w:t xml:space="preserve">, </w:t>
      </w:r>
      <w:r>
        <w:rPr>
          <w:rStyle w:val="VerbatimChar"/>
        </w:rPr>
        <w:t>ReinfVisibility</w:t>
      </w:r>
      <w:r>
        <w:t xml:space="preserve">, </w:t>
      </w:r>
      <w:r>
        <w:rPr>
          <w:rStyle w:val="VerbatimChar"/>
        </w:rPr>
        <w:t>OutlineReinfVisibility</w:t>
      </w:r>
      <w:r>
        <w:t>.</w:t>
      </w:r>
    </w:p>
    <w:p w14:paraId="49327599" w14:textId="77777777" w:rsidR="006D4BBA" w:rsidRDefault="00540D14">
      <w:pPr>
        <w:pStyle w:val="Compact"/>
        <w:numPr>
          <w:ilvl w:val="0"/>
          <w:numId w:val="2"/>
        </w:numPr>
      </w:pPr>
      <w:r>
        <w:rPr>
          <w:b/>
          <w:bCs/>
        </w:rPr>
        <w:t>Productivity:</w:t>
      </w:r>
      <w:r>
        <w:t xml:space="preserve"> </w:t>
      </w:r>
      <w:r>
        <w:rPr>
          <w:rStyle w:val="VerbatimChar"/>
        </w:rPr>
        <w:t>QuickInsert</w:t>
      </w:r>
      <w:r>
        <w:t xml:space="preserve"> (many variants), </w:t>
      </w:r>
      <w:r>
        <w:rPr>
          <w:rStyle w:val="VerbatimChar"/>
        </w:rPr>
        <w:t>QuickPick</w:t>
      </w:r>
      <w:r>
        <w:t xml:space="preserve">, </w:t>
      </w:r>
      <w:r>
        <w:rPr>
          <w:rStyle w:val="VerbatimChar"/>
        </w:rPr>
        <w:t>NewTextTools</w:t>
      </w:r>
      <w:r>
        <w:t xml:space="preserve">, </w:t>
      </w:r>
      <w:r>
        <w:rPr>
          <w:rStyle w:val="VerbatimChar"/>
        </w:rPr>
        <w:t>EditTexts</w:t>
      </w:r>
      <w:r>
        <w:t xml:space="preserve">, </w:t>
      </w:r>
      <w:r>
        <w:rPr>
          <w:rStyle w:val="VerbatimChar"/>
        </w:rPr>
        <w:t>DrawDetailLines</w:t>
      </w:r>
      <w:r>
        <w:t xml:space="preserve">, </w:t>
      </w:r>
      <w:r>
        <w:rPr>
          <w:rStyle w:val="VerbatimChar"/>
        </w:rPr>
        <w:t>Visibility*</w:t>
      </w:r>
      <w:r>
        <w:t xml:space="preserve">, </w:t>
      </w:r>
      <w:r>
        <w:rPr>
          <w:rStyle w:val="VerbatimChar"/>
        </w:rPr>
        <w:t>UnGroupAll</w:t>
      </w:r>
      <w:r>
        <w:t xml:space="preserve">, </w:t>
      </w:r>
      <w:r>
        <w:rPr>
          <w:rStyle w:val="VerbatimChar"/>
        </w:rPr>
        <w:t>SuperSwitch</w:t>
      </w:r>
      <w:r>
        <w:t xml:space="preserve">, </w:t>
      </w:r>
      <w:r>
        <w:rPr>
          <w:rStyle w:val="VerbatimChar"/>
        </w:rPr>
        <w:t>SuperFilter</w:t>
      </w:r>
      <w:r>
        <w:t xml:space="preserve">, </w:t>
      </w:r>
      <w:r>
        <w:rPr>
          <w:rStyle w:val="VerbatimChar"/>
        </w:rPr>
        <w:t>SuperTag</w:t>
      </w:r>
      <w:r>
        <w:t xml:space="preserve">, </w:t>
      </w:r>
      <w:r>
        <w:rPr>
          <w:rStyle w:val="VerbatimChar"/>
        </w:rPr>
        <w:lastRenderedPageBreak/>
        <w:t>PowerTools</w:t>
      </w:r>
      <w:r>
        <w:t>/</w:t>
      </w:r>
      <w:r>
        <w:rPr>
          <w:rStyle w:val="VerbatimChar"/>
        </w:rPr>
        <w:t>PowerTags</w:t>
      </w:r>
      <w:r>
        <w:t xml:space="preserve">, </w:t>
      </w:r>
      <w:r>
        <w:rPr>
          <w:rStyle w:val="VerbatimChar"/>
        </w:rPr>
        <w:t>ProjectTools</w:t>
      </w:r>
      <w:r>
        <w:t xml:space="preserve">, </w:t>
      </w:r>
      <w:r>
        <w:rPr>
          <w:rStyle w:val="VerbatimChar"/>
        </w:rPr>
        <w:t>ViewSheetTools</w:t>
      </w:r>
      <w:r>
        <w:t xml:space="preserve">, </w:t>
      </w:r>
      <w:r>
        <w:rPr>
          <w:rStyle w:val="VerbatimChar"/>
        </w:rPr>
        <w:t>NamingTools</w:t>
      </w:r>
      <w:r>
        <w:t xml:space="preserve">, </w:t>
      </w:r>
      <w:r>
        <w:rPr>
          <w:rStyle w:val="VerbatimChar"/>
        </w:rPr>
        <w:t>ElementRenamer</w:t>
      </w:r>
      <w:r>
        <w:t>/</w:t>
      </w:r>
      <w:r>
        <w:rPr>
          <w:rStyle w:val="VerbatimChar"/>
        </w:rPr>
        <w:t>ElementRenumber</w:t>
      </w:r>
      <w:r>
        <w:t>.</w:t>
      </w:r>
    </w:p>
    <w:p w14:paraId="2FD6499F" w14:textId="77777777" w:rsidR="006D4BBA" w:rsidRDefault="00540D14">
      <w:pPr>
        <w:pStyle w:val="Compact"/>
        <w:numPr>
          <w:ilvl w:val="0"/>
          <w:numId w:val="2"/>
        </w:numPr>
      </w:pPr>
      <w:r>
        <w:rPr>
          <w:b/>
          <w:bCs/>
        </w:rPr>
        <w:t>View/sheet:</w:t>
      </w:r>
      <w:r>
        <w:t xml:space="preserve"> </w:t>
      </w:r>
      <w:r>
        <w:rPr>
          <w:rStyle w:val="VerbatimChar"/>
        </w:rPr>
        <w:t>ViewsLayout</w:t>
      </w:r>
      <w:r>
        <w:t xml:space="preserve">, </w:t>
      </w:r>
      <w:r>
        <w:rPr>
          <w:rStyle w:val="VerbatimChar"/>
        </w:rPr>
        <w:t>ViewNamePerSheet</w:t>
      </w:r>
      <w:r>
        <w:t xml:space="preserve"> (2017/2023/2025), </w:t>
      </w:r>
      <w:r>
        <w:rPr>
          <w:rStyle w:val="VerbatimChar"/>
        </w:rPr>
        <w:t>Element3DViewBox</w:t>
      </w:r>
      <w:r>
        <w:t xml:space="preserve">, </w:t>
      </w:r>
      <w:r>
        <w:rPr>
          <w:rStyle w:val="VerbatimChar"/>
        </w:rPr>
        <w:t>ViewFocusSync</w:t>
      </w:r>
      <w:r>
        <w:t xml:space="preserve">, </w:t>
      </w:r>
      <w:r>
        <w:rPr>
          <w:rStyle w:val="VerbatimChar"/>
        </w:rPr>
        <w:t>Focus3DView</w:t>
      </w:r>
      <w:r>
        <w:t xml:space="preserve">, </w:t>
      </w:r>
      <w:r>
        <w:rPr>
          <w:rStyle w:val="VerbatimChar"/>
        </w:rPr>
        <w:t>CloseWindow</w:t>
      </w:r>
      <w:r>
        <w:t xml:space="preserve">, </w:t>
      </w:r>
      <w:r>
        <w:rPr>
          <w:rStyle w:val="VerbatimChar"/>
        </w:rPr>
        <w:t>LegendTools</w:t>
      </w:r>
      <w:r>
        <w:t>/</w:t>
      </w:r>
      <w:r>
        <w:rPr>
          <w:rStyle w:val="VerbatimChar"/>
        </w:rPr>
        <w:t>LegendCopy</w:t>
      </w:r>
      <w:r>
        <w:t>.</w:t>
      </w:r>
    </w:p>
    <w:p w14:paraId="4AD326D6" w14:textId="77777777" w:rsidR="006D4BBA" w:rsidRDefault="00540D14">
      <w:pPr>
        <w:pStyle w:val="Compact"/>
        <w:numPr>
          <w:ilvl w:val="0"/>
          <w:numId w:val="2"/>
        </w:numPr>
      </w:pPr>
      <w:r>
        <w:rPr>
          <w:b/>
          <w:bCs/>
        </w:rPr>
        <w:t>File/version:</w:t>
      </w:r>
      <w:r>
        <w:t xml:space="preserve"> </w:t>
      </w:r>
      <w:r>
        <w:rPr>
          <w:rStyle w:val="VerbatimChar"/>
        </w:rPr>
        <w:t>RevitFileVersion</w:t>
      </w:r>
      <w:r>
        <w:t xml:space="preserve">, </w:t>
      </w:r>
      <w:r>
        <w:rPr>
          <w:rStyle w:val="VerbatimChar"/>
        </w:rPr>
        <w:t>RevitFileUpgrader</w:t>
      </w:r>
      <w:r>
        <w:t xml:space="preserve">, </w:t>
      </w:r>
      <w:r>
        <w:rPr>
          <w:rStyle w:val="VerbatimChar"/>
        </w:rPr>
        <w:t>MetImp</w:t>
      </w:r>
      <w:r>
        <w:t xml:space="preserve"> (metric-imperial), </w:t>
      </w:r>
      <w:r>
        <w:rPr>
          <w:rStyle w:val="VerbatimChar"/>
        </w:rPr>
        <w:t>OverrideDimensions</w:t>
      </w:r>
      <w:r>
        <w:t xml:space="preserve">, </w:t>
      </w:r>
      <w:r>
        <w:rPr>
          <w:rStyle w:val="VerbatimChar"/>
        </w:rPr>
        <w:t>DimensionExplode</w:t>
      </w:r>
      <w:r>
        <w:t xml:space="preserve">, </w:t>
      </w:r>
      <w:r>
        <w:rPr>
          <w:rStyle w:val="VerbatimChar"/>
        </w:rPr>
        <w:t>JBPElementID</w:t>
      </w:r>
      <w:r>
        <w:t xml:space="preserve">, </w:t>
      </w:r>
      <w:r>
        <w:rPr>
          <w:rStyle w:val="VerbatimChar"/>
        </w:rPr>
        <w:t>FootingEdit</w:t>
      </w:r>
      <w:r>
        <w:t>.</w:t>
      </w:r>
    </w:p>
    <w:p w14:paraId="2185C3EC" w14:textId="77777777" w:rsidR="006D4BBA" w:rsidRDefault="00540D14">
      <w:pPr>
        <w:pStyle w:val="Compact"/>
        <w:numPr>
          <w:ilvl w:val="0"/>
          <w:numId w:val="2"/>
        </w:numPr>
      </w:pPr>
      <w:r>
        <w:rPr>
          <w:b/>
          <w:bCs/>
        </w:rPr>
        <w:t>2026-active:</w:t>
      </w:r>
      <w:r>
        <w:t xml:space="preserve"> </w:t>
      </w:r>
      <w:r>
        <w:rPr>
          <w:rStyle w:val="VerbatimChar"/>
        </w:rPr>
        <w:t>DimensionExplode_2026</w:t>
      </w:r>
      <w:r>
        <w:t xml:space="preserve">, </w:t>
      </w:r>
      <w:r>
        <w:rPr>
          <w:rStyle w:val="VerbatimChar"/>
        </w:rPr>
        <w:t>OverrideDimensions2026</w:t>
      </w:r>
      <w:r>
        <w:t xml:space="preserve">, </w:t>
      </w:r>
      <w:r>
        <w:rPr>
          <w:rStyle w:val="VerbatimChar"/>
        </w:rPr>
        <w:t>RebarTools_2027</w:t>
      </w:r>
      <w:r>
        <w:t xml:space="preserve">, </w:t>
      </w:r>
      <w:r>
        <w:rPr>
          <w:rStyle w:val="VerbatimChar"/>
        </w:rPr>
        <w:t>SuperSwitch2025</w:t>
      </w:r>
      <w:r>
        <w:t xml:space="preserve">, </w:t>
      </w:r>
      <w:r>
        <w:rPr>
          <w:rStyle w:val="VerbatimChar"/>
        </w:rPr>
        <w:t>SelectOSteel2025</w:t>
      </w:r>
      <w:r>
        <w:t xml:space="preserve"> — he is </w:t>
      </w:r>
      <w:r>
        <w:rPr>
          <w:b/>
          <w:bCs/>
        </w:rPr>
        <w:t>still actively building</w:t>
      </w:r>
      <w:r>
        <w:t xml:space="preserve"> (files dated as recent as July 1, 2026).</w:t>
      </w:r>
    </w:p>
    <w:p w14:paraId="23BA08F5" w14:textId="77777777" w:rsidR="006D4BBA" w:rsidRDefault="00540D14">
      <w:pPr>
        <w:pStyle w:val="FirstParagraph"/>
      </w:pPr>
      <w:r>
        <w:t>Plus non-C# tooling:</w:t>
      </w:r>
    </w:p>
    <w:p w14:paraId="32F658C6" w14:textId="77777777" w:rsidR="006D4BBA" w:rsidRDefault="00540D14">
      <w:pPr>
        <w:pStyle w:val="Compact"/>
        <w:numPr>
          <w:ilvl w:val="0"/>
          <w:numId w:val="3"/>
        </w:numPr>
      </w:pPr>
      <w:r>
        <w:rPr>
          <w:b/>
          <w:bCs/>
        </w:rPr>
        <w:t>NONICA</w:t>
      </w:r>
      <w:r>
        <w:t xml:space="preserve"> (</w:t>
      </w:r>
      <w:r>
        <w:rPr>
          <w:rStyle w:val="VerbatimChar"/>
        </w:rPr>
        <w:t>C:\NONICA\</w:t>
      </w:r>
      <w:r>
        <w:t>) — 12 Dynamo graphs (</w:t>
      </w:r>
      <w:r>
        <w:rPr>
          <w:rStyle w:val="VerbatimChar"/>
        </w:rPr>
        <w:t>.dyn</w:t>
      </w:r>
      <w:r>
        <w:t>): wall finish by room, 3D view/section box, numberer, renamer, text-note-to-detail-item converters, untagged-item finder.</w:t>
      </w:r>
    </w:p>
    <w:p w14:paraId="2FB87F7E" w14:textId="77777777" w:rsidR="006D4BBA" w:rsidRDefault="00540D14">
      <w:pPr>
        <w:pStyle w:val="Compact"/>
        <w:numPr>
          <w:ilvl w:val="0"/>
          <w:numId w:val="3"/>
        </w:numPr>
      </w:pPr>
      <w:r>
        <w:rPr>
          <w:b/>
          <w:bCs/>
        </w:rPr>
        <w:t>pyRevit</w:t>
      </w:r>
      <w:r>
        <w:t xml:space="preserve"> — installed (</w:t>
      </w:r>
      <w:r>
        <w:rPr>
          <w:rStyle w:val="VerbatimChar"/>
        </w:rPr>
        <w:t>C:\ProgramData\pyRevit</w:t>
      </w:r>
      <w:r>
        <w:t xml:space="preserve">) with a custom extension </w:t>
      </w:r>
      <w:r>
        <w:rPr>
          <w:rStyle w:val="VerbatimChar"/>
        </w:rPr>
        <w:t>C:\SWTOOLS\MyTools.extension</w:t>
      </w:r>
      <w:r>
        <w:t xml:space="preserve"> (a “Window Export” pushbutton, </w:t>
      </w:r>
      <w:r>
        <w:rPr>
          <w:rStyle w:val="VerbatimChar"/>
        </w:rPr>
        <w:t>script.py</w:t>
      </w:r>
      <w:r>
        <w:t>).</w:t>
      </w:r>
    </w:p>
    <w:p w14:paraId="53FFDD43" w14:textId="77777777" w:rsidR="006D4BBA" w:rsidRDefault="00540D14">
      <w:pPr>
        <w:pStyle w:val="Compact"/>
        <w:numPr>
          <w:ilvl w:val="0"/>
          <w:numId w:val="3"/>
        </w:numPr>
      </w:pPr>
      <w:r>
        <w:rPr>
          <w:b/>
          <w:bCs/>
        </w:rPr>
        <w:t>Third-party:</w:t>
      </w:r>
      <w:r>
        <w:t xml:space="preserve"> Xrev Freebies, Bluebeam Pushbutton, plus stock Autodesk add-ins (Collaborate, BatchPrint, eTransmit, Worksharing Monitor — not his).</w:t>
      </w:r>
    </w:p>
    <w:p w14:paraId="19D8410A" w14:textId="77777777" w:rsidR="006D4BBA" w:rsidRDefault="00540D14" w:rsidP="00F443FE">
      <w:pPr>
        <w:pStyle w:val="Heading2"/>
        <w:pageBreakBefore/>
      </w:pPr>
      <w:bookmarkStart w:id="4" w:name="source-code-the-gap"/>
      <w:bookmarkEnd w:id="3"/>
      <w:r>
        <w:t>3. Source code — the gap</w:t>
      </w:r>
    </w:p>
    <w:p w14:paraId="1843CD1D" w14:textId="77777777" w:rsidR="006D4BBA" w:rsidRDefault="00540D14">
      <w:pPr>
        <w:pStyle w:val="FirstParagraph"/>
      </w:pPr>
      <w:r>
        <w:rPr>
          <w:b/>
          <w:bCs/>
        </w:rPr>
        <w:t xml:space="preserve">Found (all under </w:t>
      </w:r>
      <w:r>
        <w:rPr>
          <w:rStyle w:val="VerbatimChar"/>
          <w:b/>
          <w:bCs/>
        </w:rPr>
        <w:t>C:\Users\michael li.old\source\repos\</w:t>
      </w:r>
      <w:r>
        <w:rPr>
          <w:b/>
          <w:bCs/>
        </w:rPr>
        <w:t xml:space="preserve">, none in Git, all with </w:t>
      </w:r>
      <w:r>
        <w:rPr>
          <w:rStyle w:val="VerbatimChar"/>
          <w:b/>
          <w:bCs/>
        </w:rPr>
        <w:t>.sln</w:t>
      </w:r>
      <w:r>
        <w:rPr>
          <w:b/>
          <w:bCs/>
        </w:rPr>
        <w:t>):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4129"/>
        <w:gridCol w:w="3655"/>
        <w:gridCol w:w="1776"/>
      </w:tblGrid>
      <w:tr w:rsidR="006D4BBA" w:rsidRPr="00F443FE" w14:paraId="60CDB2AB" w14:textId="77777777" w:rsidTr="00F44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159" w:type="pct"/>
          </w:tcPr>
          <w:p w14:paraId="7C209903" w14:textId="77777777" w:rsidR="006D4BBA" w:rsidRPr="00F443FE" w:rsidRDefault="00540D14">
            <w:pPr>
              <w:pStyle w:val="Compact"/>
              <w:rPr>
                <w:sz w:val="19"/>
              </w:rPr>
            </w:pPr>
            <w:r w:rsidRPr="00F443FE">
              <w:rPr>
                <w:sz w:val="19"/>
              </w:rPr>
              <w:t>Repo</w:t>
            </w:r>
          </w:p>
        </w:tc>
        <w:tc>
          <w:tcPr>
            <w:tcW w:w="1911" w:type="pct"/>
          </w:tcPr>
          <w:p w14:paraId="099B133C" w14:textId="77777777" w:rsidR="006D4BBA" w:rsidRPr="00F443FE" w:rsidRDefault="00540D14">
            <w:pPr>
              <w:pStyle w:val="Compact"/>
              <w:rPr>
                <w:sz w:val="19"/>
              </w:rPr>
            </w:pPr>
            <w:r w:rsidRPr="00F443FE">
              <w:rPr>
                <w:sz w:val="19"/>
              </w:rPr>
              <w:t>Solution</w:t>
            </w:r>
          </w:p>
        </w:tc>
        <w:tc>
          <w:tcPr>
            <w:tcW w:w="929" w:type="pct"/>
          </w:tcPr>
          <w:p w14:paraId="1D3DA41D" w14:textId="77777777" w:rsidR="006D4BBA" w:rsidRPr="00F443FE" w:rsidRDefault="00540D14">
            <w:pPr>
              <w:pStyle w:val="Compact"/>
              <w:rPr>
                <w:sz w:val="19"/>
              </w:rPr>
            </w:pPr>
            <w:r w:rsidRPr="00F443FE">
              <w:rPr>
                <w:sz w:val="19"/>
              </w:rPr>
              <w:t>Last modified</w:t>
            </w:r>
          </w:p>
        </w:tc>
      </w:tr>
      <w:tr w:rsidR="006D4BBA" w:rsidRPr="00F443FE" w14:paraId="1FE6A107" w14:textId="77777777" w:rsidTr="00F44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159" w:type="pct"/>
          </w:tcPr>
          <w:p w14:paraId="4E4C248F" w14:textId="77777777" w:rsidR="006D4BBA" w:rsidRPr="00F443FE" w:rsidRDefault="00540D14">
            <w:pPr>
              <w:pStyle w:val="Compact"/>
              <w:rPr>
                <w:sz w:val="19"/>
              </w:rPr>
            </w:pPr>
            <w:r w:rsidRPr="00F443FE">
              <w:rPr>
                <w:sz w:val="19"/>
              </w:rPr>
              <w:t>BeamDisallowJoinInGroup</w:t>
            </w:r>
          </w:p>
        </w:tc>
        <w:tc>
          <w:tcPr>
            <w:tcW w:w="1911" w:type="pct"/>
          </w:tcPr>
          <w:p w14:paraId="5A236501" w14:textId="77777777" w:rsidR="006D4BBA" w:rsidRPr="00F443FE" w:rsidRDefault="00540D14">
            <w:pPr>
              <w:pStyle w:val="Compact"/>
              <w:rPr>
                <w:sz w:val="19"/>
              </w:rPr>
            </w:pPr>
            <w:r w:rsidRPr="00F443FE">
              <w:rPr>
                <w:sz w:val="19"/>
              </w:rPr>
              <w:t>BeamDisallowJoinInGroup.sln</w:t>
            </w:r>
          </w:p>
        </w:tc>
        <w:tc>
          <w:tcPr>
            <w:tcW w:w="929" w:type="pct"/>
          </w:tcPr>
          <w:p w14:paraId="1AE6B626" w14:textId="77777777" w:rsidR="006D4BBA" w:rsidRPr="00F443FE" w:rsidRDefault="00540D14">
            <w:pPr>
              <w:pStyle w:val="Compact"/>
              <w:rPr>
                <w:sz w:val="19"/>
              </w:rPr>
            </w:pPr>
            <w:r w:rsidRPr="00F443FE">
              <w:rPr>
                <w:sz w:val="19"/>
              </w:rPr>
              <w:t>2024-11-14</w:t>
            </w:r>
          </w:p>
        </w:tc>
      </w:tr>
      <w:tr w:rsidR="006D4BBA" w:rsidRPr="00F443FE" w14:paraId="7ECB31C8" w14:textId="77777777" w:rsidTr="00F443FE">
        <w:trPr>
          <w:cantSplit/>
        </w:trPr>
        <w:tc>
          <w:tcPr>
            <w:tcW w:w="2159" w:type="pct"/>
          </w:tcPr>
          <w:p w14:paraId="6DBC5F7C" w14:textId="77777777" w:rsidR="006D4BBA" w:rsidRPr="00F443FE" w:rsidRDefault="00540D14">
            <w:pPr>
              <w:pStyle w:val="Compact"/>
              <w:rPr>
                <w:sz w:val="19"/>
              </w:rPr>
            </w:pPr>
            <w:r w:rsidRPr="00F443FE">
              <w:rPr>
                <w:sz w:val="19"/>
              </w:rPr>
              <w:t>RevitAddinTemplate.Multiversion1</w:t>
            </w:r>
          </w:p>
        </w:tc>
        <w:tc>
          <w:tcPr>
            <w:tcW w:w="1911" w:type="pct"/>
          </w:tcPr>
          <w:p w14:paraId="6EA7FEFF" w14:textId="77777777" w:rsidR="006D4BBA" w:rsidRPr="00F443FE" w:rsidRDefault="00540D14">
            <w:pPr>
              <w:pStyle w:val="Compact"/>
              <w:rPr>
                <w:sz w:val="19"/>
              </w:rPr>
            </w:pPr>
            <w:r w:rsidRPr="00F443FE">
              <w:rPr>
                <w:sz w:val="19"/>
              </w:rPr>
              <w:t>.sln</w:t>
            </w:r>
          </w:p>
        </w:tc>
        <w:tc>
          <w:tcPr>
            <w:tcW w:w="929" w:type="pct"/>
          </w:tcPr>
          <w:p w14:paraId="3DEE6CA8" w14:textId="77777777" w:rsidR="006D4BBA" w:rsidRPr="00F443FE" w:rsidRDefault="00540D14">
            <w:pPr>
              <w:pStyle w:val="Compact"/>
              <w:rPr>
                <w:sz w:val="19"/>
              </w:rPr>
            </w:pPr>
            <w:r w:rsidRPr="00F443FE">
              <w:rPr>
                <w:sz w:val="19"/>
              </w:rPr>
              <w:t>2024-11-03</w:t>
            </w:r>
          </w:p>
        </w:tc>
      </w:tr>
      <w:tr w:rsidR="006D4BBA" w:rsidRPr="00F443FE" w14:paraId="14DAA38F" w14:textId="77777777" w:rsidTr="00F44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159" w:type="pct"/>
          </w:tcPr>
          <w:p w14:paraId="5441D42B" w14:textId="77777777" w:rsidR="006D4BBA" w:rsidRPr="00F443FE" w:rsidRDefault="00540D14">
            <w:pPr>
              <w:pStyle w:val="Compact"/>
              <w:rPr>
                <w:sz w:val="19"/>
              </w:rPr>
            </w:pPr>
            <w:r w:rsidRPr="00F443FE">
              <w:rPr>
                <w:sz w:val="19"/>
              </w:rPr>
              <w:t>RevitAddinTemplate.Multiversion2</w:t>
            </w:r>
          </w:p>
        </w:tc>
        <w:tc>
          <w:tcPr>
            <w:tcW w:w="1911" w:type="pct"/>
          </w:tcPr>
          <w:p w14:paraId="7C75620A" w14:textId="77777777" w:rsidR="006D4BBA" w:rsidRPr="00F443FE" w:rsidRDefault="00540D14">
            <w:pPr>
              <w:pStyle w:val="Compact"/>
              <w:rPr>
                <w:sz w:val="19"/>
              </w:rPr>
            </w:pPr>
            <w:r w:rsidRPr="00F443FE">
              <w:rPr>
                <w:sz w:val="19"/>
              </w:rPr>
              <w:t>.sln</w:t>
            </w:r>
          </w:p>
        </w:tc>
        <w:tc>
          <w:tcPr>
            <w:tcW w:w="929" w:type="pct"/>
          </w:tcPr>
          <w:p w14:paraId="3E3F1377" w14:textId="77777777" w:rsidR="006D4BBA" w:rsidRPr="00F443FE" w:rsidRDefault="00540D14">
            <w:pPr>
              <w:pStyle w:val="Compact"/>
              <w:rPr>
                <w:sz w:val="19"/>
              </w:rPr>
            </w:pPr>
            <w:r w:rsidRPr="00F443FE">
              <w:rPr>
                <w:sz w:val="19"/>
              </w:rPr>
              <w:t>2024-11-14</w:t>
            </w:r>
          </w:p>
        </w:tc>
      </w:tr>
      <w:tr w:rsidR="006D4BBA" w:rsidRPr="00F443FE" w14:paraId="3D817FD0" w14:textId="77777777" w:rsidTr="00F443FE">
        <w:trPr>
          <w:cantSplit/>
        </w:trPr>
        <w:tc>
          <w:tcPr>
            <w:tcW w:w="2159" w:type="pct"/>
          </w:tcPr>
          <w:p w14:paraId="22C16AEF" w14:textId="77777777" w:rsidR="006D4BBA" w:rsidRPr="00F443FE" w:rsidRDefault="00540D14">
            <w:pPr>
              <w:pStyle w:val="Compact"/>
              <w:rPr>
                <w:sz w:val="19"/>
              </w:rPr>
            </w:pPr>
            <w:r w:rsidRPr="00F443FE">
              <w:rPr>
                <w:sz w:val="19"/>
              </w:rPr>
              <w:t>TextAlignment</w:t>
            </w:r>
          </w:p>
        </w:tc>
        <w:tc>
          <w:tcPr>
            <w:tcW w:w="1911" w:type="pct"/>
          </w:tcPr>
          <w:p w14:paraId="71301F53" w14:textId="77777777" w:rsidR="006D4BBA" w:rsidRPr="00F443FE" w:rsidRDefault="00540D14">
            <w:pPr>
              <w:pStyle w:val="Compact"/>
              <w:rPr>
                <w:sz w:val="19"/>
              </w:rPr>
            </w:pPr>
            <w:r w:rsidRPr="00F443FE">
              <w:rPr>
                <w:sz w:val="19"/>
              </w:rPr>
              <w:t>ConvertIMP2MET.sln</w:t>
            </w:r>
          </w:p>
        </w:tc>
        <w:tc>
          <w:tcPr>
            <w:tcW w:w="929" w:type="pct"/>
          </w:tcPr>
          <w:p w14:paraId="5E2E9E73" w14:textId="77777777" w:rsidR="006D4BBA" w:rsidRPr="00F443FE" w:rsidRDefault="00540D14">
            <w:pPr>
              <w:pStyle w:val="Compact"/>
              <w:rPr>
                <w:sz w:val="19"/>
              </w:rPr>
            </w:pPr>
            <w:r w:rsidRPr="00F443FE">
              <w:rPr>
                <w:sz w:val="19"/>
              </w:rPr>
              <w:t>2025-04-14</w:t>
            </w:r>
          </w:p>
        </w:tc>
      </w:tr>
      <w:tr w:rsidR="006D4BBA" w:rsidRPr="00F443FE" w14:paraId="75B5E95A" w14:textId="77777777" w:rsidTr="00F44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159" w:type="pct"/>
          </w:tcPr>
          <w:p w14:paraId="2C1126D4" w14:textId="77777777" w:rsidR="006D4BBA" w:rsidRPr="00F443FE" w:rsidRDefault="00540D14">
            <w:pPr>
              <w:pStyle w:val="Compact"/>
              <w:rPr>
                <w:sz w:val="19"/>
              </w:rPr>
            </w:pPr>
            <w:r w:rsidRPr="00F443FE">
              <w:rPr>
                <w:sz w:val="19"/>
              </w:rPr>
              <w:t>TypicalDetails</w:t>
            </w:r>
          </w:p>
        </w:tc>
        <w:tc>
          <w:tcPr>
            <w:tcW w:w="1911" w:type="pct"/>
          </w:tcPr>
          <w:p w14:paraId="290B6BCF" w14:textId="77777777" w:rsidR="006D4BBA" w:rsidRPr="00F443FE" w:rsidRDefault="00540D14">
            <w:pPr>
              <w:pStyle w:val="Compact"/>
              <w:rPr>
                <w:sz w:val="19"/>
              </w:rPr>
            </w:pPr>
            <w:r w:rsidRPr="00F443FE">
              <w:rPr>
                <w:sz w:val="19"/>
              </w:rPr>
              <w:t>TypicalDetails.sln</w:t>
            </w:r>
          </w:p>
        </w:tc>
        <w:tc>
          <w:tcPr>
            <w:tcW w:w="929" w:type="pct"/>
          </w:tcPr>
          <w:p w14:paraId="3633A10B" w14:textId="77777777" w:rsidR="006D4BBA" w:rsidRPr="00F443FE" w:rsidRDefault="00540D14">
            <w:pPr>
              <w:pStyle w:val="Compact"/>
              <w:rPr>
                <w:sz w:val="19"/>
              </w:rPr>
            </w:pPr>
            <w:r w:rsidRPr="00F443FE">
              <w:rPr>
                <w:sz w:val="19"/>
              </w:rPr>
              <w:t>2025-06-24</w:t>
            </w:r>
          </w:p>
        </w:tc>
      </w:tr>
    </w:tbl>
    <w:p w14:paraId="5EC6110A" w14:textId="77777777" w:rsidR="006D4BBA" w:rsidRDefault="00540D14">
      <w:pPr>
        <w:pStyle w:val="BodyText"/>
      </w:pPr>
      <w:r>
        <w:t xml:space="preserve">That is </w:t>
      </w:r>
      <w:r>
        <w:rPr>
          <w:b/>
          <w:bCs/>
        </w:rPr>
        <w:t>it</w:t>
      </w:r>
      <w:r>
        <w:t xml:space="preserve">. The current </w:t>
      </w:r>
      <w:r>
        <w:rPr>
          <w:rStyle w:val="VerbatimChar"/>
        </w:rPr>
        <w:t>mli\source\repos</w:t>
      </w:r>
      <w:r>
        <w:t xml:space="preserve"> folder is </w:t>
      </w:r>
      <w:r>
        <w:rPr>
          <w:b/>
          <w:bCs/>
        </w:rPr>
        <w:t>empty</w:t>
      </w:r>
      <w:r>
        <w:t xml:space="preserve">. There is no source on this machine for </w:t>
      </w:r>
      <w:r>
        <w:rPr>
          <w:rStyle w:val="VerbatimChar"/>
        </w:rPr>
        <w:t>ML.dll</w:t>
      </w:r>
      <w:r>
        <w:t xml:space="preserve">, the ribbons, </w:t>
      </w:r>
      <w:r>
        <w:rPr>
          <w:rStyle w:val="VerbatimChar"/>
        </w:rPr>
        <w:t>RebarTools</w:t>
      </w:r>
      <w:r>
        <w:t xml:space="preserve">, </w:t>
      </w:r>
      <w:r>
        <w:rPr>
          <w:rStyle w:val="VerbatimChar"/>
        </w:rPr>
        <w:t>QuickInsert</w:t>
      </w:r>
      <w:r>
        <w:t xml:space="preserve">, </w:t>
      </w:r>
      <w:r>
        <w:rPr>
          <w:rStyle w:val="VerbatimChar"/>
        </w:rPr>
        <w:t>Visibility</w:t>
      </w:r>
      <w:r>
        <w:t xml:space="preserve">, </w:t>
      </w:r>
      <w:r>
        <w:rPr>
          <w:rStyle w:val="VerbatimChar"/>
        </w:rPr>
        <w:t>PowerTools</w:t>
      </w:r>
      <w:r>
        <w:t xml:space="preserve">, </w:t>
      </w:r>
      <w:r>
        <w:rPr>
          <w:rStyle w:val="VerbatimChar"/>
        </w:rPr>
        <w:t>ProjectTools</w:t>
      </w:r>
      <w:r>
        <w:t xml:space="preserve">, </w:t>
      </w:r>
      <w:r>
        <w:rPr>
          <w:rStyle w:val="VerbatimChar"/>
        </w:rPr>
        <w:t>ViewSheetTools</w:t>
      </w:r>
      <w:r>
        <w:t xml:space="preserve">, </w:t>
      </w:r>
      <w:r>
        <w:rPr>
          <w:rStyle w:val="VerbatimChar"/>
        </w:rPr>
        <w:t>SelectOSteel</w:t>
      </w:r>
      <w:r>
        <w:t xml:space="preserve">, </w:t>
      </w:r>
      <w:r>
        <w:rPr>
          <w:rStyle w:val="VerbatimChar"/>
        </w:rPr>
        <w:t>NewTextTools</w:t>
      </w:r>
      <w:r>
        <w:t xml:space="preserve">, or the dozens of other production DLLs. </w:t>
      </w:r>
      <w:r>
        <w:rPr>
          <w:b/>
          <w:bCs/>
        </w:rPr>
        <w:t>Roughly 95% of the deployed tooling has no source here.</w:t>
      </w:r>
    </w:p>
    <w:p w14:paraId="6F888379" w14:textId="77777777" w:rsidR="006D4BBA" w:rsidRDefault="00540D14">
      <w:pPr>
        <w:pStyle w:val="BodyText"/>
      </w:pPr>
      <w:r>
        <w:rPr>
          <w:b/>
          <w:bCs/>
        </w:rPr>
        <w:t>Where the missing source might be</w:t>
      </w:r>
      <w:r>
        <w:t xml:space="preserve"> (must ask / check):</w:t>
      </w:r>
    </w:p>
    <w:p w14:paraId="6328A6CD" w14:textId="77777777" w:rsidR="006D4BBA" w:rsidRDefault="00540D14">
      <w:pPr>
        <w:pStyle w:val="Compact"/>
        <w:numPr>
          <w:ilvl w:val="0"/>
          <w:numId w:val="4"/>
        </w:numPr>
      </w:pPr>
      <w:r>
        <w:t xml:space="preserve">A </w:t>
      </w:r>
      <w:r>
        <w:rPr>
          <w:b/>
          <w:bCs/>
        </w:rPr>
        <w:t>Kingston USB drive (</w:t>
      </w:r>
      <w:r>
        <w:rPr>
          <w:rStyle w:val="VerbatimChar"/>
          <w:b/>
          <w:bCs/>
        </w:rPr>
        <w:t>D:</w:t>
      </w:r>
      <w:r>
        <w:rPr>
          <w:b/>
          <w:bCs/>
        </w:rPr>
        <w:t>)</w:t>
      </w:r>
      <w:r>
        <w:t xml:space="preserve"> was connected </w:t>
      </w:r>
      <w:r>
        <w:rPr>
          <w:b/>
          <w:bCs/>
        </w:rPr>
        <w:t>July 8, 2026</w:t>
      </w:r>
      <w:r>
        <w:t xml:space="preserve"> — the day before this sweep (recent-items shortcut </w:t>
      </w:r>
      <w:r>
        <w:rPr>
          <w:rStyle w:val="VerbatimChar"/>
        </w:rPr>
        <w:t>KINGSTON (D).lnk</w:t>
      </w:r>
      <w:r>
        <w:t>).</w:t>
      </w:r>
    </w:p>
    <w:p w14:paraId="2993EB67" w14:textId="77777777" w:rsidR="006D4BBA" w:rsidRDefault="00540D14">
      <w:pPr>
        <w:pStyle w:val="Compact"/>
        <w:numPr>
          <w:ilvl w:val="0"/>
          <w:numId w:val="4"/>
        </w:numPr>
      </w:pPr>
      <w:r>
        <w:t xml:space="preserve">A </w:t>
      </w:r>
      <w:r>
        <w:rPr>
          <w:b/>
          <w:bCs/>
        </w:rPr>
        <w:t>708 MB OneDrive zip</w:t>
      </w:r>
      <w:r>
        <w:t xml:space="preserve"> (</w:t>
      </w:r>
      <w:r>
        <w:rPr>
          <w:rStyle w:val="VerbatimChar"/>
        </w:rPr>
        <w:t>OneDrive_1_2026-07-08.zip</w:t>
      </w:r>
      <w:r>
        <w:t xml:space="preserve">) was downloaded to his Downloads on </w:t>
      </w:r>
      <w:r>
        <w:rPr>
          <w:b/>
          <w:bCs/>
        </w:rPr>
        <w:t>July 8, 2026</w:t>
      </w:r>
      <w:r>
        <w:t xml:space="preserve"> (contents seen were Revit models, but the personal OneDrive itself is unswept).</w:t>
      </w:r>
    </w:p>
    <w:p w14:paraId="2ABA9B99" w14:textId="77777777" w:rsidR="006D4BBA" w:rsidRDefault="00540D14">
      <w:pPr>
        <w:pStyle w:val="Compact"/>
        <w:numPr>
          <w:ilvl w:val="0"/>
          <w:numId w:val="4"/>
        </w:numPr>
      </w:pPr>
      <w:r>
        <w:t xml:space="preserve">His </w:t>
      </w:r>
      <w:r>
        <w:rPr>
          <w:b/>
          <w:bCs/>
        </w:rPr>
        <w:t>personal OneDrive / Autodesk / GitHub-Gitee account</w:t>
      </w:r>
      <w:r>
        <w:t xml:space="preserve"> — not verified.</w:t>
      </w:r>
    </w:p>
    <w:p w14:paraId="53EFF381" w14:textId="77777777" w:rsidR="006D4BBA" w:rsidRDefault="00540D14">
      <w:pPr>
        <w:pStyle w:val="Compact"/>
        <w:numPr>
          <w:ilvl w:val="0"/>
          <w:numId w:val="4"/>
        </w:numPr>
      </w:pPr>
      <w:r>
        <w:t xml:space="preserve">An </w:t>
      </w:r>
      <w:r>
        <w:rPr>
          <w:b/>
          <w:bCs/>
        </w:rPr>
        <w:t>older machine or the pre-2021 BMZ environment</w:t>
      </w:r>
      <w:r>
        <w:t xml:space="preserve"> — much of this code predates KOR and may never have lived on KOR hardware.</w:t>
      </w:r>
    </w:p>
    <w:p w14:paraId="375D7B2C" w14:textId="77777777" w:rsidR="006D4BBA" w:rsidRDefault="00540D14">
      <w:pPr>
        <w:pStyle w:val="FirstParagraph"/>
      </w:pPr>
      <w:r>
        <w:t>The recent USB + OneDrive activity the day before is worth a direct, non-accusatory question: where is the master source tree, and is he taking a copy?</w:t>
      </w:r>
    </w:p>
    <w:p w14:paraId="184B22A0" w14:textId="77777777" w:rsidR="006D4BBA" w:rsidRDefault="00540D14" w:rsidP="00F443FE">
      <w:pPr>
        <w:pStyle w:val="Heading2"/>
        <w:pageBreakBefore/>
      </w:pPr>
      <w:bookmarkStart w:id="5" w:name="Xf7e7e4e01429c890bd872ccdccc7888643ec404"/>
      <w:bookmarkEnd w:id="4"/>
      <w:r>
        <w:lastRenderedPageBreak/>
        <w:t xml:space="preserve">4. Build method (understood, from </w:t>
      </w:r>
      <w:r>
        <w:rPr>
          <w:rStyle w:val="VerbatimChar"/>
        </w:rPr>
        <w:t>RevitAddinTemplate.Multiversion2.csproj</w:t>
      </w:r>
      <w:r>
        <w:t>)</w:t>
      </w:r>
    </w:p>
    <w:p w14:paraId="157C0D39" w14:textId="77777777" w:rsidR="006D4BBA" w:rsidRDefault="00540D14">
      <w:pPr>
        <w:pStyle w:val="FirstParagraph"/>
      </w:pPr>
      <w:r>
        <w:t>His build strategy is documented by the template he works from — this is genuinely useful, because it’s the pattern every plugin follows:</w:t>
      </w:r>
    </w:p>
    <w:p w14:paraId="531406EB" w14:textId="77777777" w:rsidR="006D4BBA" w:rsidRDefault="00540D14">
      <w:pPr>
        <w:pStyle w:val="Compact"/>
        <w:numPr>
          <w:ilvl w:val="0"/>
          <w:numId w:val="5"/>
        </w:numPr>
      </w:pPr>
      <w:r>
        <w:rPr>
          <w:b/>
          <w:bCs/>
        </w:rPr>
        <w:t>One project, per-Revit-year build configurations</w:t>
      </w:r>
      <w:r>
        <w:t xml:space="preserve"> </w:t>
      </w:r>
      <w:r>
        <w:rPr>
          <w:rStyle w:val="VerbatimChar"/>
        </w:rPr>
        <w:t>R2020</w:t>
      </w:r>
      <w:r>
        <w:t>–</w:t>
      </w:r>
      <w:r>
        <w:rPr>
          <w:rStyle w:val="VerbatimChar"/>
        </w:rPr>
        <w:t>R2025</w:t>
      </w:r>
      <w:r>
        <w:t xml:space="preserve">, each with its own </w:t>
      </w:r>
      <w:r>
        <w:rPr>
          <w:rStyle w:val="VerbatimChar"/>
        </w:rPr>
        <w:t>OutputPath</w:t>
      </w:r>
      <w:r>
        <w:t xml:space="preserve">, </w:t>
      </w:r>
      <w:r>
        <w:rPr>
          <w:rStyle w:val="VerbatimChar"/>
        </w:rPr>
        <w:t>DefineConstants</w:t>
      </w:r>
      <w:r>
        <w:t xml:space="preserve"> (</w:t>
      </w:r>
      <w:r>
        <w:rPr>
          <w:rStyle w:val="VerbatimChar"/>
        </w:rPr>
        <w:t>R2020</w:t>
      </w:r>
      <w:r>
        <w:t>…</w:t>
      </w:r>
      <w:r>
        <w:rPr>
          <w:rStyle w:val="VerbatimChar"/>
        </w:rPr>
        <w:t>R2025</w:t>
      </w:r>
      <w:r>
        <w:t xml:space="preserve">), and </w:t>
      </w:r>
      <w:r>
        <w:rPr>
          <w:rStyle w:val="VerbatimChar"/>
        </w:rPr>
        <w:t>RevitVersion</w:t>
      </w:r>
      <w:r>
        <w:t>.</w:t>
      </w:r>
    </w:p>
    <w:p w14:paraId="425A3C96" w14:textId="77777777" w:rsidR="006D4BBA" w:rsidRDefault="00540D14">
      <w:pPr>
        <w:pStyle w:val="Compact"/>
        <w:numPr>
          <w:ilvl w:val="0"/>
          <w:numId w:val="5"/>
        </w:numPr>
      </w:pPr>
      <w:r>
        <w:rPr>
          <w:b/>
          <w:bCs/>
        </w:rPr>
        <w:t>Framework by year:</w:t>
      </w:r>
      <w:r>
        <w:t xml:space="preserve"> .NET Framework 4.7 (2020) → 4.8 (2021–2024) → </w:t>
      </w:r>
      <w:r>
        <w:rPr>
          <w:b/>
          <w:bCs/>
        </w:rPr>
        <w:t>.NET 8 (</w:t>
      </w:r>
      <w:r>
        <w:rPr>
          <w:rStyle w:val="VerbatimChar"/>
          <w:b/>
          <w:bCs/>
        </w:rPr>
        <w:t>net8.0-windows</w:t>
      </w:r>
      <w:r>
        <w:rPr>
          <w:b/>
          <w:bCs/>
        </w:rPr>
        <w:t>, 2025)</w:t>
      </w:r>
      <w:r>
        <w:t>. This is the exact break Autodesk forced at Revit 2025; he’s already across it.</w:t>
      </w:r>
    </w:p>
    <w:p w14:paraId="1AD330D1" w14:textId="77777777" w:rsidR="006D4BBA" w:rsidRDefault="00540D14">
      <w:pPr>
        <w:pStyle w:val="Compact"/>
        <w:numPr>
          <w:ilvl w:val="0"/>
          <w:numId w:val="5"/>
        </w:numPr>
      </w:pPr>
      <w:r>
        <w:rPr>
          <w:b/>
          <w:bCs/>
        </w:rPr>
        <w:t>References</w:t>
      </w:r>
      <w:r>
        <w:t xml:space="preserve"> </w:t>
      </w:r>
      <w:r>
        <w:rPr>
          <w:rStyle w:val="VerbatimChar"/>
        </w:rPr>
        <w:t>RevitAPI</w:t>
      </w:r>
      <w:r>
        <w:t xml:space="preserve"> / </w:t>
      </w:r>
      <w:r>
        <w:rPr>
          <w:rStyle w:val="VerbatimChar"/>
        </w:rPr>
        <w:t>RevitAPIUI</w:t>
      </w:r>
      <w:r>
        <w:t xml:space="preserve"> / </w:t>
      </w:r>
      <w:r>
        <w:rPr>
          <w:rStyle w:val="VerbatimChar"/>
        </w:rPr>
        <w:t>AdWindows</w:t>
      </w:r>
      <w:r>
        <w:t xml:space="preserve"> / </w:t>
      </w:r>
      <w:r>
        <w:rPr>
          <w:rStyle w:val="VerbatimChar"/>
        </w:rPr>
        <w:t>UIFramework</w:t>
      </w:r>
      <w:r>
        <w:t xml:space="preserve"> via </w:t>
      </w:r>
      <w:r>
        <w:rPr>
          <w:rStyle w:val="VerbatimChar"/>
        </w:rPr>
        <w:t>HintPath</w:t>
      </w:r>
      <w:r>
        <w:t xml:space="preserve"> to each local </w:t>
      </w:r>
      <w:r>
        <w:rPr>
          <w:rStyle w:val="VerbatimChar"/>
        </w:rPr>
        <w:t>Program Files\Autodesk\Revit &lt;year&gt;\</w:t>
      </w:r>
      <w:r>
        <w:t xml:space="preserve"> install, </w:t>
      </w:r>
      <w:r>
        <w:rPr>
          <w:rStyle w:val="VerbatimChar"/>
        </w:rPr>
        <w:t>Private=False</w:t>
      </w:r>
      <w:r>
        <w:t>.</w:t>
      </w:r>
    </w:p>
    <w:p w14:paraId="3304921A" w14:textId="77777777" w:rsidR="006D4BBA" w:rsidRDefault="00540D14">
      <w:pPr>
        <w:pStyle w:val="Compact"/>
        <w:numPr>
          <w:ilvl w:val="0"/>
          <w:numId w:val="5"/>
        </w:numPr>
      </w:pPr>
      <w:r>
        <w:rPr>
          <w:b/>
          <w:bCs/>
        </w:rPr>
        <w:t>Post-build</w:t>
      </w:r>
      <w:r>
        <w:t xml:space="preserve"> </w:t>
      </w:r>
      <w:r>
        <w:rPr>
          <w:rStyle w:val="VerbatimChar"/>
        </w:rPr>
        <w:t>xcopy</w:t>
      </w:r>
      <w:r>
        <w:t xml:space="preserve"> of the </w:t>
      </w:r>
      <w:r>
        <w:rPr>
          <w:rStyle w:val="VerbatimChar"/>
        </w:rPr>
        <w:t>.dll</w:t>
      </w:r>
      <w:r>
        <w:t xml:space="preserve"> + </w:t>
      </w:r>
      <w:r>
        <w:rPr>
          <w:rStyle w:val="VerbatimChar"/>
        </w:rPr>
        <w:t>.addin</w:t>
      </w:r>
      <w:r>
        <w:t xml:space="preserve"> into </w:t>
      </w:r>
      <w:r>
        <w:rPr>
          <w:rStyle w:val="VerbatimChar"/>
        </w:rPr>
        <w:t>%AppData%\Autodesk\REVIT\Addins\&lt;year&gt;\</w:t>
      </w:r>
      <w:r>
        <w:t xml:space="preserve"> — i.e. he builds straight into the per-user add-ins folder to test, then publishes the DLL to the shared </w:t>
      </w:r>
      <w:r>
        <w:rPr>
          <w:rStyle w:val="VerbatimChar"/>
        </w:rPr>
        <w:t>2015_RevitCommands</w:t>
      </w:r>
      <w:r>
        <w:t xml:space="preserve"> hub.</w:t>
      </w:r>
    </w:p>
    <w:p w14:paraId="5165B08F" w14:textId="77777777" w:rsidR="006D4BBA" w:rsidRDefault="00540D14">
      <w:pPr>
        <w:pStyle w:val="FirstParagraph"/>
      </w:pPr>
      <w:r>
        <w:rPr>
          <w:b/>
          <w:bCs/>
        </w:rPr>
        <w:t>Implication for rebuild (Gate 1):</w:t>
      </w:r>
      <w:r>
        <w:t xml:space="preserve"> a KOR machine needs Visual Studio + the target Revit versions installed locally (for the API DLLs), then each plugin builds per-year off this pattern. The method is clear; the missing input is the source.</w:t>
      </w:r>
    </w:p>
    <w:p w14:paraId="453331DE" w14:textId="77777777" w:rsidR="006D4BBA" w:rsidRDefault="00540D14" w:rsidP="00F443FE">
      <w:pPr>
        <w:pStyle w:val="Heading2"/>
        <w:pageBreakBefore/>
      </w:pPr>
      <w:bookmarkStart w:id="6" w:name="access-gaps-hit-during-the-sweep"/>
      <w:bookmarkEnd w:id="5"/>
      <w:r>
        <w:t>5. Access gaps hit during the sweep</w:t>
      </w:r>
    </w:p>
    <w:p w14:paraId="580CFC45" w14:textId="77777777" w:rsidR="006D4BBA" w:rsidRDefault="00540D14">
      <w:pPr>
        <w:pStyle w:val="Compact"/>
        <w:numPr>
          <w:ilvl w:val="0"/>
          <w:numId w:val="6"/>
        </w:numPr>
      </w:pPr>
      <w:r>
        <w:rPr>
          <w:b/>
          <w:bCs/>
        </w:rPr>
        <w:t>Remote RPC/WMI/</w:t>
      </w:r>
      <w:r>
        <w:rPr>
          <w:rStyle w:val="VerbatimChar"/>
          <w:b/>
          <w:bCs/>
        </w:rPr>
        <w:t>schtasks</w:t>
      </w:r>
      <w:r>
        <w:rPr>
          <w:b/>
          <w:bCs/>
        </w:rPr>
        <w:t xml:space="preserve"> are blocked</w:t>
      </w:r>
      <w:r>
        <w:t xml:space="preserve"> (</w:t>
      </w:r>
      <w:r>
        <w:rPr>
          <w:rStyle w:val="VerbatimChar"/>
        </w:rPr>
        <w:t>RPC server unavailable</w:t>
      </w:r>
      <w:r>
        <w:t xml:space="preserve"> / </w:t>
      </w:r>
      <w:r>
        <w:rPr>
          <w:rStyle w:val="VerbatimChar"/>
        </w:rPr>
        <w:t>network path not found</w:t>
      </w:r>
      <w:r>
        <w:t xml:space="preserve">). Could not enumerate </w:t>
      </w:r>
      <w:r>
        <w:rPr>
          <w:b/>
          <w:bCs/>
        </w:rPr>
        <w:t>scheduled tasks or Windows services</w:t>
      </w:r>
      <w:r>
        <w:t xml:space="preserve"> </w:t>
      </w:r>
      <w:r>
        <w:t>on KOR-302N remotely — so any server-side/automation component can’t be confirmed or ruled out from here. Needs a local check on the machine, or firewall opened.</w:t>
      </w:r>
    </w:p>
    <w:p w14:paraId="0536CF1E" w14:textId="77777777" w:rsidR="006D4BBA" w:rsidRDefault="00540D14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No </w:t>
      </w:r>
      <w:r>
        <w:rPr>
          <w:rStyle w:val="VerbatimChar"/>
          <w:b/>
          <w:bCs/>
        </w:rPr>
        <w:t>D:</w:t>
      </w:r>
      <w:r>
        <w:rPr>
          <w:b/>
          <w:bCs/>
        </w:rPr>
        <w:t xml:space="preserve"> drive</w:t>
      </w:r>
      <w:r>
        <w:t xml:space="preserve"> present now (the Kingston USB is unplugged).</w:t>
      </w:r>
    </w:p>
    <w:p w14:paraId="22B46287" w14:textId="77777777" w:rsidR="006D4BBA" w:rsidRDefault="00540D14">
      <w:pPr>
        <w:pStyle w:val="Compact"/>
        <w:numPr>
          <w:ilvl w:val="0"/>
          <w:numId w:val="6"/>
        </w:numPr>
      </w:pPr>
      <w:r>
        <w:t xml:space="preserve">Personal </w:t>
      </w:r>
      <w:r>
        <w:rPr>
          <w:b/>
          <w:bCs/>
        </w:rPr>
        <w:t>OneDrive</w:t>
      </w:r>
      <w:r>
        <w:t xml:space="preserve"> contents not swept (out of scope for a </w:t>
      </w:r>
      <w:r>
        <w:rPr>
          <w:rStyle w:val="VerbatimChar"/>
        </w:rPr>
        <w:t>c$</w:t>
      </w:r>
      <w:r>
        <w:t xml:space="preserve"> sweep).</w:t>
      </w:r>
    </w:p>
    <w:p w14:paraId="7D34AA75" w14:textId="77777777" w:rsidR="006D4BBA" w:rsidRDefault="00540D14">
      <w:r>
        <w:pict w14:anchorId="1F4B75E8">
          <v:rect id="_x0000_i1027" style="width:0;height:1.5pt" o:hralign="center" o:hrstd="t" o:hr="t"/>
        </w:pict>
      </w:r>
    </w:p>
    <w:p w14:paraId="687C4D67" w14:textId="77777777" w:rsidR="006D4BBA" w:rsidRDefault="00540D14" w:rsidP="00F443FE">
      <w:pPr>
        <w:pStyle w:val="Heading2"/>
        <w:pageBreakBefore/>
      </w:pPr>
      <w:bookmarkStart w:id="7" w:name="recommended-immediate-actions"/>
      <w:bookmarkEnd w:id="6"/>
      <w:r>
        <w:t>Recommended immediate actions</w:t>
      </w:r>
    </w:p>
    <w:p w14:paraId="03B24ED9" w14:textId="77777777" w:rsidR="006D4BBA" w:rsidRDefault="00540D14">
      <w:pPr>
        <w:pStyle w:val="Compact"/>
        <w:numPr>
          <w:ilvl w:val="0"/>
          <w:numId w:val="7"/>
        </w:numPr>
      </w:pPr>
      <w:r>
        <w:rPr>
          <w:b/>
          <w:bCs/>
        </w:rPr>
        <w:t>Ask him directly for the master source tree</w:t>
      </w:r>
      <w:r>
        <w:t xml:space="preserve"> — this is the whole ballgame. The 5 repos here are a fraction. Frame per the continuity dossier’s request list, and get it into a KOR Git repo.</w:t>
      </w:r>
    </w:p>
    <w:p w14:paraId="6A8799EB" w14:textId="77777777" w:rsidR="006D4BBA" w:rsidRDefault="00540D14">
      <w:pPr>
        <w:pStyle w:val="Compact"/>
        <w:numPr>
          <w:ilvl w:val="0"/>
          <w:numId w:val="7"/>
        </w:numPr>
      </w:pPr>
      <w:r>
        <w:rPr>
          <w:b/>
          <w:bCs/>
        </w:rPr>
        <w:t>Account for the Kingston USB and the OneDrive zip</w:t>
      </w:r>
      <w:r>
        <w:t xml:space="preserve"> from July 8 — verify whether source left the building, and whether they hold the missing repos.</w:t>
      </w:r>
    </w:p>
    <w:p w14:paraId="6F28CA53" w14:textId="77777777" w:rsidR="006D4BBA" w:rsidRDefault="00540D14">
      <w:pPr>
        <w:pStyle w:val="Compact"/>
        <w:numPr>
          <w:ilvl w:val="0"/>
          <w:numId w:val="7"/>
        </w:numPr>
      </w:pPr>
      <w:r>
        <w:rPr>
          <w:b/>
          <w:bCs/>
        </w:rPr>
        <w:t>Preserve this machine</w:t>
      </w:r>
      <w:r>
        <w:t xml:space="preserve"> — do not wipe/reassign KOR-302N until Gate 1 (clean rebuild) passes. The </w:t>
      </w:r>
      <w:r>
        <w:rPr>
          <w:rStyle w:val="VerbatimChar"/>
        </w:rPr>
        <w:t>2015_RevitCommands</w:t>
      </w:r>
      <w:r>
        <w:t xml:space="preserve"> hub + </w:t>
      </w:r>
      <w:r>
        <w:rPr>
          <w:rStyle w:val="VerbatimChar"/>
        </w:rPr>
        <w:t>ML.dll</w:t>
      </w:r>
      <w:r>
        <w:t xml:space="preserve"> are the crown jewels and now escrowed, but the live machine is the reference environment.</w:t>
      </w:r>
    </w:p>
    <w:p w14:paraId="0AE6B8F5" w14:textId="77777777" w:rsidR="006D4BBA" w:rsidRDefault="00540D14">
      <w:pPr>
        <w:pStyle w:val="Compact"/>
        <w:numPr>
          <w:ilvl w:val="0"/>
          <w:numId w:val="7"/>
        </w:numPr>
      </w:pPr>
      <w:r>
        <w:rPr>
          <w:b/>
          <w:bCs/>
        </w:rPr>
        <w:t>Local check on the machine</w:t>
      </w:r>
      <w:r>
        <w:t xml:space="preserve"> </w:t>
      </w:r>
      <w:r>
        <w:t>for scheduled tasks/services (blocked remotely), and confirm whether Visual Studio + which Revit versions are installed for the rebuild.</w:t>
      </w:r>
    </w:p>
    <w:p w14:paraId="50524A92" w14:textId="77777777" w:rsidR="006D4BBA" w:rsidRDefault="00540D14">
      <w:pPr>
        <w:pStyle w:val="Compact"/>
        <w:numPr>
          <w:ilvl w:val="0"/>
          <w:numId w:val="7"/>
        </w:numPr>
      </w:pPr>
      <w:r>
        <w:rPr>
          <w:b/>
          <w:bCs/>
        </w:rPr>
        <w:t>Decompilation fallback is viable</w:t>
      </w:r>
      <w:r>
        <w:t xml:space="preserve"> — the DLLs are escrowed; </w:t>
      </w:r>
      <w:r>
        <w:rPr>
          <w:rStyle w:val="VerbatimChar"/>
        </w:rPr>
        <w:t>ML.dll</w:t>
      </w:r>
      <w:r>
        <w:t xml:space="preserve"> and the productivity tools will decompile cleanly with ILSpy if source never materializes. Insurance, not plan A.</w:t>
      </w:r>
      <w:bookmarkEnd w:id="0"/>
      <w:bookmarkEnd w:id="7"/>
    </w:p>
    <w:sectPr w:rsidR="006D4BB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7F684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1236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BE093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58719388">
    <w:abstractNumId w:val="0"/>
  </w:num>
  <w:num w:numId="2" w16cid:durableId="629283191">
    <w:abstractNumId w:val="1"/>
  </w:num>
  <w:num w:numId="3" w16cid:durableId="1875268528">
    <w:abstractNumId w:val="1"/>
  </w:num>
  <w:num w:numId="4" w16cid:durableId="1023112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07840959">
    <w:abstractNumId w:val="1"/>
  </w:num>
  <w:num w:numId="6" w16cid:durableId="29846979">
    <w:abstractNumId w:val="1"/>
  </w:num>
  <w:num w:numId="7" w16cid:durableId="12474259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4BBA"/>
    <w:rsid w:val="003300EB"/>
    <w:rsid w:val="00540D14"/>
    <w:rsid w:val="006D4BBA"/>
    <w:rsid w:val="00F4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0579B"/>
  <w15:docId w15:val="{C6AA4414-C5D1-480B-A1B9-14B9A1D94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Calibri" w:hAnsi="Calibri" w:cs="Calibri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eastAsiaTheme="majorEastAsia"/>
      <w:b/>
      <w:color w:val="1F3B5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240" w:after="80"/>
      <w:contextualSpacing/>
      <w:jc w:val="center"/>
    </w:pPr>
    <w:rPr>
      <w:rFonts w:eastAsiaTheme="majorEastAsia"/>
      <w:b/>
      <w:color w:val="1F3B5F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">
    <w:name w:val="Grid Table 4"/>
    <w:basedOn w:val="TableNormal"/>
    <w:uiPriority w:val="49"/>
    <w:rsid w:val="00F443FE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1142</Words>
  <Characters>6516</Characters>
  <Application>Microsoft Office Word</Application>
  <DocSecurity>0</DocSecurity>
  <Lines>54</Lines>
  <Paragraphs>15</Paragraphs>
  <ScaleCrop>false</ScaleCrop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2026-07-10T06:18:00Z</dcterms:created>
  <dcterms:modified xsi:type="dcterms:W3CDTF">2026-07-10T06:18:00Z</dcterms:modified>
</cp:coreProperties>
</file>