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75F8" w14:textId="6DA89B4B" w:rsidR="00187F0A" w:rsidRDefault="003F6C0B" w:rsidP="003F6C0B">
      <w:pPr>
        <w:spacing w:after="40"/>
        <w:rPr>
          <w:rFonts w:ascii="Calibri" w:hAnsi="Calibri"/>
          <w:b/>
          <w:color w:val="002060"/>
          <w:sz w:val="42"/>
        </w:rPr>
      </w:pPr>
      <w:r>
        <w:rPr>
          <w:rFonts w:ascii="Calibri" w:hAnsi="Calibri"/>
          <w:b/>
          <w:color w:val="002060"/>
          <w:sz w:val="42"/>
        </w:rPr>
        <w:t>Euro-Chambers Meet-up &amp; Annual Summer BBQ</w:t>
      </w:r>
    </w:p>
    <w:p w14:paraId="454F2393" w14:textId="0814A116" w:rsidR="003F6C0B" w:rsidRDefault="003F6C0B" w:rsidP="003F6C0B">
      <w:pPr>
        <w:spacing w:after="280"/>
        <w:rPr>
          <w:rFonts w:ascii="Calibri" w:hAnsi="Calibri" w:cs="Calibri"/>
          <w:color w:val="757575"/>
          <w:sz w:val="19"/>
        </w:rPr>
      </w:pPr>
      <w:r>
        <w:rPr>
          <w:rFonts w:ascii="Calibri" w:hAnsi="Calibri" w:cs="Calibri"/>
          <w:color w:val="757575"/>
          <w:sz w:val="19"/>
        </w:rPr>
        <w:t>BD event brief    |    KOR Structural    |    Friday 19 June 2026, 6:00-8:30 PM    |    Jericho Beach Park, Vancouver</w:t>
      </w:r>
    </w:p>
    <w:p w14:paraId="031CAAA8" w14:textId="7DCB9CBC" w:rsidR="003F6C0B" w:rsidRDefault="003F6C0B" w:rsidP="003F6C0B">
      <w:pPr>
        <w:spacing w:after="120"/>
        <w:rPr>
          <w:rFonts w:ascii="Calibri" w:hAnsi="Calibri" w:cs="Calibri"/>
          <w:b/>
          <w:color w:val="002060"/>
          <w:sz w:val="26"/>
        </w:rPr>
      </w:pPr>
      <w:r>
        <w:rPr>
          <w:rFonts w:ascii="Calibri" w:hAnsi="Calibri" w:cs="Calibri"/>
          <w:b/>
          <w:color w:val="002060"/>
          <w:sz w:val="26"/>
        </w:rPr>
        <w:t>At a glance</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1549"/>
        <w:gridCol w:w="8521"/>
      </w:tblGrid>
      <w:tr w:rsidR="003F6C0B" w:rsidRPr="003F6C0B" w14:paraId="42FC4329" w14:textId="77777777" w:rsidTr="003F6C0B">
        <w:tblPrEx>
          <w:tblCellMar>
            <w:top w:w="0" w:type="dxa"/>
            <w:bottom w:w="0" w:type="dxa"/>
          </w:tblCellMar>
        </w:tblPrEx>
        <w:tc>
          <w:tcPr>
            <w:tcW w:w="769" w:type="pct"/>
            <w:tcBorders>
              <w:top w:val="single" w:sz="4" w:space="0" w:color="002060"/>
              <w:bottom w:val="single" w:sz="4" w:space="0" w:color="D0D0D0"/>
            </w:tcBorders>
            <w:shd w:val="clear" w:color="auto" w:fill="002060"/>
            <w:vAlign w:val="center"/>
          </w:tcPr>
          <w:p w14:paraId="0256EDE3" w14:textId="4941E986" w:rsidR="003F6C0B" w:rsidRPr="003F6C0B" w:rsidRDefault="003F6C0B" w:rsidP="003F6C0B">
            <w:pPr>
              <w:spacing w:after="120"/>
              <w:rPr>
                <w:rFonts w:ascii="Calibri" w:hAnsi="Calibri" w:cs="Calibri"/>
                <w:b/>
                <w:color w:val="FFFFFF"/>
                <w:sz w:val="21"/>
              </w:rPr>
            </w:pPr>
            <w:r>
              <w:rPr>
                <w:rFonts w:ascii="Calibri" w:hAnsi="Calibri" w:cs="Calibri"/>
                <w:b/>
                <w:color w:val="FFFFFF"/>
                <w:sz w:val="21"/>
              </w:rPr>
              <w:t>Detail</w:t>
            </w:r>
          </w:p>
        </w:tc>
        <w:tc>
          <w:tcPr>
            <w:tcW w:w="4231" w:type="pct"/>
            <w:tcBorders>
              <w:top w:val="single" w:sz="4" w:space="0" w:color="002060"/>
              <w:bottom w:val="single" w:sz="4" w:space="0" w:color="D0D0D0"/>
            </w:tcBorders>
            <w:shd w:val="clear" w:color="auto" w:fill="002060"/>
            <w:vAlign w:val="center"/>
          </w:tcPr>
          <w:p w14:paraId="5BF0E133" w14:textId="00A88FA0" w:rsidR="003F6C0B" w:rsidRPr="003F6C0B" w:rsidRDefault="003F6C0B" w:rsidP="003F6C0B">
            <w:pPr>
              <w:spacing w:after="120"/>
              <w:rPr>
                <w:rFonts w:ascii="Calibri" w:hAnsi="Calibri" w:cs="Calibri"/>
                <w:b/>
                <w:color w:val="FFFFFF"/>
                <w:sz w:val="21"/>
              </w:rPr>
            </w:pPr>
            <w:r>
              <w:rPr>
                <w:rFonts w:ascii="Calibri" w:hAnsi="Calibri" w:cs="Calibri"/>
                <w:b/>
                <w:color w:val="FFFFFF"/>
                <w:sz w:val="21"/>
              </w:rPr>
              <w:t>Information</w:t>
            </w:r>
          </w:p>
        </w:tc>
      </w:tr>
      <w:tr w:rsidR="003F6C0B" w:rsidRPr="003F6C0B" w14:paraId="1F6765F6" w14:textId="77777777" w:rsidTr="003F6C0B">
        <w:tblPrEx>
          <w:tblCellMar>
            <w:top w:w="0" w:type="dxa"/>
            <w:bottom w:w="0" w:type="dxa"/>
          </w:tblCellMar>
        </w:tblPrEx>
        <w:tc>
          <w:tcPr>
            <w:tcW w:w="769" w:type="pct"/>
            <w:tcBorders>
              <w:top w:val="single" w:sz="4" w:space="0" w:color="D0D0D0"/>
              <w:bottom w:val="single" w:sz="4" w:space="0" w:color="D0D0D0"/>
            </w:tcBorders>
            <w:vAlign w:val="center"/>
          </w:tcPr>
          <w:p w14:paraId="62A9605F" w14:textId="5D9AADB6" w:rsidR="003F6C0B" w:rsidRPr="003F6C0B" w:rsidRDefault="003F6C0B" w:rsidP="003F6C0B">
            <w:pPr>
              <w:spacing w:after="120"/>
              <w:rPr>
                <w:rFonts w:ascii="Calibri" w:hAnsi="Calibri" w:cs="Calibri"/>
                <w:color w:val="000000"/>
                <w:sz w:val="21"/>
              </w:rPr>
            </w:pPr>
            <w:r>
              <w:rPr>
                <w:rFonts w:ascii="Calibri" w:hAnsi="Calibri" w:cs="Calibri"/>
                <w:color w:val="000000"/>
                <w:sz w:val="21"/>
              </w:rPr>
              <w:t>Event</w:t>
            </w:r>
          </w:p>
        </w:tc>
        <w:tc>
          <w:tcPr>
            <w:tcW w:w="4231" w:type="pct"/>
            <w:tcBorders>
              <w:top w:val="single" w:sz="4" w:space="0" w:color="D0D0D0"/>
              <w:bottom w:val="single" w:sz="4" w:space="0" w:color="D0D0D0"/>
            </w:tcBorders>
            <w:vAlign w:val="center"/>
          </w:tcPr>
          <w:p w14:paraId="16E30C9B" w14:textId="12070EFD" w:rsidR="003F6C0B" w:rsidRPr="003F6C0B" w:rsidRDefault="003F6C0B" w:rsidP="003F6C0B">
            <w:pPr>
              <w:spacing w:after="120"/>
              <w:rPr>
                <w:rFonts w:ascii="Calibri" w:hAnsi="Calibri" w:cs="Calibri"/>
                <w:color w:val="000000"/>
                <w:sz w:val="21"/>
              </w:rPr>
            </w:pPr>
            <w:r>
              <w:rPr>
                <w:rFonts w:ascii="Calibri" w:hAnsi="Calibri" w:cs="Calibri"/>
                <w:color w:val="000000"/>
                <w:sz w:val="21"/>
              </w:rPr>
              <w:t>Euro-Chambers Meet-up &amp; Annual Summer BBQ (the Dutch Business Club's annual BBQ, this year expanded into the inaugural multi-chamber Euro-Chambers meet-up)</w:t>
            </w:r>
          </w:p>
        </w:tc>
      </w:tr>
      <w:tr w:rsidR="003F6C0B" w:rsidRPr="003F6C0B" w14:paraId="399780C4" w14:textId="77777777" w:rsidTr="003F6C0B">
        <w:tblPrEx>
          <w:tblCellMar>
            <w:top w:w="0" w:type="dxa"/>
            <w:bottom w:w="0" w:type="dxa"/>
          </w:tblCellMar>
        </w:tblPrEx>
        <w:tc>
          <w:tcPr>
            <w:tcW w:w="769" w:type="pct"/>
            <w:tcBorders>
              <w:top w:val="single" w:sz="4" w:space="0" w:color="D0D0D0"/>
              <w:bottom w:val="single" w:sz="4" w:space="0" w:color="D0D0D0"/>
            </w:tcBorders>
            <w:shd w:val="clear" w:color="auto" w:fill="F9F9F9"/>
            <w:vAlign w:val="center"/>
          </w:tcPr>
          <w:p w14:paraId="5CBF4510" w14:textId="33D6C61E" w:rsidR="003F6C0B" w:rsidRPr="003F6C0B" w:rsidRDefault="003F6C0B" w:rsidP="003F6C0B">
            <w:pPr>
              <w:spacing w:after="120"/>
              <w:rPr>
                <w:rFonts w:ascii="Calibri" w:hAnsi="Calibri" w:cs="Calibri"/>
                <w:color w:val="000000"/>
                <w:sz w:val="21"/>
              </w:rPr>
            </w:pPr>
            <w:r>
              <w:rPr>
                <w:rFonts w:ascii="Calibri" w:hAnsi="Calibri" w:cs="Calibri"/>
                <w:color w:val="000000"/>
                <w:sz w:val="21"/>
              </w:rPr>
              <w:t>When</w:t>
            </w:r>
          </w:p>
        </w:tc>
        <w:tc>
          <w:tcPr>
            <w:tcW w:w="4231" w:type="pct"/>
            <w:tcBorders>
              <w:top w:val="single" w:sz="4" w:space="0" w:color="D0D0D0"/>
              <w:bottom w:val="single" w:sz="4" w:space="0" w:color="D0D0D0"/>
            </w:tcBorders>
            <w:shd w:val="clear" w:color="auto" w:fill="F9F9F9"/>
            <w:vAlign w:val="center"/>
          </w:tcPr>
          <w:p w14:paraId="30C96795" w14:textId="517B4E4E" w:rsidR="003F6C0B" w:rsidRPr="003F6C0B" w:rsidRDefault="003F6C0B" w:rsidP="003F6C0B">
            <w:pPr>
              <w:spacing w:after="120"/>
              <w:rPr>
                <w:rFonts w:ascii="Calibri" w:hAnsi="Calibri" w:cs="Calibri"/>
                <w:color w:val="000000"/>
                <w:sz w:val="21"/>
              </w:rPr>
            </w:pPr>
            <w:r>
              <w:rPr>
                <w:rFonts w:ascii="Calibri" w:hAnsi="Calibri" w:cs="Calibri"/>
                <w:color w:val="000000"/>
                <w:sz w:val="21"/>
              </w:rPr>
              <w:t>Friday 19 June 2026, 6:00-8:30 PM</w:t>
            </w:r>
          </w:p>
        </w:tc>
      </w:tr>
      <w:tr w:rsidR="003F6C0B" w:rsidRPr="003F6C0B" w14:paraId="70C3C6F3" w14:textId="77777777" w:rsidTr="003F6C0B">
        <w:tblPrEx>
          <w:tblCellMar>
            <w:top w:w="0" w:type="dxa"/>
            <w:bottom w:w="0" w:type="dxa"/>
          </w:tblCellMar>
        </w:tblPrEx>
        <w:tc>
          <w:tcPr>
            <w:tcW w:w="769" w:type="pct"/>
            <w:tcBorders>
              <w:top w:val="single" w:sz="4" w:space="0" w:color="D0D0D0"/>
              <w:bottom w:val="single" w:sz="4" w:space="0" w:color="D0D0D0"/>
            </w:tcBorders>
            <w:vAlign w:val="center"/>
          </w:tcPr>
          <w:p w14:paraId="0433BD8B" w14:textId="0277E546" w:rsidR="003F6C0B" w:rsidRPr="003F6C0B" w:rsidRDefault="003F6C0B" w:rsidP="003F6C0B">
            <w:pPr>
              <w:spacing w:after="120"/>
              <w:rPr>
                <w:rFonts w:ascii="Calibri" w:hAnsi="Calibri" w:cs="Calibri"/>
                <w:color w:val="000000"/>
                <w:sz w:val="21"/>
              </w:rPr>
            </w:pPr>
            <w:r>
              <w:rPr>
                <w:rFonts w:ascii="Calibri" w:hAnsi="Calibri" w:cs="Calibri"/>
                <w:color w:val="000000"/>
                <w:sz w:val="21"/>
              </w:rPr>
              <w:t>Where</w:t>
            </w:r>
          </w:p>
        </w:tc>
        <w:tc>
          <w:tcPr>
            <w:tcW w:w="4231" w:type="pct"/>
            <w:tcBorders>
              <w:top w:val="single" w:sz="4" w:space="0" w:color="D0D0D0"/>
              <w:bottom w:val="single" w:sz="4" w:space="0" w:color="D0D0D0"/>
            </w:tcBorders>
            <w:vAlign w:val="center"/>
          </w:tcPr>
          <w:p w14:paraId="4FFB24E8" w14:textId="4CA3673A" w:rsidR="003F6C0B" w:rsidRPr="003F6C0B" w:rsidRDefault="003F6C0B" w:rsidP="003F6C0B">
            <w:pPr>
              <w:spacing w:after="120"/>
              <w:rPr>
                <w:rFonts w:ascii="Calibri" w:hAnsi="Calibri" w:cs="Calibri"/>
                <w:color w:val="000000"/>
                <w:sz w:val="21"/>
              </w:rPr>
            </w:pPr>
            <w:r>
              <w:rPr>
                <w:rFonts w:ascii="Calibri" w:hAnsi="Calibri" w:cs="Calibri"/>
                <w:color w:val="000000"/>
                <w:sz w:val="21"/>
              </w:rPr>
              <w:t>Jericho Pond, Jericho Beach Park - 3941 Point Grey Road, Vancouver, V6R 1B5 (outdoor / casual)</w:t>
            </w:r>
          </w:p>
        </w:tc>
      </w:tr>
      <w:tr w:rsidR="003F6C0B" w:rsidRPr="003F6C0B" w14:paraId="45940693" w14:textId="77777777" w:rsidTr="003F6C0B">
        <w:tblPrEx>
          <w:tblCellMar>
            <w:top w:w="0" w:type="dxa"/>
            <w:bottom w:w="0" w:type="dxa"/>
          </w:tblCellMar>
        </w:tblPrEx>
        <w:tc>
          <w:tcPr>
            <w:tcW w:w="769" w:type="pct"/>
            <w:tcBorders>
              <w:top w:val="single" w:sz="4" w:space="0" w:color="D0D0D0"/>
              <w:bottom w:val="single" w:sz="4" w:space="0" w:color="D0D0D0"/>
            </w:tcBorders>
            <w:shd w:val="clear" w:color="auto" w:fill="F9F9F9"/>
            <w:vAlign w:val="center"/>
          </w:tcPr>
          <w:p w14:paraId="21B43CFC" w14:textId="33BBE9C6" w:rsidR="003F6C0B" w:rsidRPr="003F6C0B" w:rsidRDefault="003F6C0B" w:rsidP="003F6C0B">
            <w:pPr>
              <w:spacing w:after="120"/>
              <w:rPr>
                <w:rFonts w:ascii="Calibri" w:hAnsi="Calibri" w:cs="Calibri"/>
                <w:color w:val="000000"/>
                <w:sz w:val="21"/>
              </w:rPr>
            </w:pPr>
            <w:r>
              <w:rPr>
                <w:rFonts w:ascii="Calibri" w:hAnsi="Calibri" w:cs="Calibri"/>
                <w:color w:val="000000"/>
                <w:sz w:val="21"/>
              </w:rPr>
              <w:t>Cost</w:t>
            </w:r>
          </w:p>
        </w:tc>
        <w:tc>
          <w:tcPr>
            <w:tcW w:w="4231" w:type="pct"/>
            <w:tcBorders>
              <w:top w:val="single" w:sz="4" w:space="0" w:color="D0D0D0"/>
              <w:bottom w:val="single" w:sz="4" w:space="0" w:color="D0D0D0"/>
            </w:tcBorders>
            <w:shd w:val="clear" w:color="auto" w:fill="F9F9F9"/>
            <w:vAlign w:val="center"/>
          </w:tcPr>
          <w:p w14:paraId="1A9447D2" w14:textId="4B042945" w:rsidR="003F6C0B" w:rsidRPr="003F6C0B" w:rsidRDefault="003F6C0B" w:rsidP="003F6C0B">
            <w:pPr>
              <w:spacing w:after="120"/>
              <w:rPr>
                <w:rFonts w:ascii="Calibri" w:hAnsi="Calibri" w:cs="Calibri"/>
                <w:color w:val="000000"/>
                <w:sz w:val="21"/>
              </w:rPr>
            </w:pPr>
            <w:r>
              <w:rPr>
                <w:rFonts w:ascii="Calibri" w:hAnsi="Calibri" w:cs="Calibri"/>
                <w:color w:val="000000"/>
                <w:sz w:val="21"/>
              </w:rPr>
              <w:t>CAD $25 per person (general admission)</w:t>
            </w:r>
          </w:p>
        </w:tc>
      </w:tr>
      <w:tr w:rsidR="003F6C0B" w:rsidRPr="003F6C0B" w14:paraId="164C4837" w14:textId="77777777" w:rsidTr="003F6C0B">
        <w:tblPrEx>
          <w:tblCellMar>
            <w:top w:w="0" w:type="dxa"/>
            <w:bottom w:w="0" w:type="dxa"/>
          </w:tblCellMar>
        </w:tblPrEx>
        <w:tc>
          <w:tcPr>
            <w:tcW w:w="769" w:type="pct"/>
            <w:tcBorders>
              <w:top w:val="single" w:sz="4" w:space="0" w:color="D0D0D0"/>
              <w:bottom w:val="single" w:sz="4" w:space="0" w:color="D0D0D0"/>
            </w:tcBorders>
            <w:vAlign w:val="center"/>
          </w:tcPr>
          <w:p w14:paraId="5ACD1396" w14:textId="79B01BD2" w:rsidR="003F6C0B" w:rsidRPr="003F6C0B" w:rsidRDefault="003F6C0B" w:rsidP="003F6C0B">
            <w:pPr>
              <w:spacing w:after="120"/>
              <w:rPr>
                <w:rFonts w:ascii="Calibri" w:hAnsi="Calibri" w:cs="Calibri"/>
                <w:color w:val="000000"/>
                <w:sz w:val="21"/>
              </w:rPr>
            </w:pPr>
            <w:r>
              <w:rPr>
                <w:rFonts w:ascii="Calibri" w:hAnsi="Calibri" w:cs="Calibri"/>
                <w:color w:val="000000"/>
                <w:sz w:val="21"/>
              </w:rPr>
              <w:t>Host</w:t>
            </w:r>
          </w:p>
        </w:tc>
        <w:tc>
          <w:tcPr>
            <w:tcW w:w="4231" w:type="pct"/>
            <w:tcBorders>
              <w:top w:val="single" w:sz="4" w:space="0" w:color="D0D0D0"/>
              <w:bottom w:val="single" w:sz="4" w:space="0" w:color="D0D0D0"/>
            </w:tcBorders>
            <w:vAlign w:val="center"/>
          </w:tcPr>
          <w:p w14:paraId="087547B3" w14:textId="74284CBC" w:rsidR="003F6C0B" w:rsidRPr="003F6C0B" w:rsidRDefault="003F6C0B" w:rsidP="003F6C0B">
            <w:pPr>
              <w:spacing w:after="120"/>
              <w:rPr>
                <w:rFonts w:ascii="Calibri" w:hAnsi="Calibri" w:cs="Calibri"/>
                <w:color w:val="000000"/>
                <w:sz w:val="21"/>
              </w:rPr>
            </w:pPr>
            <w:r>
              <w:rPr>
                <w:rFonts w:ascii="Calibri" w:hAnsi="Calibri" w:cs="Calibri"/>
                <w:color w:val="000000"/>
                <w:sz w:val="21"/>
              </w:rPr>
              <w:t>The Dutch Business Club (DBC)</w:t>
            </w:r>
          </w:p>
        </w:tc>
      </w:tr>
      <w:tr w:rsidR="003F6C0B" w:rsidRPr="003F6C0B" w14:paraId="05B3C1FB" w14:textId="77777777" w:rsidTr="003F6C0B">
        <w:tblPrEx>
          <w:tblCellMar>
            <w:top w:w="0" w:type="dxa"/>
            <w:bottom w:w="0" w:type="dxa"/>
          </w:tblCellMar>
        </w:tblPrEx>
        <w:tc>
          <w:tcPr>
            <w:tcW w:w="769" w:type="pct"/>
            <w:tcBorders>
              <w:top w:val="single" w:sz="4" w:space="0" w:color="D0D0D0"/>
              <w:bottom w:val="single" w:sz="4" w:space="0" w:color="D0D0D0"/>
            </w:tcBorders>
            <w:shd w:val="clear" w:color="auto" w:fill="F9F9F9"/>
            <w:vAlign w:val="center"/>
          </w:tcPr>
          <w:p w14:paraId="077B2393" w14:textId="4914B578" w:rsidR="003F6C0B" w:rsidRPr="003F6C0B" w:rsidRDefault="003F6C0B" w:rsidP="003F6C0B">
            <w:pPr>
              <w:spacing w:after="120"/>
              <w:rPr>
                <w:rFonts w:ascii="Calibri" w:hAnsi="Calibri" w:cs="Calibri"/>
                <w:color w:val="000000"/>
                <w:sz w:val="21"/>
              </w:rPr>
            </w:pPr>
            <w:r>
              <w:rPr>
                <w:rFonts w:ascii="Calibri" w:hAnsi="Calibri" w:cs="Calibri"/>
                <w:color w:val="000000"/>
                <w:sz w:val="21"/>
              </w:rPr>
              <w:t>Format</w:t>
            </w:r>
          </w:p>
        </w:tc>
        <w:tc>
          <w:tcPr>
            <w:tcW w:w="4231" w:type="pct"/>
            <w:tcBorders>
              <w:top w:val="single" w:sz="4" w:space="0" w:color="D0D0D0"/>
              <w:bottom w:val="single" w:sz="4" w:space="0" w:color="D0D0D0"/>
            </w:tcBorders>
            <w:shd w:val="clear" w:color="auto" w:fill="F9F9F9"/>
            <w:vAlign w:val="center"/>
          </w:tcPr>
          <w:p w14:paraId="1A107DB8" w14:textId="3A828919" w:rsidR="003F6C0B" w:rsidRPr="003F6C0B" w:rsidRDefault="003F6C0B" w:rsidP="003F6C0B">
            <w:pPr>
              <w:spacing w:after="120"/>
              <w:rPr>
                <w:rFonts w:ascii="Calibri" w:hAnsi="Calibri" w:cs="Calibri"/>
                <w:color w:val="000000"/>
                <w:sz w:val="21"/>
              </w:rPr>
            </w:pPr>
            <w:r>
              <w:rPr>
                <w:rFonts w:ascii="Calibri" w:hAnsi="Calibri" w:cs="Calibri"/>
                <w:color w:val="000000"/>
                <w:sz w:val="21"/>
              </w:rPr>
              <w:t>Casual BBQ - grilled food, salads, drinks; each participating chamber introduces itself during the evening</w:t>
            </w:r>
          </w:p>
        </w:tc>
      </w:tr>
      <w:tr w:rsidR="003F6C0B" w:rsidRPr="003F6C0B" w14:paraId="6177BAB0" w14:textId="77777777" w:rsidTr="003F6C0B">
        <w:tblPrEx>
          <w:tblCellMar>
            <w:top w:w="0" w:type="dxa"/>
            <w:bottom w:w="0" w:type="dxa"/>
          </w:tblCellMar>
        </w:tblPrEx>
        <w:tc>
          <w:tcPr>
            <w:tcW w:w="769" w:type="pct"/>
            <w:tcBorders>
              <w:top w:val="single" w:sz="4" w:space="0" w:color="D0D0D0"/>
            </w:tcBorders>
            <w:vAlign w:val="center"/>
          </w:tcPr>
          <w:p w14:paraId="5C256E42" w14:textId="3CD24904" w:rsidR="003F6C0B" w:rsidRPr="003F6C0B" w:rsidRDefault="003F6C0B" w:rsidP="003F6C0B">
            <w:pPr>
              <w:spacing w:after="120"/>
              <w:rPr>
                <w:rFonts w:ascii="Calibri" w:hAnsi="Calibri" w:cs="Calibri"/>
                <w:color w:val="000000"/>
                <w:sz w:val="21"/>
              </w:rPr>
            </w:pPr>
            <w:r>
              <w:rPr>
                <w:rFonts w:ascii="Calibri" w:hAnsi="Calibri" w:cs="Calibri"/>
                <w:color w:val="000000"/>
                <w:sz w:val="21"/>
              </w:rPr>
              <w:t>Audience</w:t>
            </w:r>
          </w:p>
        </w:tc>
        <w:tc>
          <w:tcPr>
            <w:tcW w:w="4231" w:type="pct"/>
            <w:tcBorders>
              <w:top w:val="single" w:sz="4" w:space="0" w:color="D0D0D0"/>
            </w:tcBorders>
            <w:vAlign w:val="center"/>
          </w:tcPr>
          <w:p w14:paraId="2303BD09" w14:textId="6A47FC7C" w:rsidR="003F6C0B" w:rsidRPr="003F6C0B" w:rsidRDefault="003F6C0B" w:rsidP="003F6C0B">
            <w:pPr>
              <w:spacing w:after="120"/>
              <w:rPr>
                <w:rFonts w:ascii="Calibri" w:hAnsi="Calibri" w:cs="Calibri"/>
                <w:color w:val="000000"/>
                <w:sz w:val="21"/>
              </w:rPr>
            </w:pPr>
            <w:r>
              <w:rPr>
                <w:rFonts w:ascii="Calibri" w:hAnsi="Calibri" w:cs="Calibri"/>
                <w:color w:val="000000"/>
                <w:sz w:val="21"/>
              </w:rPr>
              <w:t>Vancouver's European business community across many industries - SME owners, professionals, chamber members &amp; staff</w:t>
            </w:r>
          </w:p>
        </w:tc>
      </w:tr>
    </w:tbl>
    <w:p w14:paraId="0F815C5F" w14:textId="77777777" w:rsidR="003F6C0B" w:rsidRDefault="003F6C0B" w:rsidP="003F6C0B">
      <w:pPr>
        <w:spacing w:after="120"/>
        <w:rPr>
          <w:rFonts w:ascii="Calibri" w:hAnsi="Calibri" w:cs="Calibri"/>
          <w:color w:val="000000"/>
          <w:sz w:val="26"/>
        </w:rPr>
      </w:pPr>
    </w:p>
    <w:p w14:paraId="410208A3" w14:textId="0612386C" w:rsidR="003F6C0B" w:rsidRDefault="003F6C0B" w:rsidP="003F6C0B">
      <w:pPr>
        <w:spacing w:after="120"/>
        <w:rPr>
          <w:rFonts w:ascii="Calibri" w:hAnsi="Calibri" w:cs="Calibri"/>
          <w:b/>
          <w:color w:val="002060"/>
          <w:sz w:val="26"/>
        </w:rPr>
      </w:pPr>
      <w:r>
        <w:rPr>
          <w:rFonts w:ascii="Calibri" w:hAnsi="Calibri" w:cs="Calibri"/>
          <w:b/>
          <w:color w:val="002060"/>
          <w:sz w:val="26"/>
        </w:rPr>
        <w:t>1.  Who is behind it (confirmed co-hosting chambers)</w:t>
      </w:r>
    </w:p>
    <w:p w14:paraId="40AC8933" w14:textId="36184038" w:rsidR="003F6C0B" w:rsidRDefault="003F6C0B" w:rsidP="003F6C0B">
      <w:pPr>
        <w:spacing w:after="120"/>
        <w:rPr>
          <w:rFonts w:ascii="Calibri" w:hAnsi="Calibri" w:cs="Calibri"/>
          <w:color w:val="000000"/>
          <w:sz w:val="22"/>
        </w:rPr>
      </w:pPr>
      <w:r>
        <w:rPr>
          <w:rFonts w:ascii="Calibri" w:hAnsi="Calibri" w:cs="Calibri"/>
          <w:color w:val="000000"/>
          <w:sz w:val="22"/>
        </w:rPr>
        <w:t>This is a six-organization coalition, not a single-chamber event - which is exactly why it is worth being in the room. The participating bodies are:</w:t>
      </w:r>
    </w:p>
    <w:p w14:paraId="3A327845" w14:textId="619ACAF1"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Dutch Business Club (DBC) - host and organizer</w:t>
      </w:r>
    </w:p>
    <w:p w14:paraId="615C75F0" w14:textId="3A94BF09"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EU Chamber of Commerce in Canada West (EUCCAN) - the umbrella body for EU bilateral chambers; soft-landing services for EU firms entering BC under CETA</w:t>
      </w:r>
    </w:p>
    <w:p w14:paraId="57EC8C22" w14:textId="3B4777B7"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Italian Chamber of Commerce in Canada - West (ICCC)</w:t>
      </w:r>
    </w:p>
    <w:p w14:paraId="077556BA" w14:textId="24F482C2"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French Chamber of Commerce and Industry in Canada (CCIFC)</w:t>
      </w:r>
    </w:p>
    <w:p w14:paraId="3336BDD0" w14:textId="23F70721"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Ireland-Canada Chamber of Commerce Vancouver (ICCVan)</w:t>
      </w:r>
    </w:p>
    <w:p w14:paraId="66EB4277" w14:textId="4576A5F6"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German-Canadian Business Association (GCBA)</w:t>
      </w:r>
    </w:p>
    <w:p w14:paraId="1B048265" w14:textId="170B0C46" w:rsidR="003F6C0B" w:rsidRDefault="003F6C0B" w:rsidP="003F6C0B">
      <w:pPr>
        <w:rPr>
          <w:rFonts w:ascii="Calibri" w:hAnsi="Calibri" w:cs="Calibri"/>
          <w:color w:val="000000"/>
          <w:sz w:val="22"/>
        </w:rPr>
      </w:pPr>
      <w:r>
        <w:rPr>
          <w:rFonts w:ascii="Calibri" w:hAnsi="Calibri" w:cs="Calibri"/>
          <w:color w:val="000000"/>
          <w:sz w:val="22"/>
        </w:rPr>
        <w:t>Because it is the inaugural combined Euro-Chambers meet-up, the network is forming now - early relationships with these six organizers carry more weight than they would at an established event.</w:t>
      </w:r>
    </w:p>
    <w:p w14:paraId="193B7B53" w14:textId="19F6D9E6" w:rsidR="003F6C0B" w:rsidRDefault="003F6C0B" w:rsidP="003F6C0B">
      <w:pPr>
        <w:spacing w:after="120"/>
        <w:rPr>
          <w:rFonts w:ascii="Calibri" w:hAnsi="Calibri" w:cs="Calibri"/>
          <w:b/>
          <w:color w:val="002060"/>
          <w:sz w:val="26"/>
        </w:rPr>
      </w:pPr>
      <w:r>
        <w:rPr>
          <w:rFonts w:ascii="Calibri" w:hAnsi="Calibri" w:cs="Calibri"/>
          <w:b/>
          <w:color w:val="002060"/>
          <w:sz w:val="26"/>
        </w:rPr>
        <w:t>2.  KOR's angle - why this room matters</w:t>
      </w:r>
    </w:p>
    <w:p w14:paraId="05EDE9AF" w14:textId="6126A5EE" w:rsidR="003F6C0B" w:rsidRDefault="003F6C0B" w:rsidP="003F6C0B">
      <w:pPr>
        <w:rPr>
          <w:rFonts w:ascii="Calibri" w:hAnsi="Calibri" w:cs="Calibri"/>
          <w:color w:val="000000"/>
          <w:sz w:val="22"/>
        </w:rPr>
      </w:pPr>
      <w:r>
        <w:rPr>
          <w:rFonts w:ascii="Calibri" w:hAnsi="Calibri" w:cs="Calibri"/>
          <w:color w:val="000000"/>
          <w:sz w:val="22"/>
        </w:rPr>
        <w:t>This is a relationship and referral channel, not a live RFP. The goal is to be the structural engineer the European business network already knows - so KOR is top of mind when a European-linked developer, contractor or design firm starts a BC project or lands here under CETA. Two of the six chambers connect straight into Vancouver's construction and development world, and the others map cleanly onto KOR's technical strengths:</w:t>
      </w:r>
    </w:p>
    <w:p w14:paraId="1C9238F4" w14:textId="5DA63F67" w:rsidR="003F6C0B" w:rsidRDefault="003F6C0B" w:rsidP="003F6C0B">
      <w:pPr>
        <w:ind w:left="360" w:hanging="360"/>
        <w:rPr>
          <w:rFonts w:ascii="Calibri" w:hAnsi="Calibri" w:cs="Calibri"/>
          <w:color w:val="000000"/>
          <w:sz w:val="22"/>
        </w:rPr>
      </w:pPr>
      <w:r>
        <w:rPr>
          <w:rFonts w:ascii="Calibri" w:hAnsi="Calibri" w:cs="Calibri"/>
          <w:b/>
          <w:color w:val="000000"/>
          <w:sz w:val="22"/>
        </w:rPr>
        <w:lastRenderedPageBreak/>
        <w:t xml:space="preserve">1.  Italian &amp; Irish chambers = the construction/development diaspora. </w:t>
      </w:r>
      <w:r>
        <w:rPr>
          <w:rFonts w:ascii="Calibri" w:hAnsi="Calibri" w:cs="Calibri"/>
          <w:color w:val="000000"/>
          <w:sz w:val="22"/>
        </w:rPr>
        <w:t>Vancouver's Italian-Canadian community runs deep in concrete, formwork, trades and development, and the Irish community is heavily represented among the city's contractors, developers and project managers. These two are the most direct prospect pools in the room - plus Italian heritage/stone work aligns with KOR's heritage lane.</w:t>
      </w:r>
    </w:p>
    <w:p w14:paraId="6E881743" w14:textId="00807DCE" w:rsidR="003F6C0B" w:rsidRDefault="003F6C0B" w:rsidP="003F6C0B">
      <w:pPr>
        <w:ind w:left="360" w:hanging="360"/>
        <w:rPr>
          <w:rFonts w:ascii="Calibri" w:hAnsi="Calibri" w:cs="Calibri"/>
          <w:color w:val="000000"/>
          <w:sz w:val="22"/>
        </w:rPr>
      </w:pPr>
      <w:r>
        <w:rPr>
          <w:rFonts w:ascii="Calibri" w:hAnsi="Calibri" w:cs="Calibri"/>
          <w:b/>
          <w:color w:val="000000"/>
          <w:sz w:val="22"/>
        </w:rPr>
        <w:t xml:space="preserve">2.  German (GCBA) = mass timber &amp; Passive House. </w:t>
      </w:r>
      <w:r>
        <w:rPr>
          <w:rFonts w:ascii="Calibri" w:hAnsi="Calibri" w:cs="Calibri"/>
          <w:color w:val="000000"/>
          <w:sz w:val="22"/>
        </w:rPr>
        <w:t>Mass timber/CLT is German/Austrian/Nordic in origin and BC is its North-American proving ground; Passive House is a German standard City of Vancouver actively pushes. Structural engineering is central to both - KOR's strongest technical opener with the German contingent.</w:t>
      </w:r>
    </w:p>
    <w:p w14:paraId="7695D44B" w14:textId="6DF14F40" w:rsidR="003F6C0B" w:rsidRDefault="003F6C0B" w:rsidP="003F6C0B">
      <w:pPr>
        <w:ind w:left="360" w:hanging="360"/>
        <w:rPr>
          <w:rFonts w:ascii="Calibri" w:hAnsi="Calibri" w:cs="Calibri"/>
          <w:color w:val="000000"/>
          <w:sz w:val="22"/>
        </w:rPr>
      </w:pPr>
      <w:r>
        <w:rPr>
          <w:rFonts w:ascii="Calibri" w:hAnsi="Calibri" w:cs="Calibri"/>
          <w:b/>
          <w:color w:val="000000"/>
          <w:sz w:val="22"/>
        </w:rPr>
        <w:t xml:space="preserve">3.  Dutch (host) = sustainable &amp; prefab building. </w:t>
      </w:r>
      <w:r>
        <w:rPr>
          <w:rFonts w:ascii="Calibri" w:hAnsi="Calibri" w:cs="Calibri"/>
          <w:color w:val="000000"/>
          <w:sz w:val="22"/>
        </w:rPr>
        <w:t>The Netherlands is strong in engineering, prefab/modular and sustainable construction; Dutch developers and architects work internationally. Thank the host and build the relationship - they convene the whole group.</w:t>
      </w:r>
    </w:p>
    <w:p w14:paraId="35AFAB19" w14:textId="52BA5880" w:rsidR="003F6C0B" w:rsidRDefault="003F6C0B" w:rsidP="003F6C0B">
      <w:pPr>
        <w:ind w:left="360" w:hanging="360"/>
        <w:rPr>
          <w:rFonts w:ascii="Calibri" w:hAnsi="Calibri" w:cs="Calibri"/>
          <w:color w:val="000000"/>
          <w:sz w:val="22"/>
        </w:rPr>
      </w:pPr>
      <w:r>
        <w:rPr>
          <w:rFonts w:ascii="Calibri" w:hAnsi="Calibri" w:cs="Calibri"/>
          <w:b/>
          <w:color w:val="000000"/>
          <w:sz w:val="22"/>
        </w:rPr>
        <w:t xml:space="preserve">4.  French (CCIFC) = infrastructure &amp; institutional. </w:t>
      </w:r>
      <w:r>
        <w:rPr>
          <w:rFonts w:ascii="Calibri" w:hAnsi="Calibri" w:cs="Calibri"/>
          <w:color w:val="000000"/>
          <w:sz w:val="22"/>
        </w:rPr>
        <w:t>French firms skew toward infrastructure, institutional and hospitality work and include large contractors; a useful longer-horizon relationship.</w:t>
      </w:r>
    </w:p>
    <w:p w14:paraId="6A360D1B" w14:textId="04A5ED76" w:rsidR="003F6C0B" w:rsidRDefault="003F6C0B" w:rsidP="003F6C0B">
      <w:pPr>
        <w:ind w:left="360" w:hanging="360"/>
        <w:rPr>
          <w:rFonts w:ascii="Calibri" w:hAnsi="Calibri" w:cs="Calibri"/>
          <w:color w:val="000000"/>
          <w:sz w:val="22"/>
        </w:rPr>
      </w:pPr>
      <w:r>
        <w:rPr>
          <w:rFonts w:ascii="Calibri" w:hAnsi="Calibri" w:cs="Calibri"/>
          <w:b/>
          <w:color w:val="000000"/>
          <w:sz w:val="22"/>
        </w:rPr>
        <w:t xml:space="preserve">5.  EUCCAN = the soft-landing gatekeeper. </w:t>
      </w:r>
      <w:r>
        <w:rPr>
          <w:rFonts w:ascii="Calibri" w:hAnsi="Calibri" w:cs="Calibri"/>
          <w:color w:val="000000"/>
          <w:sz w:val="22"/>
        </w:rPr>
        <w:t>Any EU firm touching real estate, construction or a manufacturing facility in BC needs a local structural engineer who knows the BC code and seismic requirements. Ask EUCCAN to make KOR its structural referral - that is the single highest-leverage ask of the night.</w:t>
      </w:r>
    </w:p>
    <w:p w14:paraId="704EB7E1" w14:textId="77777777" w:rsidR="003F6C0B" w:rsidRDefault="003F6C0B" w:rsidP="003F6C0B">
      <w:pPr>
        <w:rPr>
          <w:rFonts w:ascii="Calibri" w:hAnsi="Calibri" w:cs="Calibri"/>
          <w:color w:val="000000"/>
          <w:sz w:val="22"/>
        </w:rPr>
      </w:pPr>
    </w:p>
    <w:p w14:paraId="3E4798C8" w14:textId="5BBD0087" w:rsidR="003F6C0B" w:rsidRDefault="003F6C0B" w:rsidP="003F6C0B">
      <w:pPr>
        <w:spacing w:after="120"/>
        <w:rPr>
          <w:rFonts w:ascii="Calibri" w:hAnsi="Calibri" w:cs="Calibri"/>
          <w:b/>
          <w:color w:val="002060"/>
          <w:sz w:val="26"/>
        </w:rPr>
      </w:pPr>
      <w:r>
        <w:rPr>
          <w:rFonts w:ascii="Calibri" w:hAnsi="Calibri" w:cs="Calibri"/>
          <w:b/>
          <w:color w:val="002060"/>
          <w:sz w:val="26"/>
        </w:rPr>
        <w:t>3.  Who to target tonight</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3486"/>
        <w:gridCol w:w="6584"/>
      </w:tblGrid>
      <w:tr w:rsidR="003F6C0B" w:rsidRPr="003F6C0B" w14:paraId="5156B441" w14:textId="77777777" w:rsidTr="003F6C0B">
        <w:tblPrEx>
          <w:tblCellMar>
            <w:top w:w="0" w:type="dxa"/>
            <w:bottom w:w="0" w:type="dxa"/>
          </w:tblCellMar>
        </w:tblPrEx>
        <w:tc>
          <w:tcPr>
            <w:tcW w:w="1731" w:type="pct"/>
            <w:tcBorders>
              <w:top w:val="single" w:sz="4" w:space="0" w:color="002060"/>
              <w:bottom w:val="single" w:sz="4" w:space="0" w:color="D0D0D0"/>
            </w:tcBorders>
            <w:shd w:val="clear" w:color="auto" w:fill="002060"/>
            <w:vAlign w:val="center"/>
          </w:tcPr>
          <w:p w14:paraId="63480DE4" w14:textId="5983BCEE" w:rsidR="003F6C0B" w:rsidRPr="003F6C0B" w:rsidRDefault="003F6C0B" w:rsidP="003F6C0B">
            <w:pPr>
              <w:spacing w:after="120"/>
              <w:rPr>
                <w:rFonts w:ascii="Calibri" w:hAnsi="Calibri" w:cs="Calibri"/>
                <w:b/>
                <w:color w:val="FFFFFF"/>
                <w:sz w:val="21"/>
              </w:rPr>
            </w:pPr>
            <w:r>
              <w:rPr>
                <w:rFonts w:ascii="Calibri" w:hAnsi="Calibri" w:cs="Calibri"/>
                <w:b/>
                <w:color w:val="FFFFFF"/>
                <w:sz w:val="21"/>
              </w:rPr>
              <w:t>Target</w:t>
            </w:r>
          </w:p>
        </w:tc>
        <w:tc>
          <w:tcPr>
            <w:tcW w:w="3269" w:type="pct"/>
            <w:tcBorders>
              <w:top w:val="single" w:sz="4" w:space="0" w:color="002060"/>
              <w:bottom w:val="single" w:sz="4" w:space="0" w:color="D0D0D0"/>
            </w:tcBorders>
            <w:shd w:val="clear" w:color="auto" w:fill="002060"/>
            <w:vAlign w:val="center"/>
          </w:tcPr>
          <w:p w14:paraId="5E49D3FF" w14:textId="2DF3EE1F" w:rsidR="003F6C0B" w:rsidRPr="003F6C0B" w:rsidRDefault="003F6C0B" w:rsidP="003F6C0B">
            <w:pPr>
              <w:spacing w:after="120"/>
              <w:rPr>
                <w:rFonts w:ascii="Calibri" w:hAnsi="Calibri" w:cs="Calibri"/>
                <w:b/>
                <w:color w:val="FFFFFF"/>
                <w:sz w:val="21"/>
              </w:rPr>
            </w:pPr>
            <w:r>
              <w:rPr>
                <w:rFonts w:ascii="Calibri" w:hAnsi="Calibri" w:cs="Calibri"/>
                <w:b/>
                <w:color w:val="FFFFFF"/>
                <w:sz w:val="21"/>
              </w:rPr>
              <w:t>Why / opening angle</w:t>
            </w:r>
          </w:p>
        </w:tc>
      </w:tr>
      <w:tr w:rsidR="003F6C0B" w:rsidRPr="003F6C0B" w14:paraId="0FF2A844" w14:textId="77777777" w:rsidTr="003F6C0B">
        <w:tblPrEx>
          <w:tblCellMar>
            <w:top w:w="0" w:type="dxa"/>
            <w:bottom w:w="0" w:type="dxa"/>
          </w:tblCellMar>
        </w:tblPrEx>
        <w:tc>
          <w:tcPr>
            <w:tcW w:w="1731" w:type="pct"/>
            <w:tcBorders>
              <w:top w:val="single" w:sz="4" w:space="0" w:color="D0D0D0"/>
              <w:bottom w:val="single" w:sz="4" w:space="0" w:color="D0D0D0"/>
            </w:tcBorders>
            <w:vAlign w:val="center"/>
          </w:tcPr>
          <w:p w14:paraId="064DFA8F" w14:textId="0202F82D" w:rsidR="003F6C0B" w:rsidRPr="003F6C0B" w:rsidRDefault="003F6C0B" w:rsidP="003F6C0B">
            <w:pPr>
              <w:spacing w:after="120"/>
              <w:rPr>
                <w:rFonts w:ascii="Calibri" w:hAnsi="Calibri" w:cs="Calibri"/>
                <w:color w:val="000000"/>
                <w:sz w:val="21"/>
              </w:rPr>
            </w:pPr>
            <w:r>
              <w:rPr>
                <w:rFonts w:ascii="Calibri" w:hAnsi="Calibri" w:cs="Calibri"/>
                <w:color w:val="000000"/>
                <w:sz w:val="21"/>
              </w:rPr>
              <w:t>EUCCAN staff</w:t>
            </w:r>
          </w:p>
        </w:tc>
        <w:tc>
          <w:tcPr>
            <w:tcW w:w="3269" w:type="pct"/>
            <w:tcBorders>
              <w:top w:val="single" w:sz="4" w:space="0" w:color="D0D0D0"/>
              <w:bottom w:val="single" w:sz="4" w:space="0" w:color="D0D0D0"/>
            </w:tcBorders>
            <w:vAlign w:val="center"/>
          </w:tcPr>
          <w:p w14:paraId="7891E45C" w14:textId="46F792D1" w:rsidR="003F6C0B" w:rsidRPr="003F6C0B" w:rsidRDefault="003F6C0B" w:rsidP="003F6C0B">
            <w:pPr>
              <w:spacing w:after="120"/>
              <w:rPr>
                <w:rFonts w:ascii="Calibri" w:hAnsi="Calibri" w:cs="Calibri"/>
                <w:color w:val="000000"/>
                <w:sz w:val="21"/>
              </w:rPr>
            </w:pPr>
            <w:r>
              <w:rPr>
                <w:rFonts w:ascii="Calibri" w:hAnsi="Calibri" w:cs="Calibri"/>
                <w:color w:val="000000"/>
                <w:sz w:val="21"/>
              </w:rPr>
              <w:t>Gatekeeper to the EU soft-landing pipeline. Ask to be the structural-engineering referral for EU firms entering BC.</w:t>
            </w:r>
          </w:p>
        </w:tc>
      </w:tr>
      <w:tr w:rsidR="003F6C0B" w:rsidRPr="003F6C0B" w14:paraId="5E8A3668" w14:textId="77777777" w:rsidTr="003F6C0B">
        <w:tblPrEx>
          <w:tblCellMar>
            <w:top w:w="0" w:type="dxa"/>
            <w:bottom w:w="0" w:type="dxa"/>
          </w:tblCellMar>
        </w:tblPrEx>
        <w:tc>
          <w:tcPr>
            <w:tcW w:w="1731" w:type="pct"/>
            <w:tcBorders>
              <w:top w:val="single" w:sz="4" w:space="0" w:color="D0D0D0"/>
              <w:bottom w:val="single" w:sz="4" w:space="0" w:color="D0D0D0"/>
            </w:tcBorders>
            <w:shd w:val="clear" w:color="auto" w:fill="F9F9F9"/>
            <w:vAlign w:val="center"/>
          </w:tcPr>
          <w:p w14:paraId="6B2E0281" w14:textId="22C825CF" w:rsidR="003F6C0B" w:rsidRPr="003F6C0B" w:rsidRDefault="003F6C0B" w:rsidP="003F6C0B">
            <w:pPr>
              <w:spacing w:after="120"/>
              <w:rPr>
                <w:rFonts w:ascii="Calibri" w:hAnsi="Calibri" w:cs="Calibri"/>
                <w:color w:val="000000"/>
                <w:sz w:val="21"/>
              </w:rPr>
            </w:pPr>
            <w:r>
              <w:rPr>
                <w:rFonts w:ascii="Calibri" w:hAnsi="Calibri" w:cs="Calibri"/>
                <w:color w:val="000000"/>
                <w:sz w:val="21"/>
              </w:rPr>
              <w:t>Italian Chamber (ICCC) members</w:t>
            </w:r>
          </w:p>
        </w:tc>
        <w:tc>
          <w:tcPr>
            <w:tcW w:w="3269" w:type="pct"/>
            <w:tcBorders>
              <w:top w:val="single" w:sz="4" w:space="0" w:color="D0D0D0"/>
              <w:bottom w:val="single" w:sz="4" w:space="0" w:color="D0D0D0"/>
            </w:tcBorders>
            <w:shd w:val="clear" w:color="auto" w:fill="F9F9F9"/>
            <w:vAlign w:val="center"/>
          </w:tcPr>
          <w:p w14:paraId="5F230BD8" w14:textId="735F446C" w:rsidR="003F6C0B" w:rsidRPr="003F6C0B" w:rsidRDefault="003F6C0B" w:rsidP="003F6C0B">
            <w:pPr>
              <w:spacing w:after="120"/>
              <w:rPr>
                <w:rFonts w:ascii="Calibri" w:hAnsi="Calibri" w:cs="Calibri"/>
                <w:color w:val="000000"/>
                <w:sz w:val="21"/>
              </w:rPr>
            </w:pPr>
            <w:r>
              <w:rPr>
                <w:rFonts w:ascii="Calibri" w:hAnsi="Calibri" w:cs="Calibri"/>
                <w:color w:val="000000"/>
                <w:sz w:val="21"/>
              </w:rPr>
              <w:t>Construction, concrete/formwork, development, heritage &amp; stone - direct prospects and KOR's heritage lane.</w:t>
            </w:r>
          </w:p>
        </w:tc>
      </w:tr>
      <w:tr w:rsidR="003F6C0B" w:rsidRPr="003F6C0B" w14:paraId="4C9F45C9" w14:textId="77777777" w:rsidTr="003F6C0B">
        <w:tblPrEx>
          <w:tblCellMar>
            <w:top w:w="0" w:type="dxa"/>
            <w:bottom w:w="0" w:type="dxa"/>
          </w:tblCellMar>
        </w:tblPrEx>
        <w:tc>
          <w:tcPr>
            <w:tcW w:w="1731" w:type="pct"/>
            <w:tcBorders>
              <w:top w:val="single" w:sz="4" w:space="0" w:color="D0D0D0"/>
              <w:bottom w:val="single" w:sz="4" w:space="0" w:color="D0D0D0"/>
            </w:tcBorders>
            <w:vAlign w:val="center"/>
          </w:tcPr>
          <w:p w14:paraId="775624EB" w14:textId="28D0D55A" w:rsidR="003F6C0B" w:rsidRPr="003F6C0B" w:rsidRDefault="003F6C0B" w:rsidP="003F6C0B">
            <w:pPr>
              <w:spacing w:after="120"/>
              <w:rPr>
                <w:rFonts w:ascii="Calibri" w:hAnsi="Calibri" w:cs="Calibri"/>
                <w:color w:val="000000"/>
                <w:sz w:val="21"/>
              </w:rPr>
            </w:pPr>
            <w:r>
              <w:rPr>
                <w:rFonts w:ascii="Calibri" w:hAnsi="Calibri" w:cs="Calibri"/>
                <w:color w:val="000000"/>
                <w:sz w:val="21"/>
              </w:rPr>
              <w:t>Irish Chamber (ICCVan) members</w:t>
            </w:r>
          </w:p>
        </w:tc>
        <w:tc>
          <w:tcPr>
            <w:tcW w:w="3269" w:type="pct"/>
            <w:tcBorders>
              <w:top w:val="single" w:sz="4" w:space="0" w:color="D0D0D0"/>
              <w:bottom w:val="single" w:sz="4" w:space="0" w:color="D0D0D0"/>
            </w:tcBorders>
            <w:vAlign w:val="center"/>
          </w:tcPr>
          <w:p w14:paraId="3ED35637" w14:textId="6E95A9BF" w:rsidR="003F6C0B" w:rsidRPr="003F6C0B" w:rsidRDefault="003F6C0B" w:rsidP="003F6C0B">
            <w:pPr>
              <w:spacing w:after="120"/>
              <w:rPr>
                <w:rFonts w:ascii="Calibri" w:hAnsi="Calibri" w:cs="Calibri"/>
                <w:color w:val="000000"/>
                <w:sz w:val="21"/>
              </w:rPr>
            </w:pPr>
            <w:r>
              <w:rPr>
                <w:rFonts w:ascii="Calibri" w:hAnsi="Calibri" w:cs="Calibri"/>
                <w:color w:val="000000"/>
                <w:sz w:val="21"/>
              </w:rPr>
              <w:t>Contractors, developers, project managers - one of the strongest construction-prospect pools in the room.</w:t>
            </w:r>
          </w:p>
        </w:tc>
      </w:tr>
      <w:tr w:rsidR="003F6C0B" w:rsidRPr="003F6C0B" w14:paraId="22A0ED50" w14:textId="77777777" w:rsidTr="003F6C0B">
        <w:tblPrEx>
          <w:tblCellMar>
            <w:top w:w="0" w:type="dxa"/>
            <w:bottom w:w="0" w:type="dxa"/>
          </w:tblCellMar>
        </w:tblPrEx>
        <w:tc>
          <w:tcPr>
            <w:tcW w:w="1731" w:type="pct"/>
            <w:tcBorders>
              <w:top w:val="single" w:sz="4" w:space="0" w:color="D0D0D0"/>
              <w:bottom w:val="single" w:sz="4" w:space="0" w:color="D0D0D0"/>
            </w:tcBorders>
            <w:shd w:val="clear" w:color="auto" w:fill="F9F9F9"/>
            <w:vAlign w:val="center"/>
          </w:tcPr>
          <w:p w14:paraId="154506A4" w14:textId="7E9DEC3C" w:rsidR="003F6C0B" w:rsidRPr="003F6C0B" w:rsidRDefault="003F6C0B" w:rsidP="003F6C0B">
            <w:pPr>
              <w:spacing w:after="120"/>
              <w:rPr>
                <w:rFonts w:ascii="Calibri" w:hAnsi="Calibri" w:cs="Calibri"/>
                <w:color w:val="000000"/>
                <w:sz w:val="21"/>
              </w:rPr>
            </w:pPr>
            <w:r>
              <w:rPr>
                <w:rFonts w:ascii="Calibri" w:hAnsi="Calibri" w:cs="Calibri"/>
                <w:color w:val="000000"/>
                <w:sz w:val="21"/>
              </w:rPr>
              <w:t>German (GCBA) members</w:t>
            </w:r>
          </w:p>
        </w:tc>
        <w:tc>
          <w:tcPr>
            <w:tcW w:w="3269" w:type="pct"/>
            <w:tcBorders>
              <w:top w:val="single" w:sz="4" w:space="0" w:color="D0D0D0"/>
              <w:bottom w:val="single" w:sz="4" w:space="0" w:color="D0D0D0"/>
            </w:tcBorders>
            <w:shd w:val="clear" w:color="auto" w:fill="F9F9F9"/>
            <w:vAlign w:val="center"/>
          </w:tcPr>
          <w:p w14:paraId="141C7428" w14:textId="0B7CB0B6" w:rsidR="003F6C0B" w:rsidRPr="003F6C0B" w:rsidRDefault="003F6C0B" w:rsidP="003F6C0B">
            <w:pPr>
              <w:spacing w:after="120"/>
              <w:rPr>
                <w:rFonts w:ascii="Calibri" w:hAnsi="Calibri" w:cs="Calibri"/>
                <w:color w:val="000000"/>
                <w:sz w:val="21"/>
              </w:rPr>
            </w:pPr>
            <w:r>
              <w:rPr>
                <w:rFonts w:ascii="Calibri" w:hAnsi="Calibri" w:cs="Calibri"/>
                <w:color w:val="000000"/>
                <w:sz w:val="21"/>
              </w:rPr>
              <w:t>Mass timber, Passive House, prefab, engineering precision - KOR's strongest technical common ground.</w:t>
            </w:r>
          </w:p>
        </w:tc>
      </w:tr>
      <w:tr w:rsidR="003F6C0B" w:rsidRPr="003F6C0B" w14:paraId="27DE68B4" w14:textId="77777777" w:rsidTr="003F6C0B">
        <w:tblPrEx>
          <w:tblCellMar>
            <w:top w:w="0" w:type="dxa"/>
            <w:bottom w:w="0" w:type="dxa"/>
          </w:tblCellMar>
        </w:tblPrEx>
        <w:tc>
          <w:tcPr>
            <w:tcW w:w="1731" w:type="pct"/>
            <w:tcBorders>
              <w:top w:val="single" w:sz="4" w:space="0" w:color="D0D0D0"/>
              <w:bottom w:val="single" w:sz="4" w:space="0" w:color="D0D0D0"/>
            </w:tcBorders>
            <w:vAlign w:val="center"/>
          </w:tcPr>
          <w:p w14:paraId="12BCD42E" w14:textId="4993F3C8" w:rsidR="003F6C0B" w:rsidRPr="003F6C0B" w:rsidRDefault="003F6C0B" w:rsidP="003F6C0B">
            <w:pPr>
              <w:spacing w:after="120"/>
              <w:rPr>
                <w:rFonts w:ascii="Calibri" w:hAnsi="Calibri" w:cs="Calibri"/>
                <w:color w:val="000000"/>
                <w:sz w:val="21"/>
              </w:rPr>
            </w:pPr>
            <w:r>
              <w:rPr>
                <w:rFonts w:ascii="Calibri" w:hAnsi="Calibri" w:cs="Calibri"/>
                <w:color w:val="000000"/>
                <w:sz w:val="21"/>
              </w:rPr>
              <w:t>Dutch Business Club host &amp; board</w:t>
            </w:r>
          </w:p>
        </w:tc>
        <w:tc>
          <w:tcPr>
            <w:tcW w:w="3269" w:type="pct"/>
            <w:tcBorders>
              <w:top w:val="single" w:sz="4" w:space="0" w:color="D0D0D0"/>
              <w:bottom w:val="single" w:sz="4" w:space="0" w:color="D0D0D0"/>
            </w:tcBorders>
            <w:vAlign w:val="center"/>
          </w:tcPr>
          <w:p w14:paraId="7124B270" w14:textId="4BFC2C4D" w:rsidR="003F6C0B" w:rsidRPr="003F6C0B" w:rsidRDefault="003F6C0B" w:rsidP="003F6C0B">
            <w:pPr>
              <w:spacing w:after="120"/>
              <w:rPr>
                <w:rFonts w:ascii="Calibri" w:hAnsi="Calibri" w:cs="Calibri"/>
                <w:color w:val="000000"/>
                <w:sz w:val="21"/>
              </w:rPr>
            </w:pPr>
            <w:r>
              <w:rPr>
                <w:rFonts w:ascii="Calibri" w:hAnsi="Calibri" w:cs="Calibri"/>
                <w:color w:val="000000"/>
                <w:sz w:val="21"/>
              </w:rPr>
              <w:t>Thank them; they convene the network. Sustainable/prefab building angle.</w:t>
            </w:r>
          </w:p>
        </w:tc>
      </w:tr>
      <w:tr w:rsidR="003F6C0B" w:rsidRPr="003F6C0B" w14:paraId="76EF685D" w14:textId="77777777" w:rsidTr="003F6C0B">
        <w:tblPrEx>
          <w:tblCellMar>
            <w:top w:w="0" w:type="dxa"/>
            <w:bottom w:w="0" w:type="dxa"/>
          </w:tblCellMar>
        </w:tblPrEx>
        <w:tc>
          <w:tcPr>
            <w:tcW w:w="1731" w:type="pct"/>
            <w:tcBorders>
              <w:top w:val="single" w:sz="4" w:space="0" w:color="D0D0D0"/>
              <w:bottom w:val="single" w:sz="4" w:space="0" w:color="002060"/>
            </w:tcBorders>
            <w:shd w:val="clear" w:color="auto" w:fill="F9F9F9"/>
            <w:vAlign w:val="center"/>
          </w:tcPr>
          <w:p w14:paraId="1A63782A" w14:textId="243C6E5A" w:rsidR="003F6C0B" w:rsidRPr="003F6C0B" w:rsidRDefault="003F6C0B" w:rsidP="003F6C0B">
            <w:pPr>
              <w:spacing w:after="120"/>
              <w:rPr>
                <w:rFonts w:ascii="Calibri" w:hAnsi="Calibri" w:cs="Calibri"/>
                <w:color w:val="000000"/>
                <w:sz w:val="21"/>
              </w:rPr>
            </w:pPr>
            <w:r>
              <w:rPr>
                <w:rFonts w:ascii="Calibri" w:hAnsi="Calibri" w:cs="Calibri"/>
                <w:color w:val="000000"/>
                <w:sz w:val="21"/>
              </w:rPr>
              <w:t>Any developer / contractor / real-estate owner</w:t>
            </w:r>
          </w:p>
        </w:tc>
        <w:tc>
          <w:tcPr>
            <w:tcW w:w="3269" w:type="pct"/>
            <w:tcBorders>
              <w:top w:val="single" w:sz="4" w:space="0" w:color="D0D0D0"/>
              <w:bottom w:val="single" w:sz="4" w:space="0" w:color="002060"/>
            </w:tcBorders>
            <w:shd w:val="clear" w:color="auto" w:fill="F9F9F9"/>
            <w:vAlign w:val="center"/>
          </w:tcPr>
          <w:p w14:paraId="7505B4A1" w14:textId="3D622725" w:rsidR="003F6C0B" w:rsidRPr="003F6C0B" w:rsidRDefault="003F6C0B" w:rsidP="003F6C0B">
            <w:pPr>
              <w:spacing w:after="120"/>
              <w:rPr>
                <w:rFonts w:ascii="Calibri" w:hAnsi="Calibri" w:cs="Calibri"/>
                <w:color w:val="000000"/>
                <w:sz w:val="21"/>
              </w:rPr>
            </w:pPr>
            <w:r>
              <w:rPr>
                <w:rFonts w:ascii="Calibri" w:hAnsi="Calibri" w:cs="Calibri"/>
                <w:color w:val="000000"/>
                <w:sz w:val="21"/>
              </w:rPr>
              <w:t>The direct prospects - European-linked developers and investors active in Metro Vancouver residential &amp; mixed-use.</w:t>
            </w:r>
          </w:p>
        </w:tc>
      </w:tr>
    </w:tbl>
    <w:p w14:paraId="732D8A21" w14:textId="77777777" w:rsidR="003F6C0B" w:rsidRDefault="003F6C0B" w:rsidP="003F6C0B">
      <w:pPr>
        <w:spacing w:after="120"/>
        <w:rPr>
          <w:rFonts w:ascii="Calibri" w:hAnsi="Calibri" w:cs="Calibri"/>
          <w:color w:val="000000"/>
          <w:sz w:val="26"/>
        </w:rPr>
      </w:pPr>
    </w:p>
    <w:p w14:paraId="6E7A61FF" w14:textId="680E6D3E" w:rsidR="003F6C0B" w:rsidRDefault="003F6C0B" w:rsidP="003F6C0B">
      <w:pPr>
        <w:spacing w:after="120"/>
        <w:rPr>
          <w:rFonts w:ascii="Calibri" w:hAnsi="Calibri" w:cs="Calibri"/>
          <w:b/>
          <w:color w:val="002060"/>
          <w:sz w:val="26"/>
        </w:rPr>
      </w:pPr>
      <w:r>
        <w:rPr>
          <w:rFonts w:ascii="Calibri" w:hAnsi="Calibri" w:cs="Calibri"/>
          <w:b/>
          <w:color w:val="002060"/>
          <w:sz w:val="26"/>
        </w:rPr>
        <w:t>4.  Sponsorship &amp; ROI read</w:t>
      </w:r>
    </w:p>
    <w:p w14:paraId="6CEAB52C" w14:textId="2F1EAA08"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Tonight is near-zero-risk: $25 and two and a half hours. Judge it on quality contacts (aim for 3-5) and follow-ups booked, not deals - the payoff is pipeline and referrals.</w:t>
      </w:r>
    </w:p>
    <w:p w14:paraId="7D98BE72" w14:textId="4E2D79A5"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lastRenderedPageBreak/>
        <w:t xml:space="preserve">•  </w:t>
      </w:r>
      <w:r>
        <w:rPr>
          <w:rFonts w:ascii="Calibri" w:hAnsi="Calibri" w:cs="Calibri"/>
          <w:color w:val="000000"/>
          <w:sz w:val="22"/>
        </w:rPr>
        <w:t>Because it is the inaugural Euro-Chambers meet-up, there is a first-mover opportunity: offer to host or speak at a future Euro-Chambers session (a short technical talk on mass timber or BC seismic) - that puts KOR in front of all six chambers as the structural expert, far stronger than a logo on a BBQ.</w:t>
      </w:r>
    </w:p>
    <w:p w14:paraId="4672B4EA" w14:textId="640DE373"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If specific chambers prove valuable, price a membership in the one or two best-fit (Italian and/or German, given construction-diaspora and timber overlap) for recurring access, directories and speaking slots - usually a few hundred dollars a year.</w:t>
      </w:r>
    </w:p>
    <w:p w14:paraId="1B603C09" w14:textId="77777777" w:rsidR="003F6C0B" w:rsidRDefault="003F6C0B" w:rsidP="003F6C0B">
      <w:pPr>
        <w:spacing w:after="120"/>
        <w:rPr>
          <w:rFonts w:ascii="Calibri" w:hAnsi="Calibri" w:cs="Calibri"/>
          <w:color w:val="000000"/>
          <w:sz w:val="22"/>
        </w:rPr>
      </w:pPr>
    </w:p>
    <w:p w14:paraId="55179B59" w14:textId="05AF9641" w:rsidR="003F6C0B" w:rsidRDefault="003F6C0B" w:rsidP="003F6C0B">
      <w:pPr>
        <w:spacing w:after="120"/>
        <w:rPr>
          <w:rFonts w:ascii="Calibri" w:hAnsi="Calibri" w:cs="Calibri"/>
          <w:b/>
          <w:color w:val="002060"/>
          <w:sz w:val="26"/>
        </w:rPr>
      </w:pPr>
      <w:r>
        <w:rPr>
          <w:rFonts w:ascii="Calibri" w:hAnsi="Calibri" w:cs="Calibri"/>
          <w:b/>
          <w:color w:val="002060"/>
          <w:sz w:val="26"/>
        </w:rPr>
        <w:t>5.  Tonight - practical checklist</w:t>
      </w:r>
    </w:p>
    <w:p w14:paraId="480E48BF" w14:textId="75C8F344"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Smart-casual; outdoor BBQ by the water at Jericho. Bring business cards.</w:t>
      </w:r>
    </w:p>
    <w:p w14:paraId="081D6345" w14:textId="4B542C9C"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Goal: 3-5 quality conversations, not a pitch. Lead with curiosity about their business, then the relevant KOR hook (construction/development, mass timber, Passive House, seismic).</w:t>
      </w:r>
    </w:p>
    <w:p w14:paraId="747DFC83" w14:textId="48114277"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Catch each chamber's intro to clock who is who, then seek out the Italian, Irish and German reps and the EUCCAN staff.</w:t>
      </w:r>
    </w:p>
    <w:p w14:paraId="12B29D85" w14:textId="7C3A691D"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One-line KOR intro: 'KOR Structural - Vancouver structural engineers; we do a lot of developer residential plus heritage and seismic work across BC, and we work on mass-timber and Passive House projects.'</w:t>
      </w:r>
    </w:p>
    <w:p w14:paraId="0429AA83" w14:textId="1EF560BD"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The night's single best ask: EUCCAN referral relationship + an offer to give a future Euro-Chambers technical talk.</w:t>
      </w:r>
    </w:p>
    <w:p w14:paraId="2981DA91" w14:textId="2F24DA74" w:rsidR="003F6C0B" w:rsidRDefault="003F6C0B" w:rsidP="003F6C0B">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Follow up within 48 hours: LinkedIn connection + a short note, and send the KOR capability one-pager to anyone worth pursuing.</w:t>
      </w:r>
    </w:p>
    <w:p w14:paraId="4C41FC5C" w14:textId="77777777" w:rsidR="003F6C0B" w:rsidRDefault="003F6C0B" w:rsidP="003F6C0B">
      <w:pPr>
        <w:spacing w:after="120"/>
        <w:rPr>
          <w:rFonts w:ascii="Calibri" w:hAnsi="Calibri" w:cs="Calibri"/>
          <w:color w:val="000000"/>
          <w:sz w:val="22"/>
        </w:rPr>
      </w:pPr>
    </w:p>
    <w:p w14:paraId="0646472F" w14:textId="512585CE" w:rsidR="003F6C0B" w:rsidRDefault="003F6C0B">
      <w:pPr>
        <w:rPr>
          <w:rFonts w:ascii="Calibri" w:hAnsi="Calibri" w:cs="Calibri"/>
          <w:color w:val="000000"/>
          <w:sz w:val="22"/>
        </w:rPr>
      </w:pPr>
      <w:r>
        <w:rPr>
          <w:rFonts w:ascii="Calibri" w:hAnsi="Calibri" w:cs="Calibri"/>
          <w:color w:val="000000"/>
          <w:sz w:val="22"/>
        </w:rPr>
        <w:br w:type="page"/>
      </w:r>
    </w:p>
    <w:p w14:paraId="278AFE5D" w14:textId="1A4CF70D" w:rsidR="003F6C0B" w:rsidRDefault="003F6C0B" w:rsidP="003F6C0B">
      <w:pPr>
        <w:spacing w:after="120"/>
        <w:rPr>
          <w:rFonts w:ascii="Calibri" w:hAnsi="Calibri" w:cs="Calibri"/>
          <w:b/>
          <w:color w:val="002060"/>
          <w:sz w:val="26"/>
        </w:rPr>
      </w:pPr>
      <w:r>
        <w:rPr>
          <w:rFonts w:ascii="Calibri" w:hAnsi="Calibri" w:cs="Calibri"/>
          <w:b/>
          <w:color w:val="002060"/>
          <w:sz w:val="26"/>
        </w:rPr>
        <w:lastRenderedPageBreak/>
        <w:t>6.  Key contacts to approach</w:t>
      </w:r>
    </w:p>
    <w:p w14:paraId="5F07455C" w14:textId="34FCC738" w:rsidR="003F6C0B" w:rsidRDefault="003F6C0B" w:rsidP="003F6C0B">
      <w:pPr>
        <w:rPr>
          <w:rFonts w:ascii="Calibri" w:hAnsi="Calibri" w:cs="Calibri"/>
          <w:color w:val="000000"/>
          <w:sz w:val="22"/>
        </w:rPr>
      </w:pPr>
      <w:r>
        <w:rPr>
          <w:rFonts w:ascii="Calibri" w:hAnsi="Calibri" w:cs="Calibri"/>
          <w:color w:val="000000"/>
          <w:sz w:val="22"/>
        </w:rPr>
        <w:t>KOR has no prior relationship with these chambers or their leaders on file (checked against Deltek), so treat tonight as net-new. Names and titles are from the chambers' public listings - glance at name tags to confirm, as boards rotate.</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2614"/>
        <w:gridCol w:w="3390"/>
        <w:gridCol w:w="4066"/>
      </w:tblGrid>
      <w:tr w:rsidR="003F6C0B" w:rsidRPr="003F6C0B" w14:paraId="64E435AB" w14:textId="77777777" w:rsidTr="003F6C0B">
        <w:tblPrEx>
          <w:tblCellMar>
            <w:top w:w="0" w:type="dxa"/>
            <w:bottom w:w="0" w:type="dxa"/>
          </w:tblCellMar>
        </w:tblPrEx>
        <w:tc>
          <w:tcPr>
            <w:tcW w:w="1298" w:type="pct"/>
            <w:tcBorders>
              <w:top w:val="single" w:sz="4" w:space="0" w:color="002060"/>
              <w:bottom w:val="single" w:sz="4" w:space="0" w:color="D0D0D0"/>
            </w:tcBorders>
            <w:shd w:val="clear" w:color="auto" w:fill="002060"/>
            <w:vAlign w:val="center"/>
          </w:tcPr>
          <w:p w14:paraId="5947F9DD" w14:textId="72E80964" w:rsidR="003F6C0B" w:rsidRPr="003F6C0B" w:rsidRDefault="003F6C0B" w:rsidP="003F6C0B">
            <w:pPr>
              <w:rPr>
                <w:rFonts w:ascii="Calibri" w:hAnsi="Calibri" w:cs="Calibri"/>
                <w:b/>
                <w:color w:val="FFFFFF"/>
                <w:sz w:val="21"/>
              </w:rPr>
            </w:pPr>
            <w:r>
              <w:rPr>
                <w:rFonts w:ascii="Calibri" w:hAnsi="Calibri" w:cs="Calibri"/>
                <w:b/>
                <w:color w:val="FFFFFF"/>
                <w:sz w:val="21"/>
              </w:rPr>
              <w:t>Contact</w:t>
            </w:r>
          </w:p>
        </w:tc>
        <w:tc>
          <w:tcPr>
            <w:tcW w:w="1683" w:type="pct"/>
            <w:tcBorders>
              <w:top w:val="single" w:sz="4" w:space="0" w:color="002060"/>
              <w:bottom w:val="single" w:sz="4" w:space="0" w:color="D0D0D0"/>
            </w:tcBorders>
            <w:shd w:val="clear" w:color="auto" w:fill="002060"/>
            <w:vAlign w:val="center"/>
          </w:tcPr>
          <w:p w14:paraId="39498973" w14:textId="4ABD4520" w:rsidR="003F6C0B" w:rsidRPr="003F6C0B" w:rsidRDefault="003F6C0B" w:rsidP="003F6C0B">
            <w:pPr>
              <w:rPr>
                <w:rFonts w:ascii="Calibri" w:hAnsi="Calibri" w:cs="Calibri"/>
                <w:b/>
                <w:color w:val="FFFFFF"/>
                <w:sz w:val="21"/>
              </w:rPr>
            </w:pPr>
            <w:r>
              <w:rPr>
                <w:rFonts w:ascii="Calibri" w:hAnsi="Calibri" w:cs="Calibri"/>
                <w:b/>
                <w:color w:val="FFFFFF"/>
                <w:sz w:val="21"/>
              </w:rPr>
              <w:t>Role</w:t>
            </w:r>
          </w:p>
        </w:tc>
        <w:tc>
          <w:tcPr>
            <w:tcW w:w="2019" w:type="pct"/>
            <w:tcBorders>
              <w:top w:val="single" w:sz="4" w:space="0" w:color="002060"/>
              <w:bottom w:val="single" w:sz="4" w:space="0" w:color="D0D0D0"/>
            </w:tcBorders>
            <w:shd w:val="clear" w:color="auto" w:fill="002060"/>
            <w:vAlign w:val="center"/>
          </w:tcPr>
          <w:p w14:paraId="552AC569" w14:textId="5A11C9F2" w:rsidR="003F6C0B" w:rsidRPr="003F6C0B" w:rsidRDefault="003F6C0B" w:rsidP="003F6C0B">
            <w:pPr>
              <w:rPr>
                <w:rFonts w:ascii="Calibri" w:hAnsi="Calibri" w:cs="Calibri"/>
                <w:b/>
                <w:color w:val="FFFFFF"/>
                <w:sz w:val="21"/>
              </w:rPr>
            </w:pPr>
            <w:r>
              <w:rPr>
                <w:rFonts w:ascii="Calibri" w:hAnsi="Calibri" w:cs="Calibri"/>
                <w:b/>
                <w:color w:val="FFFFFF"/>
                <w:sz w:val="21"/>
              </w:rPr>
              <w:t>Why approach them</w:t>
            </w:r>
          </w:p>
        </w:tc>
      </w:tr>
      <w:tr w:rsidR="003F6C0B" w:rsidRPr="003F6C0B" w14:paraId="5AEC6AC1" w14:textId="77777777" w:rsidTr="003F6C0B">
        <w:tblPrEx>
          <w:tblCellMar>
            <w:top w:w="0" w:type="dxa"/>
            <w:bottom w:w="0" w:type="dxa"/>
          </w:tblCellMar>
        </w:tblPrEx>
        <w:tc>
          <w:tcPr>
            <w:tcW w:w="1298" w:type="pct"/>
            <w:tcBorders>
              <w:top w:val="single" w:sz="4" w:space="0" w:color="D0D0D0"/>
              <w:bottom w:val="single" w:sz="4" w:space="0" w:color="D0D0D0"/>
            </w:tcBorders>
            <w:vAlign w:val="center"/>
          </w:tcPr>
          <w:p w14:paraId="21EBC9DF" w14:textId="777D2346" w:rsidR="003F6C0B" w:rsidRPr="003F6C0B" w:rsidRDefault="003F6C0B" w:rsidP="003F6C0B">
            <w:pPr>
              <w:rPr>
                <w:rFonts w:ascii="Calibri" w:hAnsi="Calibri" w:cs="Calibri"/>
                <w:color w:val="000000"/>
                <w:sz w:val="21"/>
              </w:rPr>
            </w:pPr>
            <w:r>
              <w:rPr>
                <w:rFonts w:ascii="Calibri" w:hAnsi="Calibri" w:cs="Calibri"/>
                <w:color w:val="000000"/>
                <w:sz w:val="21"/>
              </w:rPr>
              <w:t>Vasileios Tsianos</w:t>
            </w:r>
          </w:p>
        </w:tc>
        <w:tc>
          <w:tcPr>
            <w:tcW w:w="1683" w:type="pct"/>
            <w:tcBorders>
              <w:top w:val="single" w:sz="4" w:space="0" w:color="D0D0D0"/>
              <w:bottom w:val="single" w:sz="4" w:space="0" w:color="D0D0D0"/>
            </w:tcBorders>
            <w:vAlign w:val="center"/>
          </w:tcPr>
          <w:p w14:paraId="6DAC474D" w14:textId="16BF36E2" w:rsidR="003F6C0B" w:rsidRPr="003F6C0B" w:rsidRDefault="003F6C0B" w:rsidP="003F6C0B">
            <w:pPr>
              <w:rPr>
                <w:rFonts w:ascii="Calibri" w:hAnsi="Calibri" w:cs="Calibri"/>
                <w:color w:val="000000"/>
                <w:sz w:val="21"/>
              </w:rPr>
            </w:pPr>
            <w:r>
              <w:rPr>
                <w:rFonts w:ascii="Calibri" w:hAnsi="Calibri" w:cs="Calibri"/>
                <w:color w:val="000000"/>
                <w:sz w:val="21"/>
              </w:rPr>
              <w:t>EUCCAN President (Neo Performance Solutions)</w:t>
            </w:r>
          </w:p>
        </w:tc>
        <w:tc>
          <w:tcPr>
            <w:tcW w:w="2019" w:type="pct"/>
            <w:tcBorders>
              <w:top w:val="single" w:sz="4" w:space="0" w:color="D0D0D0"/>
              <w:bottom w:val="single" w:sz="4" w:space="0" w:color="D0D0D0"/>
            </w:tcBorders>
            <w:vAlign w:val="center"/>
          </w:tcPr>
          <w:p w14:paraId="05384645" w14:textId="40A938B8" w:rsidR="003F6C0B" w:rsidRPr="003F6C0B" w:rsidRDefault="003F6C0B" w:rsidP="003F6C0B">
            <w:pPr>
              <w:rPr>
                <w:rFonts w:ascii="Calibri" w:hAnsi="Calibri" w:cs="Calibri"/>
                <w:color w:val="000000"/>
                <w:sz w:val="21"/>
              </w:rPr>
            </w:pPr>
            <w:r>
              <w:rPr>
                <w:rFonts w:ascii="Calibri" w:hAnsi="Calibri" w:cs="Calibri"/>
                <w:color w:val="000000"/>
                <w:sz w:val="21"/>
              </w:rPr>
              <w:t>THE ask of the night: get KOR named as EUCCAN's structural-engineering referral for EU firms entering BC.</w:t>
            </w:r>
          </w:p>
        </w:tc>
      </w:tr>
      <w:tr w:rsidR="003F6C0B" w:rsidRPr="003F6C0B" w14:paraId="1B27D949" w14:textId="77777777" w:rsidTr="003F6C0B">
        <w:tblPrEx>
          <w:tblCellMar>
            <w:top w:w="0" w:type="dxa"/>
            <w:bottom w:w="0" w:type="dxa"/>
          </w:tblCellMar>
        </w:tblPrEx>
        <w:tc>
          <w:tcPr>
            <w:tcW w:w="1298" w:type="pct"/>
            <w:tcBorders>
              <w:top w:val="single" w:sz="4" w:space="0" w:color="D0D0D0"/>
              <w:bottom w:val="single" w:sz="4" w:space="0" w:color="D0D0D0"/>
            </w:tcBorders>
            <w:shd w:val="clear" w:color="auto" w:fill="F9F9F9"/>
            <w:vAlign w:val="center"/>
          </w:tcPr>
          <w:p w14:paraId="3AC855F7" w14:textId="36F1C2A9" w:rsidR="003F6C0B" w:rsidRPr="003F6C0B" w:rsidRDefault="003F6C0B" w:rsidP="003F6C0B">
            <w:pPr>
              <w:rPr>
                <w:rFonts w:ascii="Calibri" w:hAnsi="Calibri" w:cs="Calibri"/>
                <w:color w:val="000000"/>
                <w:sz w:val="21"/>
              </w:rPr>
            </w:pPr>
            <w:r>
              <w:rPr>
                <w:rFonts w:ascii="Calibri" w:hAnsi="Calibri" w:cs="Calibri"/>
                <w:color w:val="000000"/>
                <w:sz w:val="21"/>
              </w:rPr>
              <w:t>Cathy Murphy</w:t>
            </w:r>
          </w:p>
        </w:tc>
        <w:tc>
          <w:tcPr>
            <w:tcW w:w="1683" w:type="pct"/>
            <w:tcBorders>
              <w:top w:val="single" w:sz="4" w:space="0" w:color="D0D0D0"/>
              <w:bottom w:val="single" w:sz="4" w:space="0" w:color="D0D0D0"/>
            </w:tcBorders>
            <w:shd w:val="clear" w:color="auto" w:fill="F9F9F9"/>
            <w:vAlign w:val="center"/>
          </w:tcPr>
          <w:p w14:paraId="3296B521" w14:textId="73C5A2BC" w:rsidR="003F6C0B" w:rsidRPr="003F6C0B" w:rsidRDefault="003F6C0B" w:rsidP="003F6C0B">
            <w:pPr>
              <w:rPr>
                <w:rFonts w:ascii="Calibri" w:hAnsi="Calibri" w:cs="Calibri"/>
                <w:color w:val="000000"/>
                <w:sz w:val="21"/>
              </w:rPr>
            </w:pPr>
            <w:r>
              <w:rPr>
                <w:rFonts w:ascii="Calibri" w:hAnsi="Calibri" w:cs="Calibri"/>
                <w:color w:val="000000"/>
                <w:sz w:val="21"/>
              </w:rPr>
              <w:t>EUCCAN Vice-President &amp; Ireland-Canada Chamber</w:t>
            </w:r>
          </w:p>
        </w:tc>
        <w:tc>
          <w:tcPr>
            <w:tcW w:w="2019" w:type="pct"/>
            <w:tcBorders>
              <w:top w:val="single" w:sz="4" w:space="0" w:color="D0D0D0"/>
              <w:bottom w:val="single" w:sz="4" w:space="0" w:color="D0D0D0"/>
            </w:tcBorders>
            <w:shd w:val="clear" w:color="auto" w:fill="F9F9F9"/>
            <w:vAlign w:val="center"/>
          </w:tcPr>
          <w:p w14:paraId="5AAF8901" w14:textId="0001023C" w:rsidR="003F6C0B" w:rsidRPr="003F6C0B" w:rsidRDefault="003F6C0B" w:rsidP="003F6C0B">
            <w:pPr>
              <w:rPr>
                <w:rFonts w:ascii="Calibri" w:hAnsi="Calibri" w:cs="Calibri"/>
                <w:color w:val="000000"/>
                <w:sz w:val="21"/>
              </w:rPr>
            </w:pPr>
            <w:r>
              <w:rPr>
                <w:rFonts w:ascii="Calibri" w:hAnsi="Calibri" w:cs="Calibri"/>
                <w:color w:val="000000"/>
                <w:sz w:val="21"/>
              </w:rPr>
              <w:t>Two-for-one connector - bridges EUCCAN and the Irish construction crowd. Easiest warm path into both.</w:t>
            </w:r>
          </w:p>
        </w:tc>
      </w:tr>
      <w:tr w:rsidR="003F6C0B" w:rsidRPr="003F6C0B" w14:paraId="5D05B10A" w14:textId="77777777" w:rsidTr="003F6C0B">
        <w:tblPrEx>
          <w:tblCellMar>
            <w:top w:w="0" w:type="dxa"/>
            <w:bottom w:w="0" w:type="dxa"/>
          </w:tblCellMar>
        </w:tblPrEx>
        <w:tc>
          <w:tcPr>
            <w:tcW w:w="1298" w:type="pct"/>
            <w:tcBorders>
              <w:top w:val="single" w:sz="4" w:space="0" w:color="D0D0D0"/>
              <w:bottom w:val="single" w:sz="4" w:space="0" w:color="D0D0D0"/>
            </w:tcBorders>
            <w:vAlign w:val="center"/>
          </w:tcPr>
          <w:p w14:paraId="62C78AE7" w14:textId="41BF55B2" w:rsidR="003F6C0B" w:rsidRPr="003F6C0B" w:rsidRDefault="003F6C0B" w:rsidP="003F6C0B">
            <w:pPr>
              <w:rPr>
                <w:rFonts w:ascii="Calibri" w:hAnsi="Calibri" w:cs="Calibri"/>
                <w:color w:val="000000"/>
                <w:sz w:val="21"/>
              </w:rPr>
            </w:pPr>
            <w:r>
              <w:rPr>
                <w:rFonts w:ascii="Calibri" w:hAnsi="Calibri" w:cs="Calibri"/>
                <w:color w:val="000000"/>
                <w:sz w:val="21"/>
              </w:rPr>
              <w:t>Andrea Basche</w:t>
            </w:r>
          </w:p>
        </w:tc>
        <w:tc>
          <w:tcPr>
            <w:tcW w:w="1683" w:type="pct"/>
            <w:tcBorders>
              <w:top w:val="single" w:sz="4" w:space="0" w:color="D0D0D0"/>
              <w:bottom w:val="single" w:sz="4" w:space="0" w:color="D0D0D0"/>
            </w:tcBorders>
            <w:vAlign w:val="center"/>
          </w:tcPr>
          <w:p w14:paraId="1C28A167" w14:textId="64475359" w:rsidR="003F6C0B" w:rsidRPr="003F6C0B" w:rsidRDefault="003F6C0B" w:rsidP="003F6C0B">
            <w:pPr>
              <w:rPr>
                <w:rFonts w:ascii="Calibri" w:hAnsi="Calibri" w:cs="Calibri"/>
                <w:color w:val="000000"/>
                <w:sz w:val="21"/>
              </w:rPr>
            </w:pPr>
            <w:r>
              <w:rPr>
                <w:rFonts w:ascii="Calibri" w:hAnsi="Calibri" w:cs="Calibri"/>
                <w:color w:val="000000"/>
                <w:sz w:val="21"/>
              </w:rPr>
              <w:t>German-Canadian Business Assoc. (GCBA) President</w:t>
            </w:r>
          </w:p>
        </w:tc>
        <w:tc>
          <w:tcPr>
            <w:tcW w:w="2019" w:type="pct"/>
            <w:tcBorders>
              <w:top w:val="single" w:sz="4" w:space="0" w:color="D0D0D0"/>
              <w:bottom w:val="single" w:sz="4" w:space="0" w:color="D0D0D0"/>
            </w:tcBorders>
            <w:vAlign w:val="center"/>
          </w:tcPr>
          <w:p w14:paraId="5DC4ABF5" w14:textId="1F556230" w:rsidR="003F6C0B" w:rsidRPr="003F6C0B" w:rsidRDefault="003F6C0B" w:rsidP="003F6C0B">
            <w:pPr>
              <w:rPr>
                <w:rFonts w:ascii="Calibri" w:hAnsi="Calibri" w:cs="Calibri"/>
                <w:color w:val="000000"/>
                <w:sz w:val="21"/>
              </w:rPr>
            </w:pPr>
            <w:r>
              <w:rPr>
                <w:rFonts w:ascii="Calibri" w:hAnsi="Calibri" w:cs="Calibri"/>
                <w:color w:val="000000"/>
                <w:sz w:val="21"/>
              </w:rPr>
              <w:t>40-year career that began in German real estate - ideal first conversation (real estate + mass timber + Passive House).</w:t>
            </w:r>
          </w:p>
        </w:tc>
      </w:tr>
      <w:tr w:rsidR="003F6C0B" w:rsidRPr="003F6C0B" w14:paraId="6CC63BF1" w14:textId="77777777" w:rsidTr="003F6C0B">
        <w:tblPrEx>
          <w:tblCellMar>
            <w:top w:w="0" w:type="dxa"/>
            <w:bottom w:w="0" w:type="dxa"/>
          </w:tblCellMar>
        </w:tblPrEx>
        <w:tc>
          <w:tcPr>
            <w:tcW w:w="1298" w:type="pct"/>
            <w:tcBorders>
              <w:top w:val="single" w:sz="4" w:space="0" w:color="D0D0D0"/>
              <w:bottom w:val="single" w:sz="4" w:space="0" w:color="D0D0D0"/>
            </w:tcBorders>
            <w:shd w:val="clear" w:color="auto" w:fill="F9F9F9"/>
            <w:vAlign w:val="center"/>
          </w:tcPr>
          <w:p w14:paraId="3E65C112" w14:textId="29A491A6" w:rsidR="003F6C0B" w:rsidRPr="003F6C0B" w:rsidRDefault="003F6C0B" w:rsidP="003F6C0B">
            <w:pPr>
              <w:rPr>
                <w:rFonts w:ascii="Calibri" w:hAnsi="Calibri" w:cs="Calibri"/>
                <w:color w:val="000000"/>
                <w:sz w:val="21"/>
              </w:rPr>
            </w:pPr>
            <w:r>
              <w:rPr>
                <w:rFonts w:ascii="Calibri" w:hAnsi="Calibri" w:cs="Calibri"/>
                <w:color w:val="000000"/>
                <w:sz w:val="21"/>
              </w:rPr>
              <w:t>Jens Schuster</w:t>
            </w:r>
          </w:p>
        </w:tc>
        <w:tc>
          <w:tcPr>
            <w:tcW w:w="1683" w:type="pct"/>
            <w:tcBorders>
              <w:top w:val="single" w:sz="4" w:space="0" w:color="D0D0D0"/>
              <w:bottom w:val="single" w:sz="4" w:space="0" w:color="D0D0D0"/>
            </w:tcBorders>
            <w:shd w:val="clear" w:color="auto" w:fill="F9F9F9"/>
            <w:vAlign w:val="center"/>
          </w:tcPr>
          <w:p w14:paraId="60ACB3B7" w14:textId="2974485A" w:rsidR="003F6C0B" w:rsidRPr="003F6C0B" w:rsidRDefault="003F6C0B" w:rsidP="003F6C0B">
            <w:pPr>
              <w:rPr>
                <w:rFonts w:ascii="Calibri" w:hAnsi="Calibri" w:cs="Calibri"/>
                <w:color w:val="000000"/>
                <w:sz w:val="21"/>
              </w:rPr>
            </w:pPr>
            <w:r>
              <w:rPr>
                <w:rFonts w:ascii="Calibri" w:hAnsi="Calibri" w:cs="Calibri"/>
                <w:color w:val="000000"/>
                <w:sz w:val="21"/>
              </w:rPr>
              <w:t>GCBA Director, Business Development &amp; Sponsorship</w:t>
            </w:r>
          </w:p>
        </w:tc>
        <w:tc>
          <w:tcPr>
            <w:tcW w:w="2019" w:type="pct"/>
            <w:tcBorders>
              <w:top w:val="single" w:sz="4" w:space="0" w:color="D0D0D0"/>
              <w:bottom w:val="single" w:sz="4" w:space="0" w:color="D0D0D0"/>
            </w:tcBorders>
            <w:shd w:val="clear" w:color="auto" w:fill="F9F9F9"/>
            <w:vAlign w:val="center"/>
          </w:tcPr>
          <w:p w14:paraId="5C776E10" w14:textId="6D085D44" w:rsidR="003F6C0B" w:rsidRPr="003F6C0B" w:rsidRDefault="003F6C0B" w:rsidP="003F6C0B">
            <w:pPr>
              <w:rPr>
                <w:rFonts w:ascii="Calibri" w:hAnsi="Calibri" w:cs="Calibri"/>
                <w:color w:val="000000"/>
                <w:sz w:val="21"/>
              </w:rPr>
            </w:pPr>
            <w:r>
              <w:rPr>
                <w:rFonts w:ascii="Calibri" w:hAnsi="Calibri" w:cs="Calibri"/>
                <w:color w:val="000000"/>
                <w:sz w:val="21"/>
              </w:rPr>
              <w:t>The contact for KOR speaking at or co-hosting a future Euro-Chambers technical talk.</w:t>
            </w:r>
          </w:p>
        </w:tc>
      </w:tr>
      <w:tr w:rsidR="003F6C0B" w:rsidRPr="003F6C0B" w14:paraId="676FCBD0" w14:textId="77777777" w:rsidTr="003F6C0B">
        <w:tblPrEx>
          <w:tblCellMar>
            <w:top w:w="0" w:type="dxa"/>
            <w:bottom w:w="0" w:type="dxa"/>
          </w:tblCellMar>
        </w:tblPrEx>
        <w:tc>
          <w:tcPr>
            <w:tcW w:w="1298" w:type="pct"/>
            <w:tcBorders>
              <w:top w:val="single" w:sz="4" w:space="0" w:color="D0D0D0"/>
              <w:bottom w:val="single" w:sz="4" w:space="0" w:color="D0D0D0"/>
            </w:tcBorders>
            <w:vAlign w:val="center"/>
          </w:tcPr>
          <w:p w14:paraId="0BF68E7B" w14:textId="74EED8DC" w:rsidR="003F6C0B" w:rsidRPr="003F6C0B" w:rsidRDefault="003F6C0B" w:rsidP="003F6C0B">
            <w:pPr>
              <w:rPr>
                <w:rFonts w:ascii="Calibri" w:hAnsi="Calibri" w:cs="Calibri"/>
                <w:color w:val="000000"/>
                <w:sz w:val="21"/>
              </w:rPr>
            </w:pPr>
            <w:r>
              <w:rPr>
                <w:rFonts w:ascii="Calibri" w:hAnsi="Calibri" w:cs="Calibri"/>
                <w:color w:val="000000"/>
                <w:sz w:val="21"/>
              </w:rPr>
              <w:t>Ilaria Baldan</w:t>
            </w:r>
          </w:p>
        </w:tc>
        <w:tc>
          <w:tcPr>
            <w:tcW w:w="1683" w:type="pct"/>
            <w:tcBorders>
              <w:top w:val="single" w:sz="4" w:space="0" w:color="D0D0D0"/>
              <w:bottom w:val="single" w:sz="4" w:space="0" w:color="D0D0D0"/>
            </w:tcBorders>
            <w:vAlign w:val="center"/>
          </w:tcPr>
          <w:p w14:paraId="0CC4B6F7" w14:textId="0A026424" w:rsidR="003F6C0B" w:rsidRPr="003F6C0B" w:rsidRDefault="003F6C0B" w:rsidP="003F6C0B">
            <w:pPr>
              <w:rPr>
                <w:rFonts w:ascii="Calibri" w:hAnsi="Calibri" w:cs="Calibri"/>
                <w:color w:val="000000"/>
                <w:sz w:val="21"/>
              </w:rPr>
            </w:pPr>
            <w:r>
              <w:rPr>
                <w:rFonts w:ascii="Calibri" w:hAnsi="Calibri" w:cs="Calibri"/>
                <w:color w:val="000000"/>
                <w:sz w:val="21"/>
              </w:rPr>
              <w:t>Italian Chamber (ICCC West) Executive Director</w:t>
            </w:r>
          </w:p>
        </w:tc>
        <w:tc>
          <w:tcPr>
            <w:tcW w:w="2019" w:type="pct"/>
            <w:tcBorders>
              <w:top w:val="single" w:sz="4" w:space="0" w:color="D0D0D0"/>
              <w:bottom w:val="single" w:sz="4" w:space="0" w:color="D0D0D0"/>
            </w:tcBorders>
            <w:vAlign w:val="center"/>
          </w:tcPr>
          <w:p w14:paraId="71ABD0A2" w14:textId="18C86211" w:rsidR="003F6C0B" w:rsidRPr="003F6C0B" w:rsidRDefault="003F6C0B" w:rsidP="003F6C0B">
            <w:pPr>
              <w:rPr>
                <w:rFonts w:ascii="Calibri" w:hAnsi="Calibri" w:cs="Calibri"/>
                <w:color w:val="000000"/>
                <w:sz w:val="21"/>
              </w:rPr>
            </w:pPr>
            <w:r>
              <w:rPr>
                <w:rFonts w:ascii="Calibri" w:hAnsi="Calibri" w:cs="Calibri"/>
                <w:color w:val="000000"/>
                <w:sz w:val="21"/>
              </w:rPr>
              <w:t>Gateway to Vancouver's Italian-Canadian construction &amp; development community.</w:t>
            </w:r>
          </w:p>
        </w:tc>
      </w:tr>
      <w:tr w:rsidR="003F6C0B" w:rsidRPr="003F6C0B" w14:paraId="6BF7A1FB" w14:textId="77777777" w:rsidTr="003F6C0B">
        <w:tblPrEx>
          <w:tblCellMar>
            <w:top w:w="0" w:type="dxa"/>
            <w:bottom w:w="0" w:type="dxa"/>
          </w:tblCellMar>
        </w:tblPrEx>
        <w:tc>
          <w:tcPr>
            <w:tcW w:w="1298" w:type="pct"/>
            <w:tcBorders>
              <w:top w:val="single" w:sz="4" w:space="0" w:color="D0D0D0"/>
              <w:bottom w:val="single" w:sz="4" w:space="0" w:color="D0D0D0"/>
            </w:tcBorders>
            <w:shd w:val="clear" w:color="auto" w:fill="F9F9F9"/>
            <w:vAlign w:val="center"/>
          </w:tcPr>
          <w:p w14:paraId="46EAD93B" w14:textId="5A66E75D" w:rsidR="003F6C0B" w:rsidRPr="003F6C0B" w:rsidRDefault="003F6C0B" w:rsidP="003F6C0B">
            <w:pPr>
              <w:rPr>
                <w:rFonts w:ascii="Calibri" w:hAnsi="Calibri" w:cs="Calibri"/>
                <w:color w:val="000000"/>
                <w:sz w:val="21"/>
              </w:rPr>
            </w:pPr>
            <w:r>
              <w:rPr>
                <w:rFonts w:ascii="Calibri" w:hAnsi="Calibri" w:cs="Calibri"/>
                <w:color w:val="000000"/>
                <w:sz w:val="21"/>
              </w:rPr>
              <w:t>Celso Boscariol</w:t>
            </w:r>
          </w:p>
        </w:tc>
        <w:tc>
          <w:tcPr>
            <w:tcW w:w="1683" w:type="pct"/>
            <w:tcBorders>
              <w:top w:val="single" w:sz="4" w:space="0" w:color="D0D0D0"/>
              <w:bottom w:val="single" w:sz="4" w:space="0" w:color="D0D0D0"/>
            </w:tcBorders>
            <w:shd w:val="clear" w:color="auto" w:fill="F9F9F9"/>
            <w:vAlign w:val="center"/>
          </w:tcPr>
          <w:p w14:paraId="3A9C9123" w14:textId="38C6B5AD" w:rsidR="003F6C0B" w:rsidRPr="003F6C0B" w:rsidRDefault="003F6C0B" w:rsidP="003F6C0B">
            <w:pPr>
              <w:rPr>
                <w:rFonts w:ascii="Calibri" w:hAnsi="Calibri" w:cs="Calibri"/>
                <w:color w:val="000000"/>
                <w:sz w:val="21"/>
              </w:rPr>
            </w:pPr>
            <w:r>
              <w:rPr>
                <w:rFonts w:ascii="Calibri" w:hAnsi="Calibri" w:cs="Calibri"/>
                <w:color w:val="000000"/>
                <w:sz w:val="21"/>
              </w:rPr>
              <w:t>Italian Chamber President (Vancouver lawyer)</w:t>
            </w:r>
          </w:p>
        </w:tc>
        <w:tc>
          <w:tcPr>
            <w:tcW w:w="2019" w:type="pct"/>
            <w:tcBorders>
              <w:top w:val="single" w:sz="4" w:space="0" w:color="D0D0D0"/>
              <w:bottom w:val="single" w:sz="4" w:space="0" w:color="D0D0D0"/>
            </w:tcBorders>
            <w:shd w:val="clear" w:color="auto" w:fill="F9F9F9"/>
            <w:vAlign w:val="center"/>
          </w:tcPr>
          <w:p w14:paraId="2378CA5A" w14:textId="3A346DFD" w:rsidR="003F6C0B" w:rsidRPr="003F6C0B" w:rsidRDefault="003F6C0B" w:rsidP="003F6C0B">
            <w:pPr>
              <w:rPr>
                <w:rFonts w:ascii="Calibri" w:hAnsi="Calibri" w:cs="Calibri"/>
                <w:color w:val="000000"/>
                <w:sz w:val="21"/>
              </w:rPr>
            </w:pPr>
            <w:r>
              <w:rPr>
                <w:rFonts w:ascii="Calibri" w:hAnsi="Calibri" w:cs="Calibri"/>
                <w:color w:val="000000"/>
                <w:sz w:val="21"/>
              </w:rPr>
              <w:t>Well-connected local; heritage &amp; development ties (confirm title on the night).</w:t>
            </w:r>
          </w:p>
        </w:tc>
      </w:tr>
      <w:tr w:rsidR="003F6C0B" w:rsidRPr="003F6C0B" w14:paraId="419A455E" w14:textId="77777777" w:rsidTr="003F6C0B">
        <w:tblPrEx>
          <w:tblCellMar>
            <w:top w:w="0" w:type="dxa"/>
            <w:bottom w:w="0" w:type="dxa"/>
          </w:tblCellMar>
        </w:tblPrEx>
        <w:tc>
          <w:tcPr>
            <w:tcW w:w="1298" w:type="pct"/>
            <w:tcBorders>
              <w:top w:val="single" w:sz="4" w:space="0" w:color="D0D0D0"/>
              <w:bottom w:val="single" w:sz="4" w:space="0" w:color="D0D0D0"/>
            </w:tcBorders>
            <w:vAlign w:val="center"/>
          </w:tcPr>
          <w:p w14:paraId="160DF85F" w14:textId="086C48F9" w:rsidR="003F6C0B" w:rsidRPr="003F6C0B" w:rsidRDefault="003F6C0B" w:rsidP="003F6C0B">
            <w:pPr>
              <w:rPr>
                <w:rFonts w:ascii="Calibri" w:hAnsi="Calibri" w:cs="Calibri"/>
                <w:color w:val="000000"/>
                <w:sz w:val="21"/>
              </w:rPr>
            </w:pPr>
            <w:r>
              <w:rPr>
                <w:rFonts w:ascii="Calibri" w:hAnsi="Calibri" w:cs="Calibri"/>
                <w:color w:val="000000"/>
                <w:sz w:val="21"/>
              </w:rPr>
              <w:t>Dutch Business Club board</w:t>
            </w:r>
          </w:p>
        </w:tc>
        <w:tc>
          <w:tcPr>
            <w:tcW w:w="1683" w:type="pct"/>
            <w:tcBorders>
              <w:top w:val="single" w:sz="4" w:space="0" w:color="D0D0D0"/>
              <w:bottom w:val="single" w:sz="4" w:space="0" w:color="D0D0D0"/>
            </w:tcBorders>
            <w:vAlign w:val="center"/>
          </w:tcPr>
          <w:p w14:paraId="30FE146D" w14:textId="3D382590" w:rsidR="003F6C0B" w:rsidRPr="003F6C0B" w:rsidRDefault="003F6C0B" w:rsidP="003F6C0B">
            <w:pPr>
              <w:rPr>
                <w:rFonts w:ascii="Calibri" w:hAnsi="Calibri" w:cs="Calibri"/>
                <w:color w:val="000000"/>
                <w:sz w:val="21"/>
              </w:rPr>
            </w:pPr>
            <w:r>
              <w:rPr>
                <w:rFonts w:ascii="Calibri" w:hAnsi="Calibri" w:cs="Calibri"/>
                <w:color w:val="000000"/>
                <w:sz w:val="21"/>
              </w:rPr>
              <w:t>Siekman, Smit, van Engelen, Kalwij, Weidema, de Rover</w:t>
            </w:r>
          </w:p>
        </w:tc>
        <w:tc>
          <w:tcPr>
            <w:tcW w:w="2019" w:type="pct"/>
            <w:tcBorders>
              <w:top w:val="single" w:sz="4" w:space="0" w:color="D0D0D0"/>
              <w:bottom w:val="single" w:sz="4" w:space="0" w:color="D0D0D0"/>
            </w:tcBorders>
            <w:vAlign w:val="center"/>
          </w:tcPr>
          <w:p w14:paraId="1E62711E" w14:textId="2E05EC7D" w:rsidR="003F6C0B" w:rsidRPr="003F6C0B" w:rsidRDefault="003F6C0B" w:rsidP="003F6C0B">
            <w:pPr>
              <w:rPr>
                <w:rFonts w:ascii="Calibri" w:hAnsi="Calibri" w:cs="Calibri"/>
                <w:color w:val="000000"/>
                <w:sz w:val="21"/>
              </w:rPr>
            </w:pPr>
            <w:r>
              <w:rPr>
                <w:rFonts w:ascii="Calibri" w:hAnsi="Calibri" w:cs="Calibri"/>
                <w:color w:val="000000"/>
                <w:sz w:val="21"/>
              </w:rPr>
              <w:t>Hosts - thank them; they convene the network and can introduce you around.</w:t>
            </w:r>
          </w:p>
        </w:tc>
      </w:tr>
      <w:tr w:rsidR="003F6C0B" w:rsidRPr="003F6C0B" w14:paraId="6D04F997" w14:textId="77777777" w:rsidTr="003F6C0B">
        <w:tblPrEx>
          <w:tblCellMar>
            <w:top w:w="0" w:type="dxa"/>
            <w:bottom w:w="0" w:type="dxa"/>
          </w:tblCellMar>
        </w:tblPrEx>
        <w:tc>
          <w:tcPr>
            <w:tcW w:w="1298" w:type="pct"/>
            <w:tcBorders>
              <w:top w:val="single" w:sz="4" w:space="0" w:color="D0D0D0"/>
              <w:bottom w:val="single" w:sz="4" w:space="0" w:color="002060"/>
            </w:tcBorders>
            <w:shd w:val="clear" w:color="auto" w:fill="F9F9F9"/>
            <w:vAlign w:val="center"/>
          </w:tcPr>
          <w:p w14:paraId="56640D33" w14:textId="344E55D2" w:rsidR="003F6C0B" w:rsidRPr="003F6C0B" w:rsidRDefault="003F6C0B" w:rsidP="003F6C0B">
            <w:pPr>
              <w:rPr>
                <w:rFonts w:ascii="Calibri" w:hAnsi="Calibri" w:cs="Calibri"/>
                <w:color w:val="000000"/>
                <w:sz w:val="21"/>
              </w:rPr>
            </w:pPr>
            <w:r>
              <w:rPr>
                <w:rFonts w:ascii="Calibri" w:hAnsi="Calibri" w:cs="Calibri"/>
                <w:color w:val="000000"/>
                <w:sz w:val="21"/>
              </w:rPr>
              <w:t>Marie-Claire Howard</w:t>
            </w:r>
          </w:p>
        </w:tc>
        <w:tc>
          <w:tcPr>
            <w:tcW w:w="1683" w:type="pct"/>
            <w:tcBorders>
              <w:top w:val="single" w:sz="4" w:space="0" w:color="D0D0D0"/>
              <w:bottom w:val="single" w:sz="4" w:space="0" w:color="002060"/>
            </w:tcBorders>
            <w:shd w:val="clear" w:color="auto" w:fill="F9F9F9"/>
            <w:vAlign w:val="center"/>
          </w:tcPr>
          <w:p w14:paraId="575B4680" w14:textId="3C3F2E09" w:rsidR="003F6C0B" w:rsidRPr="003F6C0B" w:rsidRDefault="003F6C0B" w:rsidP="003F6C0B">
            <w:pPr>
              <w:rPr>
                <w:rFonts w:ascii="Calibri" w:hAnsi="Calibri" w:cs="Calibri"/>
                <w:color w:val="000000"/>
                <w:sz w:val="21"/>
              </w:rPr>
            </w:pPr>
            <w:r>
              <w:rPr>
                <w:rFonts w:ascii="Calibri" w:hAnsi="Calibri" w:cs="Calibri"/>
                <w:color w:val="000000"/>
                <w:sz w:val="21"/>
              </w:rPr>
              <w:t>CCI France Western Canada (VP Finance; Park Board Commissioner)</w:t>
            </w:r>
          </w:p>
        </w:tc>
        <w:tc>
          <w:tcPr>
            <w:tcW w:w="2019" w:type="pct"/>
            <w:tcBorders>
              <w:top w:val="single" w:sz="4" w:space="0" w:color="D0D0D0"/>
              <w:bottom w:val="single" w:sz="4" w:space="0" w:color="002060"/>
            </w:tcBorders>
            <w:shd w:val="clear" w:color="auto" w:fill="F9F9F9"/>
            <w:vAlign w:val="center"/>
          </w:tcPr>
          <w:p w14:paraId="63AC88B2" w14:textId="5ED5D374" w:rsidR="003F6C0B" w:rsidRPr="003F6C0B" w:rsidRDefault="003F6C0B" w:rsidP="003F6C0B">
            <w:pPr>
              <w:rPr>
                <w:rFonts w:ascii="Calibri" w:hAnsi="Calibri" w:cs="Calibri"/>
                <w:color w:val="000000"/>
                <w:sz w:val="21"/>
              </w:rPr>
            </w:pPr>
            <w:r>
              <w:rPr>
                <w:rFonts w:ascii="Calibri" w:hAnsi="Calibri" w:cs="Calibri"/>
                <w:color w:val="000000"/>
                <w:sz w:val="21"/>
              </w:rPr>
              <w:t>French infrastructure / institutional angle; prominent francophone connector.</w:t>
            </w:r>
          </w:p>
        </w:tc>
      </w:tr>
    </w:tbl>
    <w:p w14:paraId="49E732D1" w14:textId="77777777" w:rsidR="003F6C0B" w:rsidRDefault="003F6C0B" w:rsidP="003F6C0B">
      <w:pPr>
        <w:rPr>
          <w:rFonts w:ascii="Calibri" w:hAnsi="Calibri" w:cs="Calibri"/>
          <w:color w:val="000000"/>
          <w:sz w:val="22"/>
        </w:rPr>
      </w:pPr>
    </w:p>
    <w:p w14:paraId="3348B575" w14:textId="73AEC0EA" w:rsidR="003F6C0B" w:rsidRDefault="003F6C0B" w:rsidP="003F6C0B">
      <w:pPr>
        <w:rPr>
          <w:rFonts w:ascii="Calibri" w:hAnsi="Calibri" w:cs="Calibri"/>
          <w:color w:val="000000"/>
          <w:sz w:val="22"/>
        </w:rPr>
      </w:pPr>
      <w:r>
        <w:rPr>
          <w:rFonts w:ascii="Calibri" w:hAnsi="Calibri" w:cs="Calibri"/>
          <w:b/>
          <w:color w:val="002060"/>
          <w:sz w:val="22"/>
        </w:rPr>
        <w:t xml:space="preserve">If you only get to three: </w:t>
      </w:r>
      <w:r>
        <w:rPr>
          <w:rFonts w:ascii="Calibri" w:hAnsi="Calibri" w:cs="Calibri"/>
          <w:color w:val="000000"/>
          <w:sz w:val="22"/>
        </w:rPr>
        <w:t>Tsianos (the referral ask) -&gt; Andrea Basche (best sector + technical fit) -&gt; Cathy Murphy (the connector into EUCCAN and the Irish chamber).</w:t>
      </w:r>
    </w:p>
    <w:p w14:paraId="353C9F6B" w14:textId="6B64FD59" w:rsidR="003F6C0B" w:rsidRDefault="003F6C0B" w:rsidP="003F6C0B">
      <w:pPr>
        <w:spacing w:after="240"/>
        <w:rPr>
          <w:rFonts w:ascii="Calibri" w:hAnsi="Calibri" w:cs="Calibri"/>
          <w:color w:val="757575"/>
          <w:sz w:val="21"/>
        </w:rPr>
      </w:pPr>
      <w:r>
        <w:rPr>
          <w:rFonts w:ascii="Calibri" w:hAnsi="Calibri" w:cs="Calibri"/>
          <w:color w:val="757575"/>
          <w:sz w:val="21"/>
        </w:rPr>
        <w:t>Chamber contact details: EUCCAN - office@eu-canada.com / 604-559-1008 (409 Granville St #1209).  Italian Chamber - iccbc@iccbc.com / 604-682-1410 (889 W Pender St #703).  GCBA - secretary@mygcba.com.  Dutch Business Club / Ireland-Canada / French chambers - via dutchbusinessclub.ca, icccvan.ca, ccifwesterncanada.com.</w:t>
      </w:r>
    </w:p>
    <w:p w14:paraId="00F1B7DD" w14:textId="54275860" w:rsidR="003F6C0B" w:rsidRDefault="003F6C0B" w:rsidP="003F6C0B">
      <w:pPr>
        <w:spacing w:after="80"/>
        <w:rPr>
          <w:rFonts w:ascii="Calibri" w:hAnsi="Calibri" w:cs="Calibri"/>
          <w:b/>
          <w:color w:val="002060"/>
          <w:sz w:val="20"/>
        </w:rPr>
      </w:pPr>
      <w:r>
        <w:rPr>
          <w:rFonts w:ascii="Calibri" w:hAnsi="Calibri" w:cs="Calibri"/>
          <w:b/>
          <w:color w:val="002060"/>
          <w:sz w:val="20"/>
        </w:rPr>
        <w:t>Sources</w:t>
      </w:r>
    </w:p>
    <w:p w14:paraId="457AF17F" w14:textId="130806B0" w:rsidR="003F6C0B" w:rsidRDefault="003F6C0B" w:rsidP="003F6C0B">
      <w:pPr>
        <w:spacing w:after="80"/>
        <w:rPr>
          <w:rFonts w:ascii="Calibri" w:hAnsi="Calibri" w:cs="Calibri"/>
          <w:color w:val="757575"/>
          <w:sz w:val="18"/>
        </w:rPr>
      </w:pPr>
      <w:r>
        <w:rPr>
          <w:rFonts w:ascii="Calibri" w:hAnsi="Calibri" w:cs="Calibri"/>
          <w:color w:val="757575"/>
          <w:sz w:val="18"/>
        </w:rPr>
        <w:t>Eventbrite and allevents.in listings for 'Euro-Chambers Meet-up &amp; Annual Summer BBQ' (Fri 19 Jun 2026, 6:00-8:30 PM, Jericho Pond / 3941 Point Grey Rd, $25); Dutch Business Club (dutchbusinessclub.ca); EUCCAN / EU Chamber of Commerce in Canada West (eu-canada.com, euccan.com). Confirmed co-hosts per the event listing: DBC, EUCCAN, Italian Chamber (ICCC), French Chamber (CCIFC), Ireland-Canada Chamber (ICCVan), German-Canadian Business Association (GCBA). Contact names from chamber public listings: EUCCAN board (euccan.com/board-of-directors), GCBA 2025 board (mygcba.com), Italian Chamber (iccbc.com), Dutch Business Club (dutchbusinessclub.ca), CCI France Western Canada (ccifwesterncanada.com). KOR-side relationship check run against Deltek (no prior relationship found). Compiled 19 Jun 2026.</w:t>
      </w:r>
    </w:p>
    <w:p w14:paraId="1FF78D5C" w14:textId="77777777" w:rsidR="003F6C0B" w:rsidRPr="003F6C0B" w:rsidRDefault="003F6C0B" w:rsidP="003F6C0B">
      <w:pPr>
        <w:spacing w:after="80"/>
        <w:rPr>
          <w:rFonts w:ascii="Calibri" w:hAnsi="Calibri" w:cs="Calibri"/>
          <w:color w:val="000000"/>
          <w:sz w:val="18"/>
        </w:rPr>
      </w:pPr>
    </w:p>
    <w:sectPr w:rsidR="003F6C0B" w:rsidRPr="003F6C0B" w:rsidSect="003F6C0B">
      <w:pgSz w:w="12240" w:h="15840"/>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0B"/>
    <w:rsid w:val="00187F0A"/>
    <w:rsid w:val="003F6C0B"/>
    <w:rsid w:val="007C03DB"/>
    <w:rsid w:val="00FA6D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B6D9"/>
  <w15:chartTrackingRefBased/>
  <w15:docId w15:val="{110B99A8-B1E1-4101-A604-B2028DEB5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C0B"/>
    <w:rPr>
      <w:rFonts w:eastAsiaTheme="majorEastAsia" w:cstheme="majorBidi"/>
      <w:color w:val="272727" w:themeColor="text1" w:themeTint="D8"/>
    </w:rPr>
  </w:style>
  <w:style w:type="paragraph" w:styleId="Title">
    <w:name w:val="Title"/>
    <w:basedOn w:val="Normal"/>
    <w:next w:val="Normal"/>
    <w:link w:val="TitleChar"/>
    <w:uiPriority w:val="10"/>
    <w:qFormat/>
    <w:rsid w:val="003F6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C0B"/>
    <w:pPr>
      <w:spacing w:before="160"/>
      <w:jc w:val="center"/>
    </w:pPr>
    <w:rPr>
      <w:i/>
      <w:iCs/>
      <w:color w:val="404040" w:themeColor="text1" w:themeTint="BF"/>
    </w:rPr>
  </w:style>
  <w:style w:type="character" w:customStyle="1" w:styleId="QuoteChar">
    <w:name w:val="Quote Char"/>
    <w:basedOn w:val="DefaultParagraphFont"/>
    <w:link w:val="Quote"/>
    <w:uiPriority w:val="29"/>
    <w:rsid w:val="003F6C0B"/>
    <w:rPr>
      <w:i/>
      <w:iCs/>
      <w:color w:val="404040" w:themeColor="text1" w:themeTint="BF"/>
    </w:rPr>
  </w:style>
  <w:style w:type="paragraph" w:styleId="ListParagraph">
    <w:name w:val="List Paragraph"/>
    <w:basedOn w:val="Normal"/>
    <w:uiPriority w:val="34"/>
    <w:qFormat/>
    <w:rsid w:val="003F6C0B"/>
    <w:pPr>
      <w:ind w:left="720"/>
      <w:contextualSpacing/>
    </w:pPr>
  </w:style>
  <w:style w:type="character" w:styleId="IntenseEmphasis">
    <w:name w:val="Intense Emphasis"/>
    <w:basedOn w:val="DefaultParagraphFont"/>
    <w:uiPriority w:val="21"/>
    <w:qFormat/>
    <w:rsid w:val="003F6C0B"/>
    <w:rPr>
      <w:i/>
      <w:iCs/>
      <w:color w:val="0F4761" w:themeColor="accent1" w:themeShade="BF"/>
    </w:rPr>
  </w:style>
  <w:style w:type="paragraph" w:styleId="IntenseQuote">
    <w:name w:val="Intense Quote"/>
    <w:basedOn w:val="Normal"/>
    <w:next w:val="Normal"/>
    <w:link w:val="IntenseQuoteChar"/>
    <w:uiPriority w:val="30"/>
    <w:qFormat/>
    <w:rsid w:val="003F6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C0B"/>
    <w:rPr>
      <w:i/>
      <w:iCs/>
      <w:color w:val="0F4761" w:themeColor="accent1" w:themeShade="BF"/>
    </w:rPr>
  </w:style>
  <w:style w:type="character" w:styleId="IntenseReference">
    <w:name w:val="Intense Reference"/>
    <w:basedOn w:val="DefaultParagraphFont"/>
    <w:uiPriority w:val="32"/>
    <w:qFormat/>
    <w:rsid w:val="003F6C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1337</Words>
  <Characters>7627</Characters>
  <Application>Microsoft Office Word</Application>
  <DocSecurity>0</DocSecurity>
  <Lines>63</Lines>
  <Paragraphs>17</Paragraphs>
  <ScaleCrop>false</ScaleCrop>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Lalonde</dc:creator>
  <cp:keywords/>
  <dc:description/>
  <cp:lastModifiedBy>Ian Lalonde</cp:lastModifiedBy>
  <cp:revision>1</cp:revision>
  <dcterms:created xsi:type="dcterms:W3CDTF">2026-06-19T23:26:00Z</dcterms:created>
  <dcterms:modified xsi:type="dcterms:W3CDTF">2026-06-19T23:26:00Z</dcterms:modified>
</cp:coreProperties>
</file>