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F39CD" w14:textId="438EB518" w:rsidR="00187F0A" w:rsidRDefault="00C80D9C" w:rsidP="00C80D9C">
      <w:pPr>
        <w:spacing w:after="40"/>
        <w:rPr>
          <w:rFonts w:ascii="Calibri" w:hAnsi="Calibri"/>
          <w:b/>
          <w:color w:val="002060"/>
          <w:sz w:val="42"/>
        </w:rPr>
      </w:pPr>
      <w:r>
        <w:rPr>
          <w:rFonts w:ascii="Calibri" w:hAnsi="Calibri"/>
          <w:b/>
          <w:color w:val="002060"/>
          <w:sz w:val="42"/>
        </w:rPr>
        <w:t>KOR Structural - LinkedIn App Setup Checklist</w:t>
      </w:r>
    </w:p>
    <w:p w14:paraId="5560E7D7" w14:textId="01AB0D22" w:rsidR="00C80D9C" w:rsidRDefault="00C80D9C" w:rsidP="00C80D9C">
      <w:pPr>
        <w:spacing w:after="240"/>
        <w:rPr>
          <w:rFonts w:ascii="Calibri" w:hAnsi="Calibri" w:cs="Calibri"/>
          <w:color w:val="757575"/>
          <w:sz w:val="19"/>
        </w:rPr>
      </w:pPr>
      <w:r>
        <w:rPr>
          <w:rFonts w:ascii="Calibri" w:hAnsi="Calibri" w:cs="Calibri"/>
          <w:color w:val="757575"/>
          <w:sz w:val="19"/>
        </w:rPr>
        <w:t>One-time setup to enable automated company-page posting    |    20 Jun 2026    |    Owner: KOR page admin</w:t>
      </w:r>
    </w:p>
    <w:p w14:paraId="5FCB2944" w14:textId="0FFAFF21" w:rsidR="00C80D9C" w:rsidRDefault="00C80D9C" w:rsidP="00C80D9C">
      <w:pPr>
        <w:spacing w:after="80"/>
        <w:rPr>
          <w:rFonts w:ascii="Calibri" w:hAnsi="Calibri" w:cs="Calibri"/>
          <w:b/>
          <w:color w:val="002060"/>
          <w:sz w:val="26"/>
        </w:rPr>
      </w:pPr>
      <w:r>
        <w:rPr>
          <w:rFonts w:ascii="Calibri" w:hAnsi="Calibri" w:cs="Calibri"/>
          <w:b/>
          <w:color w:val="002060"/>
          <w:sz w:val="26"/>
        </w:rPr>
        <w:t>What this is for</w:t>
      </w:r>
    </w:p>
    <w:p w14:paraId="2D9F4945" w14:textId="4421C8EE" w:rsidR="00C80D9C" w:rsidRDefault="00C80D9C" w:rsidP="00C80D9C">
      <w:pPr>
        <w:spacing w:after="120"/>
        <w:ind w:left="280" w:hanging="2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2060"/>
          <w:sz w:val="22"/>
        </w:rPr>
        <w:t xml:space="preserve">•  </w:t>
      </w:r>
      <w:r>
        <w:rPr>
          <w:rFonts w:ascii="Calibri" w:hAnsi="Calibri" w:cs="Calibri"/>
          <w:color w:val="000000"/>
          <w:sz w:val="22"/>
        </w:rPr>
        <w:t>Goal: let the BD platform compose KOR posts and (after your approval) publish them to the KOR Structural LinkedIn company page via the official API.</w:t>
      </w:r>
    </w:p>
    <w:p w14:paraId="56087CF2" w14:textId="1CC668CB" w:rsidR="00C80D9C" w:rsidRDefault="00C80D9C" w:rsidP="00C80D9C">
      <w:pPr>
        <w:spacing w:after="120"/>
        <w:ind w:left="280" w:hanging="2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2060"/>
          <w:sz w:val="22"/>
        </w:rPr>
        <w:t xml:space="preserve">•  </w:t>
      </w:r>
      <w:r>
        <w:rPr>
          <w:rFonts w:ascii="Calibri" w:hAnsi="Calibri" w:cs="Calibri"/>
          <w:color w:val="000000"/>
          <w:sz w:val="22"/>
        </w:rPr>
        <w:t>This document covers the NON-CODE setup only - registering a LinkedIn Developer app and getting API access. This is the long pole; everything technical is quick once the token works.</w:t>
      </w:r>
    </w:p>
    <w:p w14:paraId="0D30CD21" w14:textId="65BAF7DE" w:rsidR="00C80D9C" w:rsidRDefault="00C80D9C" w:rsidP="00C80D9C">
      <w:pPr>
        <w:spacing w:after="120"/>
        <w:ind w:left="280" w:hanging="2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2060"/>
          <w:sz w:val="22"/>
        </w:rPr>
        <w:t xml:space="preserve">•  </w:t>
      </w:r>
      <w:r>
        <w:rPr>
          <w:rFonts w:ascii="Calibri" w:hAnsi="Calibri" w:cs="Calibri"/>
          <w:color w:val="000000"/>
          <w:sz w:val="22"/>
        </w:rPr>
        <w:t>Run all steps in a browser at developer.linkedin.com, logged in as an admin of the KOR Structural company page.</w:t>
      </w:r>
    </w:p>
    <w:p w14:paraId="069379EE" w14:textId="79E65BE9" w:rsidR="00C80D9C" w:rsidRDefault="00C80D9C" w:rsidP="00C80D9C">
      <w:pPr>
        <w:spacing w:after="120"/>
        <w:ind w:left="280" w:hanging="2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2060"/>
          <w:sz w:val="22"/>
        </w:rPr>
        <w:t xml:space="preserve">•  </w:t>
      </w:r>
      <w:r>
        <w:rPr>
          <w:rFonts w:ascii="Calibri" w:hAnsi="Calibri" w:cs="Calibri"/>
          <w:color w:val="000000"/>
          <w:sz w:val="22"/>
        </w:rPr>
        <w:t>Note: the compose-and-approve workflow is being built in parallel and does NOT depend on this - until the token lands, approved drafts are paste-to-post; one-click after.</w:t>
      </w:r>
    </w:p>
    <w:p w14:paraId="41896C2B" w14:textId="77777777" w:rsidR="00C80D9C" w:rsidRDefault="00C80D9C" w:rsidP="00C80D9C">
      <w:pPr>
        <w:spacing w:after="120"/>
        <w:rPr>
          <w:rFonts w:ascii="Calibri" w:hAnsi="Calibri" w:cs="Calibri"/>
          <w:color w:val="000000"/>
          <w:sz w:val="22"/>
        </w:rPr>
      </w:pPr>
    </w:p>
    <w:p w14:paraId="4D461BA2" w14:textId="159EE714" w:rsidR="00C80D9C" w:rsidRDefault="00C80D9C" w:rsidP="00C80D9C">
      <w:pPr>
        <w:spacing w:after="120"/>
        <w:rPr>
          <w:rFonts w:ascii="Calibri" w:hAnsi="Calibri" w:cs="Calibri"/>
          <w:b/>
          <w:color w:val="002060"/>
          <w:sz w:val="26"/>
        </w:rPr>
      </w:pPr>
      <w:r>
        <w:rPr>
          <w:rFonts w:ascii="Calibri" w:hAnsi="Calibri" w:cs="Calibri"/>
          <w:b/>
          <w:color w:val="002060"/>
          <w:sz w:val="26"/>
        </w:rPr>
        <w:t>A.  Prerequisites</w:t>
      </w:r>
    </w:p>
    <w:p w14:paraId="6701DA6B" w14:textId="25E575C5" w:rsidR="00C80D9C" w:rsidRDefault="00C80D9C" w:rsidP="00C80D9C">
      <w:pPr>
        <w:ind w:left="440" w:hanging="44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2060"/>
          <w:sz w:val="22"/>
        </w:rPr>
        <w:t xml:space="preserve">1.  </w:t>
      </w:r>
      <w:r>
        <w:rPr>
          <w:rFonts w:ascii="Calibri" w:hAnsi="Calibri" w:cs="Calibri"/>
          <w:color w:val="000000"/>
          <w:sz w:val="22"/>
        </w:rPr>
        <w:t>Confirm you have ADMIN access to KOR Structural's LinkedIn company page (Page -&gt; Admin tools -&gt; Manage admins). If not, have a Super Admin add you - required to associate + verify the app.</w:t>
      </w:r>
    </w:p>
    <w:p w14:paraId="33BAEEC5" w14:textId="73105FBB" w:rsidR="00C80D9C" w:rsidRDefault="00C80D9C" w:rsidP="00C80D9C">
      <w:pPr>
        <w:ind w:left="440" w:hanging="44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2060"/>
          <w:sz w:val="22"/>
        </w:rPr>
        <w:t xml:space="preserve">2.  </w:t>
      </w:r>
      <w:r>
        <w:rPr>
          <w:rFonts w:ascii="Calibri" w:hAnsi="Calibri" w:cs="Calibri"/>
          <w:color w:val="000000"/>
          <w:sz w:val="22"/>
        </w:rPr>
        <w:t>Have ready: a company privacy policy URL (korstructural.com privacy page or site root) and the company logo.</w:t>
      </w:r>
    </w:p>
    <w:p w14:paraId="5AF84235" w14:textId="77777777" w:rsidR="00C80D9C" w:rsidRDefault="00C80D9C" w:rsidP="00C80D9C">
      <w:pPr>
        <w:rPr>
          <w:rFonts w:ascii="Calibri" w:hAnsi="Calibri" w:cs="Calibri"/>
          <w:color w:val="000000"/>
          <w:sz w:val="22"/>
        </w:rPr>
      </w:pPr>
    </w:p>
    <w:p w14:paraId="7D574504" w14:textId="17FF93CE" w:rsidR="00C80D9C" w:rsidRDefault="00C80D9C" w:rsidP="00C80D9C">
      <w:pPr>
        <w:spacing w:after="120"/>
        <w:rPr>
          <w:rFonts w:ascii="Calibri" w:hAnsi="Calibri" w:cs="Calibri"/>
          <w:b/>
          <w:color w:val="002060"/>
          <w:sz w:val="26"/>
        </w:rPr>
      </w:pPr>
      <w:r>
        <w:rPr>
          <w:rFonts w:ascii="Calibri" w:hAnsi="Calibri" w:cs="Calibri"/>
          <w:b/>
          <w:color w:val="002060"/>
          <w:sz w:val="26"/>
        </w:rPr>
        <w:t>B.  Create &amp; verify the app</w:t>
      </w:r>
    </w:p>
    <w:p w14:paraId="29BE1637" w14:textId="14FFE18A" w:rsidR="00C80D9C" w:rsidRDefault="00C80D9C" w:rsidP="00C80D9C">
      <w:pPr>
        <w:ind w:left="440" w:hanging="44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2060"/>
          <w:sz w:val="22"/>
        </w:rPr>
        <w:t xml:space="preserve">3.  </w:t>
      </w:r>
      <w:r>
        <w:rPr>
          <w:rFonts w:ascii="Calibri" w:hAnsi="Calibri" w:cs="Calibri"/>
          <w:color w:val="000000"/>
          <w:sz w:val="22"/>
        </w:rPr>
        <w:t>Go to developer.linkedin.com -&gt; My apps -&gt; Create app.</w:t>
      </w:r>
    </w:p>
    <w:p w14:paraId="31868323" w14:textId="0AFB15E7" w:rsidR="00C80D9C" w:rsidRDefault="00C80D9C" w:rsidP="00C80D9C">
      <w:pPr>
        <w:ind w:left="440" w:hanging="44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2060"/>
          <w:sz w:val="22"/>
        </w:rPr>
        <w:t xml:space="preserve">4.  </w:t>
      </w:r>
      <w:r>
        <w:rPr>
          <w:rFonts w:ascii="Calibri" w:hAnsi="Calibri" w:cs="Calibri"/>
          <w:color w:val="000000"/>
          <w:sz w:val="22"/>
        </w:rPr>
        <w:t>Fill in: App name (e.g., 'KOR Structural Social Publisher'), LinkedIn Page = KOR Structural (search + select), privacy policy URL, upload logo, accept legal terms -&gt; Create app.</w:t>
      </w:r>
    </w:p>
    <w:p w14:paraId="2D49B816" w14:textId="149B9B98" w:rsidR="00C80D9C" w:rsidRDefault="00C80D9C" w:rsidP="00C80D9C">
      <w:pPr>
        <w:ind w:left="440" w:hanging="44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2060"/>
          <w:sz w:val="22"/>
        </w:rPr>
        <w:t xml:space="preserve">5.  </w:t>
      </w:r>
      <w:r>
        <w:rPr>
          <w:rFonts w:ascii="Calibri" w:hAnsi="Calibri" w:cs="Calibri"/>
          <w:color w:val="000000"/>
          <w:sz w:val="22"/>
        </w:rPr>
        <w:t>Open the app -&gt; Settings tab -&gt; click 'Verify' next to the associated page. It generates a verification URL -&gt; open that URL as a page admin -&gt; confirm. This links the app to the page (required before any org product works).</w:t>
      </w:r>
    </w:p>
    <w:p w14:paraId="7268F32E" w14:textId="77777777" w:rsidR="00C80D9C" w:rsidRDefault="00C80D9C" w:rsidP="00C80D9C">
      <w:pPr>
        <w:rPr>
          <w:rFonts w:ascii="Calibri" w:hAnsi="Calibri" w:cs="Calibri"/>
          <w:color w:val="000000"/>
          <w:sz w:val="22"/>
        </w:rPr>
      </w:pPr>
    </w:p>
    <w:p w14:paraId="006EB496" w14:textId="32128F32" w:rsidR="00C80D9C" w:rsidRDefault="00C80D9C" w:rsidP="00C80D9C">
      <w:pPr>
        <w:spacing w:after="120"/>
        <w:rPr>
          <w:rFonts w:ascii="Calibri" w:hAnsi="Calibri" w:cs="Calibri"/>
          <w:b/>
          <w:color w:val="002060"/>
          <w:sz w:val="26"/>
        </w:rPr>
      </w:pPr>
      <w:r>
        <w:rPr>
          <w:rFonts w:ascii="Calibri" w:hAnsi="Calibri" w:cs="Calibri"/>
          <w:b/>
          <w:color w:val="002060"/>
          <w:sz w:val="26"/>
        </w:rPr>
        <w:t>C.  Request the API products</w:t>
      </w:r>
    </w:p>
    <w:p w14:paraId="2C07FE24" w14:textId="1F319FBC" w:rsidR="00C80D9C" w:rsidRDefault="00C80D9C" w:rsidP="00C80D9C">
      <w:pPr>
        <w:ind w:left="440" w:hanging="44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2060"/>
          <w:sz w:val="22"/>
        </w:rPr>
        <w:t xml:space="preserve">6.  </w:t>
      </w:r>
      <w:r>
        <w:rPr>
          <w:rFonts w:ascii="Calibri" w:hAnsi="Calibri" w:cs="Calibri"/>
          <w:color w:val="000000"/>
          <w:sz w:val="22"/>
        </w:rPr>
        <w:t>App -&gt; Products tab. Request 'Sign In with LinkedIn using OpenID Connect' (usually instant; gives openid, profile, email).</w:t>
      </w:r>
    </w:p>
    <w:p w14:paraId="4B84B6F4" w14:textId="63F7AA7B" w:rsidR="00C80D9C" w:rsidRDefault="00C80D9C" w:rsidP="00C80D9C">
      <w:pPr>
        <w:ind w:left="440" w:hanging="44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2060"/>
          <w:sz w:val="22"/>
        </w:rPr>
        <w:t xml:space="preserve">7.  </w:t>
      </w:r>
      <w:r>
        <w:rPr>
          <w:rFonts w:ascii="Calibri" w:hAnsi="Calibri" w:cs="Calibri"/>
          <w:color w:val="000000"/>
          <w:sz w:val="22"/>
        </w:rPr>
        <w:t>Request 'Community Management API' - THIS is the one for posting to the company page. It's a review form. Grants w_organization_social (post), r_organization_social (read engagement), rw_organization_admin (see which pages you admin).</w:t>
      </w:r>
    </w:p>
    <w:p w14:paraId="47245CD7" w14:textId="590A8E5A" w:rsidR="00C80D9C" w:rsidRDefault="00C80D9C" w:rsidP="00C80D9C">
      <w:pPr>
        <w:spacing w:after="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Paste this use-case on the Community Management API form (keep it first-party - that is what gets approved):</w:t>
      </w:r>
    </w:p>
    <w:p w14:paraId="05D7AFF1" w14:textId="3E855DBC" w:rsidR="00C80D9C" w:rsidRDefault="00C80D9C" w:rsidP="00C80D9C">
      <w:pPr>
        <w:ind w:left="440"/>
        <w:rPr>
          <w:rFonts w:ascii="Calibri" w:hAnsi="Calibri" w:cs="Calibri"/>
          <w:i/>
          <w:color w:val="757575"/>
          <w:sz w:val="21"/>
        </w:rPr>
      </w:pPr>
      <w:r>
        <w:rPr>
          <w:rFonts w:ascii="Calibri" w:hAnsi="Calibri" w:cs="Calibri"/>
          <w:i/>
          <w:color w:val="757575"/>
          <w:sz w:val="21"/>
        </w:rPr>
        <w:lastRenderedPageBreak/>
        <w:t>“We publish and schedule our own organic content (company news, project milestones, industry commentary) to our own LinkedIn company page, and read engagement metrics on our own posts. First-party use only - we do not manage other organizations' pages.”</w:t>
      </w:r>
    </w:p>
    <w:p w14:paraId="7C87828D" w14:textId="77777777" w:rsidR="00C80D9C" w:rsidRDefault="00C80D9C" w:rsidP="00C80D9C">
      <w:pPr>
        <w:rPr>
          <w:rFonts w:ascii="Calibri" w:hAnsi="Calibri" w:cs="Calibri"/>
          <w:color w:val="000000"/>
          <w:sz w:val="21"/>
        </w:rPr>
      </w:pPr>
    </w:p>
    <w:p w14:paraId="56131E6A" w14:textId="3682BF6B" w:rsidR="00C80D9C" w:rsidRDefault="00C80D9C" w:rsidP="00C80D9C">
      <w:pPr>
        <w:spacing w:after="120"/>
        <w:rPr>
          <w:rFonts w:ascii="Calibri" w:hAnsi="Calibri" w:cs="Calibri"/>
          <w:b/>
          <w:color w:val="002060"/>
          <w:sz w:val="26"/>
        </w:rPr>
      </w:pPr>
      <w:r>
        <w:rPr>
          <w:rFonts w:ascii="Calibri" w:hAnsi="Calibri" w:cs="Calibri"/>
          <w:b/>
          <w:color w:val="002060"/>
          <w:sz w:val="26"/>
        </w:rPr>
        <w:t>D.  Auth configuration</w:t>
      </w:r>
    </w:p>
    <w:p w14:paraId="14613755" w14:textId="0BB31388" w:rsidR="00C80D9C" w:rsidRDefault="00C80D9C" w:rsidP="00C80D9C">
      <w:pPr>
        <w:ind w:left="440" w:hanging="44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2060"/>
          <w:sz w:val="22"/>
        </w:rPr>
        <w:t xml:space="preserve">8.  </w:t>
      </w:r>
      <w:r>
        <w:rPr>
          <w:rFonts w:ascii="Calibri" w:hAnsi="Calibri" w:cs="Calibri"/>
          <w:color w:val="000000"/>
          <w:sz w:val="22"/>
        </w:rPr>
        <w:t>App -&gt; Auth tab -&gt; copy the Client ID and Client Secret.</w:t>
      </w:r>
    </w:p>
    <w:p w14:paraId="72304EBC" w14:textId="173D4FFA" w:rsidR="00C80D9C" w:rsidRDefault="00C80D9C" w:rsidP="00C80D9C">
      <w:pPr>
        <w:ind w:left="440" w:hanging="44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2060"/>
          <w:sz w:val="22"/>
        </w:rPr>
        <w:t xml:space="preserve">9.  </w:t>
      </w:r>
      <w:r>
        <w:rPr>
          <w:rFonts w:ascii="Calibri" w:hAnsi="Calibri" w:cs="Calibri"/>
          <w:color w:val="000000"/>
          <w:sz w:val="22"/>
        </w:rPr>
        <w:t>Under OAuth 2.0 settings -&gt; Authorized redirect URLs, add our callback: http://kor-app01:5600/linkedin/callback  (placeholder LAN URL - confirm the port with the build team; flag if you prefer a different one).</w:t>
      </w:r>
    </w:p>
    <w:p w14:paraId="63428FED" w14:textId="77777777" w:rsidR="00C80D9C" w:rsidRDefault="00C80D9C" w:rsidP="00C80D9C">
      <w:pPr>
        <w:rPr>
          <w:rFonts w:ascii="Calibri" w:hAnsi="Calibri" w:cs="Calibri"/>
          <w:color w:val="000000"/>
          <w:sz w:val="22"/>
        </w:rPr>
      </w:pPr>
    </w:p>
    <w:p w14:paraId="6DC4B497" w14:textId="2E50EFB4" w:rsidR="00C80D9C" w:rsidRDefault="00C80D9C" w:rsidP="00C80D9C">
      <w:pPr>
        <w:spacing w:after="120"/>
        <w:rPr>
          <w:rFonts w:ascii="Calibri" w:hAnsi="Calibri" w:cs="Calibri"/>
          <w:b/>
          <w:color w:val="002060"/>
          <w:sz w:val="26"/>
        </w:rPr>
      </w:pPr>
      <w:r>
        <w:rPr>
          <w:rFonts w:ascii="Calibri" w:hAnsi="Calibri" w:cs="Calibri"/>
          <w:b/>
          <w:color w:val="002060"/>
          <w:sz w:val="26"/>
        </w:rPr>
        <w:t>E.  Capture these 5 things for the build</w:t>
      </w:r>
    </w:p>
    <w:tbl>
      <w:tblPr>
        <w:tblW w:w="5000" w:type="pct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D0D0D0"/>
          <w:insideV w:val="single" w:sz="4" w:space="0" w:color="D0D0D0"/>
        </w:tblBorders>
        <w:tblLook w:val="0000" w:firstRow="0" w:lastRow="0" w:firstColumn="0" w:lastColumn="0" w:noHBand="0" w:noVBand="0"/>
      </w:tblPr>
      <w:tblGrid>
        <w:gridCol w:w="2572"/>
        <w:gridCol w:w="7498"/>
      </w:tblGrid>
      <w:tr w:rsidR="00C80D9C" w:rsidRPr="00C80D9C" w14:paraId="089CE49A" w14:textId="77777777" w:rsidTr="00C80D9C">
        <w:tblPrEx>
          <w:tblCellMar>
            <w:top w:w="0" w:type="dxa"/>
            <w:bottom w:w="0" w:type="dxa"/>
          </w:tblCellMar>
        </w:tblPrEx>
        <w:tc>
          <w:tcPr>
            <w:tcW w:w="1277" w:type="pct"/>
            <w:tcBorders>
              <w:top w:val="single" w:sz="4" w:space="0" w:color="002060"/>
              <w:bottom w:val="single" w:sz="4" w:space="0" w:color="D0D0D0"/>
            </w:tcBorders>
            <w:shd w:val="clear" w:color="auto" w:fill="002060"/>
            <w:vAlign w:val="center"/>
          </w:tcPr>
          <w:p w14:paraId="4D3CAE13" w14:textId="108D9B69" w:rsidR="00C80D9C" w:rsidRPr="00C80D9C" w:rsidRDefault="00C80D9C" w:rsidP="00C80D9C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>Item</w:t>
            </w:r>
          </w:p>
        </w:tc>
        <w:tc>
          <w:tcPr>
            <w:tcW w:w="3723" w:type="pct"/>
            <w:tcBorders>
              <w:top w:val="single" w:sz="4" w:space="0" w:color="002060"/>
              <w:bottom w:val="single" w:sz="4" w:space="0" w:color="D0D0D0"/>
            </w:tcBorders>
            <w:shd w:val="clear" w:color="auto" w:fill="002060"/>
            <w:vAlign w:val="center"/>
          </w:tcPr>
          <w:p w14:paraId="2BEEF0E9" w14:textId="238FC823" w:rsidR="00C80D9C" w:rsidRPr="00C80D9C" w:rsidRDefault="00C80D9C" w:rsidP="00C80D9C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>Notes</w:t>
            </w:r>
          </w:p>
        </w:tc>
      </w:tr>
      <w:tr w:rsidR="00C80D9C" w:rsidRPr="00C80D9C" w14:paraId="37407709" w14:textId="77777777" w:rsidTr="00C80D9C">
        <w:tblPrEx>
          <w:tblCellMar>
            <w:top w:w="0" w:type="dxa"/>
            <w:bottom w:w="0" w:type="dxa"/>
          </w:tblCellMar>
        </w:tblPrEx>
        <w:tc>
          <w:tcPr>
            <w:tcW w:w="1277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05FAA624" w14:textId="5DFDBB02" w:rsidR="00C80D9C" w:rsidRPr="00C80D9C" w:rsidRDefault="00C80D9C" w:rsidP="00C80D9C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Client ID</w:t>
            </w:r>
          </w:p>
        </w:tc>
        <w:tc>
          <w:tcPr>
            <w:tcW w:w="372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7BC45D69" w14:textId="69FC22D3" w:rsidR="00C80D9C" w:rsidRPr="00C80D9C" w:rsidRDefault="00C80D9C" w:rsidP="00C80D9C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From the Auth tab.</w:t>
            </w:r>
          </w:p>
        </w:tc>
      </w:tr>
      <w:tr w:rsidR="00C80D9C" w:rsidRPr="00C80D9C" w14:paraId="7108879B" w14:textId="77777777" w:rsidTr="00C80D9C">
        <w:tblPrEx>
          <w:tblCellMar>
            <w:top w:w="0" w:type="dxa"/>
            <w:bottom w:w="0" w:type="dxa"/>
          </w:tblCellMar>
        </w:tblPrEx>
        <w:tc>
          <w:tcPr>
            <w:tcW w:w="1277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3F2371B5" w14:textId="08D0F676" w:rsidR="00C80D9C" w:rsidRPr="00C80D9C" w:rsidRDefault="00C80D9C" w:rsidP="00C80D9C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Client Secret</w:t>
            </w:r>
          </w:p>
        </w:tc>
        <w:tc>
          <w:tcPr>
            <w:tcW w:w="372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4DCDF3A3" w14:textId="538BBF5E" w:rsidR="00C80D9C" w:rsidRPr="00C80D9C" w:rsidRDefault="00C80D9C" w:rsidP="00C80D9C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Store as a MACHINE ENV VAR on KOR-APP01: KOR_LINKEDIN_SECRET (same pattern as ODBC/Hunter secrets). Do NOT paste it in chat/email.</w:t>
            </w:r>
          </w:p>
        </w:tc>
      </w:tr>
      <w:tr w:rsidR="00C80D9C" w:rsidRPr="00C80D9C" w14:paraId="5C3A0082" w14:textId="77777777" w:rsidTr="00C80D9C">
        <w:tblPrEx>
          <w:tblCellMar>
            <w:top w:w="0" w:type="dxa"/>
            <w:bottom w:w="0" w:type="dxa"/>
          </w:tblCellMar>
        </w:tblPrEx>
        <w:tc>
          <w:tcPr>
            <w:tcW w:w="1277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6F474BE1" w14:textId="33396353" w:rsidR="00C80D9C" w:rsidRPr="00C80D9C" w:rsidRDefault="00C80D9C" w:rsidP="00C80D9C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Redirect URI</w:t>
            </w:r>
          </w:p>
        </w:tc>
        <w:tc>
          <w:tcPr>
            <w:tcW w:w="372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1D36D945" w14:textId="3BA42964" w:rsidR="00C80D9C" w:rsidRPr="00C80D9C" w:rsidRDefault="00C80D9C" w:rsidP="00C80D9C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The exact callback URL you registered.</w:t>
            </w:r>
          </w:p>
        </w:tc>
      </w:tr>
      <w:tr w:rsidR="00C80D9C" w:rsidRPr="00C80D9C" w14:paraId="48AE0A88" w14:textId="77777777" w:rsidTr="00C80D9C">
        <w:tblPrEx>
          <w:tblCellMar>
            <w:top w:w="0" w:type="dxa"/>
            <w:bottom w:w="0" w:type="dxa"/>
          </w:tblCellMar>
        </w:tblPrEx>
        <w:tc>
          <w:tcPr>
            <w:tcW w:w="1277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38327044" w14:textId="23D4AAAF" w:rsidR="00C80D9C" w:rsidRPr="00C80D9C" w:rsidRDefault="00C80D9C" w:rsidP="00C80D9C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Granted scopes</w:t>
            </w:r>
          </w:p>
        </w:tc>
        <w:tc>
          <w:tcPr>
            <w:tcW w:w="372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0209AFE8" w14:textId="30A4CEBF" w:rsidR="00C80D9C" w:rsidRPr="00C80D9C" w:rsidRDefault="00C80D9C" w:rsidP="00C80D9C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After the product shows 'Approved' - confirm w_organization_social is granted.</w:t>
            </w:r>
          </w:p>
        </w:tc>
      </w:tr>
      <w:tr w:rsidR="00C80D9C" w:rsidRPr="00C80D9C" w14:paraId="296E8914" w14:textId="77777777" w:rsidTr="00C80D9C">
        <w:tblPrEx>
          <w:tblCellMar>
            <w:top w:w="0" w:type="dxa"/>
            <w:bottom w:w="0" w:type="dxa"/>
          </w:tblCellMar>
        </w:tblPrEx>
        <w:tc>
          <w:tcPr>
            <w:tcW w:w="1277" w:type="pct"/>
            <w:tcBorders>
              <w:top w:val="single" w:sz="4" w:space="0" w:color="D0D0D0"/>
            </w:tcBorders>
            <w:vAlign w:val="center"/>
          </w:tcPr>
          <w:p w14:paraId="57D6E68A" w14:textId="3D9C40B1" w:rsidR="00C80D9C" w:rsidRPr="00C80D9C" w:rsidRDefault="00C80D9C" w:rsidP="00C80D9C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Organization URN</w:t>
            </w:r>
          </w:p>
        </w:tc>
        <w:tc>
          <w:tcPr>
            <w:tcW w:w="3723" w:type="pct"/>
            <w:tcBorders>
              <w:top w:val="single" w:sz="4" w:space="0" w:color="D0D0D0"/>
            </w:tcBorders>
            <w:vAlign w:val="center"/>
          </w:tcPr>
          <w:p w14:paraId="6A571286" w14:textId="2E6A8ED5" w:rsidR="00C80D9C" w:rsidRPr="00C80D9C" w:rsidRDefault="00C80D9C" w:rsidP="00C80D9C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The page ID, format urn:li:organization:XXXXXXX. From the page admin URL, or the build can fetch it once the token works.</w:t>
            </w:r>
          </w:p>
        </w:tc>
      </w:tr>
    </w:tbl>
    <w:p w14:paraId="5100758E" w14:textId="77777777" w:rsidR="00C80D9C" w:rsidRDefault="00C80D9C" w:rsidP="00C80D9C">
      <w:pPr>
        <w:spacing w:after="120"/>
        <w:rPr>
          <w:rFonts w:ascii="Calibri" w:hAnsi="Calibri" w:cs="Calibri"/>
          <w:color w:val="000000"/>
          <w:sz w:val="26"/>
        </w:rPr>
      </w:pPr>
    </w:p>
    <w:p w14:paraId="2D195066" w14:textId="3F2E1D77" w:rsidR="00C80D9C" w:rsidRDefault="00C80D9C" w:rsidP="00C80D9C">
      <w:pPr>
        <w:spacing w:after="120"/>
        <w:rPr>
          <w:rFonts w:ascii="Calibri" w:hAnsi="Calibri" w:cs="Calibri"/>
          <w:b/>
          <w:color w:val="002060"/>
          <w:sz w:val="26"/>
        </w:rPr>
      </w:pPr>
      <w:r>
        <w:rPr>
          <w:rFonts w:ascii="Calibri" w:hAnsi="Calibri" w:cs="Calibri"/>
          <w:b/>
          <w:color w:val="002060"/>
          <w:sz w:val="26"/>
        </w:rPr>
        <w:t>F.  Gotchas to expect</w:t>
      </w:r>
    </w:p>
    <w:p w14:paraId="4BDE46F2" w14:textId="2AF56320" w:rsidR="00C80D9C" w:rsidRDefault="00C80D9C" w:rsidP="00C80D9C">
      <w:pPr>
        <w:spacing w:after="120"/>
        <w:ind w:left="280" w:hanging="2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2060"/>
          <w:sz w:val="22"/>
        </w:rPr>
        <w:t xml:space="preserve">•  </w:t>
      </w:r>
      <w:r>
        <w:rPr>
          <w:rFonts w:ascii="Calibri" w:hAnsi="Calibri" w:cs="Calibri"/>
          <w:color w:val="000000"/>
          <w:sz w:val="22"/>
        </w:rPr>
        <w:t>Community Management API may be gated - if you hit a 'not eligible / apply to Marketing Developer Platform' wall instead of a self-serve form, screenshot it and send it over; there's a partner-application fallback.</w:t>
      </w:r>
    </w:p>
    <w:p w14:paraId="4C7A646F" w14:textId="59DE4443" w:rsidR="00C80D9C" w:rsidRDefault="00C80D9C" w:rsidP="00C80D9C">
      <w:pPr>
        <w:spacing w:after="120"/>
        <w:ind w:left="280" w:hanging="2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2060"/>
          <w:sz w:val="22"/>
        </w:rPr>
        <w:t xml:space="preserve">•  </w:t>
      </w:r>
      <w:r>
        <w:rPr>
          <w:rFonts w:ascii="Calibri" w:hAnsi="Calibri" w:cs="Calibri"/>
          <w:color w:val="000000"/>
          <w:sz w:val="22"/>
        </w:rPr>
        <w:t>Approval timeline: Sign In is instant; Community Management is often quick but can take a few days or a clarifying email. This is the long pole - kick it off now.</w:t>
      </w:r>
    </w:p>
    <w:p w14:paraId="40801A02" w14:textId="7D5A069E" w:rsidR="00C80D9C" w:rsidRDefault="00C80D9C" w:rsidP="00C80D9C">
      <w:pPr>
        <w:spacing w:after="120"/>
        <w:ind w:left="280" w:hanging="2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2060"/>
          <w:sz w:val="22"/>
        </w:rPr>
        <w:t xml:space="preserve">•  </w:t>
      </w:r>
      <w:r>
        <w:rPr>
          <w:rFonts w:ascii="Calibri" w:hAnsi="Calibri" w:cs="Calibri"/>
          <w:color w:val="000000"/>
          <w:sz w:val="22"/>
        </w:rPr>
        <w:t>Tokens: access token ~60 days, refresh ~1 year - the app auto-refreshes; you authorize once.</w:t>
      </w:r>
    </w:p>
    <w:p w14:paraId="421F78B3" w14:textId="0A30840B" w:rsidR="00C80D9C" w:rsidRDefault="00C80D9C" w:rsidP="00C80D9C">
      <w:pPr>
        <w:spacing w:after="120"/>
        <w:ind w:left="280" w:hanging="2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2060"/>
          <w:sz w:val="22"/>
        </w:rPr>
        <w:t xml:space="preserve">•  </w:t>
      </w:r>
      <w:r>
        <w:rPr>
          <w:rFonts w:ascii="Calibri" w:hAnsi="Calibri" w:cs="Calibri"/>
          <w:color w:val="000000"/>
          <w:sz w:val="22"/>
        </w:rPr>
        <w:t>Security: never paste the Client Secret in chat or email - machine env var on KOR-APP01 only.</w:t>
      </w:r>
    </w:p>
    <w:p w14:paraId="5E226C1C" w14:textId="61FF9EC7" w:rsidR="00C80D9C" w:rsidRDefault="00C80D9C" w:rsidP="00C80D9C">
      <w:pPr>
        <w:spacing w:after="120"/>
        <w:ind w:left="280" w:hanging="2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2060"/>
          <w:sz w:val="22"/>
        </w:rPr>
        <w:t xml:space="preserve">•  </w:t>
      </w:r>
      <w:r>
        <w:rPr>
          <w:rFonts w:ascii="Calibri" w:hAnsi="Calibri" w:cs="Calibri"/>
          <w:color w:val="000000"/>
          <w:sz w:val="22"/>
        </w:rPr>
        <w:t>Official API only - automating the LinkedIn website is against their Terms and risks the account; we use the approved API.</w:t>
      </w:r>
    </w:p>
    <w:p w14:paraId="5A9E9215" w14:textId="77777777" w:rsidR="00C80D9C" w:rsidRDefault="00C80D9C" w:rsidP="00C80D9C">
      <w:pPr>
        <w:spacing w:after="120"/>
        <w:rPr>
          <w:rFonts w:ascii="Calibri" w:hAnsi="Calibri" w:cs="Calibri"/>
          <w:color w:val="000000"/>
          <w:sz w:val="22"/>
        </w:rPr>
      </w:pPr>
    </w:p>
    <w:p w14:paraId="783DD94D" w14:textId="77C668FD" w:rsidR="00C80D9C" w:rsidRDefault="00C80D9C" w:rsidP="00C80D9C">
      <w:pPr>
        <w:spacing w:after="120"/>
        <w:rPr>
          <w:rFonts w:ascii="Calibri" w:hAnsi="Calibri" w:cs="Calibri"/>
          <w:b/>
          <w:color w:val="002060"/>
          <w:sz w:val="26"/>
        </w:rPr>
      </w:pPr>
      <w:r>
        <w:rPr>
          <w:rFonts w:ascii="Calibri" w:hAnsi="Calibri" w:cs="Calibri"/>
          <w:b/>
          <w:color w:val="002060"/>
          <w:sz w:val="26"/>
        </w:rPr>
        <w:t>Next steps</w:t>
      </w:r>
    </w:p>
    <w:p w14:paraId="267A6FB3" w14:textId="46E05D12" w:rsidR="00C80D9C" w:rsidRDefault="00C80D9C" w:rsidP="00C80D9C">
      <w:pPr>
        <w:spacing w:after="120"/>
        <w:ind w:left="280" w:hanging="2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2060"/>
          <w:sz w:val="22"/>
        </w:rPr>
        <w:t xml:space="preserve">•  </w:t>
      </w:r>
      <w:r>
        <w:rPr>
          <w:rFonts w:ascii="Calibri" w:hAnsi="Calibri" w:cs="Calibri"/>
          <w:color w:val="000000"/>
          <w:sz w:val="22"/>
        </w:rPr>
        <w:t>You: kick off A-D now so the approval clock starts; set KOR_LINKEDIN_SECRET on KOR-APP01; send the 5 items from section E.</w:t>
      </w:r>
    </w:p>
    <w:p w14:paraId="6CF3950E" w14:textId="45756030" w:rsidR="00C80D9C" w:rsidRDefault="00C80D9C" w:rsidP="00C80D9C">
      <w:pPr>
        <w:spacing w:after="120"/>
        <w:ind w:left="280" w:hanging="2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2060"/>
          <w:sz w:val="22"/>
        </w:rPr>
        <w:t xml:space="preserve">•  </w:t>
      </w:r>
      <w:r>
        <w:rPr>
          <w:rFonts w:ascii="Calibri" w:hAnsi="Calibri" w:cs="Calibri"/>
          <w:color w:val="000000"/>
          <w:sz w:val="22"/>
        </w:rPr>
        <w:t>Build team (in parallel, no API dependency): compose -&gt; approve workflow - draft schema, Claude composer with brand-voice prompts for the 4 content streams (project wins, thought leadership, market/BD intel, recruiting/culture), and the WPF approval surface.</w:t>
      </w:r>
    </w:p>
    <w:p w14:paraId="3BCA9750" w14:textId="4BCA6787" w:rsidR="00C80D9C" w:rsidRDefault="00C80D9C" w:rsidP="00C80D9C">
      <w:pPr>
        <w:spacing w:after="120"/>
        <w:ind w:left="280" w:hanging="2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2060"/>
          <w:sz w:val="22"/>
        </w:rPr>
        <w:t xml:space="preserve">•  </w:t>
      </w:r>
      <w:r>
        <w:rPr>
          <w:rFonts w:ascii="Calibri" w:hAnsi="Calibri" w:cs="Calibri"/>
          <w:color w:val="000000"/>
          <w:sz w:val="22"/>
        </w:rPr>
        <w:t>Confirm who the KOR page admin is (determines who does the one-time OAuth authorize).</w:t>
      </w:r>
    </w:p>
    <w:p w14:paraId="262129CC" w14:textId="77777777" w:rsidR="00C80D9C" w:rsidRPr="00C80D9C" w:rsidRDefault="00C80D9C" w:rsidP="00C80D9C">
      <w:pPr>
        <w:spacing w:after="120"/>
        <w:rPr>
          <w:rFonts w:ascii="Calibri" w:hAnsi="Calibri" w:cs="Calibri"/>
          <w:color w:val="000000"/>
          <w:sz w:val="22"/>
        </w:rPr>
      </w:pPr>
    </w:p>
    <w:sectPr w:rsidR="00C80D9C" w:rsidRPr="00C80D9C" w:rsidSect="00C80D9C">
      <w:pgSz w:w="12240" w:h="15840"/>
      <w:pgMar w:top="1080" w:right="1080" w:bottom="108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D9C"/>
    <w:rsid w:val="00002A0F"/>
    <w:rsid w:val="00187F0A"/>
    <w:rsid w:val="00C80D9C"/>
    <w:rsid w:val="00FA6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F1A39"/>
  <w15:chartTrackingRefBased/>
  <w15:docId w15:val="{AD77B3B8-266B-490A-8A8A-87A87C386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D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D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D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D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D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D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D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D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D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D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D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658</Words>
  <Characters>3755</Characters>
  <Application>Microsoft Office Word</Application>
  <DocSecurity>0</DocSecurity>
  <Lines>31</Lines>
  <Paragraphs>8</Paragraphs>
  <ScaleCrop>false</ScaleCrop>
  <Company/>
  <LinksUpToDate>false</LinksUpToDate>
  <CharactersWithSpaces>4405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Lalonde</dc:creator>
  <cp:keywords/>
  <dc:description/>
  <cp:lastModifiedBy>Ian Lalonde</cp:lastModifiedBy>
  <cp:revision>1</cp:revision>
  <dcterms:created xsi:type="dcterms:W3CDTF">2026-06-20T08:12:00Z</dcterms:created>
  <dcterms:modified xsi:type="dcterms:W3CDTF">2026-06-20T08:12:00Z</dcterms:modified>
</cp:coreProperties>
</file>