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AE46" w14:textId="77777777" w:rsidR="00597D7E" w:rsidRDefault="00B13920">
      <w:pPr>
        <w:pStyle w:val="Heading1"/>
      </w:pPr>
      <w:bookmarkStart w:id="0" w:name="Xd82558491c512c5dce9fd1b9d9e94f4b7223983"/>
      <w:r>
        <w:t>RWA Group Architecture (Ramsay Worden) — Structural Opportunity Dossier</w:t>
      </w:r>
    </w:p>
    <w:p w14:paraId="5FCC7358" w14:textId="77777777" w:rsidR="00597D7E" w:rsidRDefault="00B13920">
      <w:pPr>
        <w:pStyle w:val="FirstParagraph"/>
      </w:pPr>
      <w:r>
        <w:rPr>
          <w:b/>
          <w:bCs/>
        </w:rPr>
        <w:t>KOR Structural · Prepared 2026-07-03 · Every claim carries a source; anything unverified is labeled</w:t>
      </w:r>
    </w:p>
    <w:p w14:paraId="4171CE7C" w14:textId="77777777" w:rsidR="00597D7E" w:rsidRDefault="00B13920">
      <w:pPr>
        <w:pStyle w:val="BodyText"/>
      </w:pPr>
      <w:r>
        <w:rPr>
          <w:b/>
          <w:bCs/>
        </w:rPr>
        <w:t>How to read this:</w:t>
      </w:r>
      <w:r>
        <w:t xml:space="preserve"> claims are </w:t>
      </w:r>
      <w:r>
        <w:rPr>
          <w:b/>
          <w:bCs/>
        </w:rPr>
        <w:t>[V]</w:t>
      </w:r>
      <w:r>
        <w:t xml:space="preserve"> (verified against a primary source — see the source list), </w:t>
      </w:r>
      <w:r>
        <w:rPr>
          <w:b/>
          <w:bCs/>
        </w:rPr>
        <w:t>[I]</w:t>
      </w:r>
      <w:r>
        <w:t xml:space="preserve"> (inferred — the basis is stated), or </w:t>
      </w:r>
      <w:r>
        <w:rPr>
          <w:b/>
          <w:bCs/>
        </w:rPr>
        <w:t>[KOR books]</w:t>
      </w:r>
      <w:r>
        <w:t xml:space="preserve"> (from KOR’s own Deltek/platform records — check them directly). Section 7 lists what we could not verify. One caution up front: an unrelated Cincinnati firm also uses “RWA Architects” </w:t>
      </w:r>
      <w:r>
        <w:t>— everything here was checked against the Vancouver firm’s own record.</w:t>
      </w:r>
    </w:p>
    <w:p w14:paraId="460B4AE1" w14:textId="77777777" w:rsidR="00597D7E" w:rsidRDefault="00B13920">
      <w:r>
        <w:pict w14:anchorId="6412D63C">
          <v:rect id="_x0000_i1025" style="width:0;height:1.5pt" o:hralign="center" o:hrstd="t" o:hr="t"/>
        </w:pict>
      </w:r>
    </w:p>
    <w:p w14:paraId="3A447FCB" w14:textId="77777777" w:rsidR="00597D7E" w:rsidRDefault="00B13920">
      <w:pPr>
        <w:pStyle w:val="Heading2"/>
      </w:pPr>
      <w:bookmarkStart w:id="1" w:name="executive-summary"/>
      <w:r>
        <w:t>1. Executive summary</w:t>
      </w:r>
    </w:p>
    <w:p w14:paraId="70E7515B" w14:textId="77777777" w:rsidR="00597D7E" w:rsidRDefault="00B13920">
      <w:pPr>
        <w:pStyle w:val="Compact"/>
        <w:numPr>
          <w:ilvl w:val="0"/>
          <w:numId w:val="2"/>
        </w:numPr>
      </w:pPr>
      <w:r>
        <w:rPr>
          <w:b/>
          <w:bCs/>
        </w:rPr>
        <w:t>RWA is a Vancouver multifamily architect whose work is exactly KOR-shaped</w:t>
      </w:r>
      <w:r>
        <w:t xml:space="preserve"> — purpose-built rental and strata from 4–6 storey wood-frame to 18–31 storey concrete towers, plus a genuine mass-timber niche (their Timber House won a 2024 UDI award). Single office (355 Kingsway), ~27 staff. [V]</w:t>
      </w:r>
    </w:p>
    <w:p w14:paraId="7528FC41" w14:textId="77777777" w:rsidR="00597D7E" w:rsidRDefault="00B13920">
      <w:pPr>
        <w:pStyle w:val="Compact"/>
        <w:numPr>
          <w:ilvl w:val="0"/>
          <w:numId w:val="2"/>
        </w:numPr>
      </w:pPr>
      <w:r>
        <w:rPr>
          <w:b/>
          <w:bCs/>
        </w:rPr>
        <w:t>KOR already opened this door once and never walked through it.</w:t>
      </w:r>
      <w:r>
        <w:t xml:space="preserve"> Deltek carries client </w:t>
      </w:r>
      <w:r>
        <w:rPr>
          <w:b/>
          <w:bCs/>
        </w:rPr>
        <w:t xml:space="preserve">CL00501 “Ramsay Worden Architects (RWA)” </w:t>
      </w:r>
      <w:r>
        <w:rPr>
          <w:b/>
          <w:bCs/>
        </w:rPr>
        <w:t>with zero projects ever booked</w:t>
      </w:r>
      <w:r>
        <w:t xml:space="preserve"> — someone set up the relationship and it went dormant. No CRM engagements exist. [KOR books]</w:t>
      </w:r>
    </w:p>
    <w:p w14:paraId="40622E8B" w14:textId="77777777" w:rsidR="00597D7E" w:rsidRDefault="00B13920">
      <w:pPr>
        <w:pStyle w:val="Compact"/>
        <w:numPr>
          <w:ilvl w:val="0"/>
          <w:numId w:val="2"/>
        </w:numPr>
      </w:pPr>
      <w:r>
        <w:rPr>
          <w:b/>
          <w:bCs/>
        </w:rPr>
        <w:t>There is no incumbent structural engineer to displace.</w:t>
      </w:r>
      <w:r>
        <w:t xml:space="preserve"> Across five-plus developer clients, the only confirmed SE on any RWA project is Fast+Epp on one CLT specialty job; RWA’s own site credits no engineers on any of its ~41 portfolio projects. The evidence (thin, and labeled as such) points to </w:t>
      </w:r>
      <w:r>
        <w:rPr>
          <w:b/>
          <w:bCs/>
        </w:rPr>
        <w:t>developer-driven SE selection</w:t>
      </w:r>
      <w:r>
        <w:t xml:space="preserve"> </w:t>
      </w:r>
      <w:r>
        <w:t>— so the seats are won through RWA’s developers, with RWA itself as the door for timber scopes. [V/I — Section 5]</w:t>
      </w:r>
    </w:p>
    <w:p w14:paraId="11A057C0" w14:textId="77777777" w:rsidR="00597D7E" w:rsidRDefault="00B13920">
      <w:pPr>
        <w:pStyle w:val="Compact"/>
        <w:numPr>
          <w:ilvl w:val="0"/>
          <w:numId w:val="2"/>
        </w:numPr>
      </w:pPr>
      <w:r>
        <w:rPr>
          <w:b/>
          <w:bCs/>
        </w:rPr>
        <w:t>The live target: 453–461 E 10th Ave (Guelph St), Vancouver — approved at public hearing February 17, 2026.</w:t>
      </w:r>
      <w:r>
        <w:t xml:space="preserve"> Qualex-Landmark, 18 storeys, 172 rental units, RWA architect. An approval four months old means the consultant team for design development is being assembled </w:t>
      </w:r>
      <w:r>
        <w:rPr>
          <w:b/>
          <w:bCs/>
        </w:rPr>
        <w:t>now</w:t>
      </w:r>
      <w:r>
        <w:t xml:space="preserve"> </w:t>
      </w:r>
      <w:r>
        <w:t>— this is the structural seat deciding in real time. (Its sibling, 701 Kingsway — also Qualex/RWA, 24 storeys — broke ground March 9, 2026: already designed, background only.) [V]</w:t>
      </w:r>
    </w:p>
    <w:p w14:paraId="4F531EA4" w14:textId="77777777" w:rsidR="00597D7E" w:rsidRDefault="00B13920">
      <w:pPr>
        <w:pStyle w:val="Compact"/>
        <w:numPr>
          <w:ilvl w:val="0"/>
          <w:numId w:val="2"/>
        </w:numPr>
      </w:pPr>
      <w:r>
        <w:rPr>
          <w:b/>
          <w:bCs/>
        </w:rPr>
        <w:t>The relationship map is short and strong: Qualex-Landmark is RWA’s anchor developer</w:t>
      </w:r>
      <w:r>
        <w:t xml:space="preserve"> (four confirmed projects across three municipalities), and KOR’s own inventory adds </w:t>
      </w:r>
      <w:r>
        <w:rPr>
          <w:b/>
          <w:bCs/>
        </w:rPr>
        <w:t>British Pacific Properties</w:t>
      </w:r>
      <w:r>
        <w:t xml:space="preserve"> (Courtenay, West Vancouver — completed 2023) and </w:t>
      </w:r>
      <w:r>
        <w:rPr>
          <w:b/>
          <w:bCs/>
        </w:rPr>
        <w:t>Intracorp</w:t>
      </w:r>
      <w:r>
        <w:t xml:space="preserve"> </w:t>
      </w:r>
      <w:r>
        <w:t>(Arbutus &amp; West 34th — rezoned 2023, in permitting) as RWA pairings. Two of those three developers sit squarely in KOR’s world. [V + KOR books]</w:t>
      </w:r>
    </w:p>
    <w:p w14:paraId="42CB54C4" w14:textId="77777777" w:rsidR="00597D7E" w:rsidRDefault="00B13920">
      <w:pPr>
        <w:pStyle w:val="Heading2"/>
      </w:pPr>
      <w:bookmarkStart w:id="2" w:name="what-kors-own-books-show-kor-books"/>
      <w:bookmarkEnd w:id="1"/>
      <w:r>
        <w:lastRenderedPageBreak/>
        <w:t>2. What KOR’s own books show [KOR books]</w:t>
      </w:r>
    </w:p>
    <w:p w14:paraId="0D7FBF38" w14:textId="77777777" w:rsidR="00597D7E" w:rsidRDefault="00B13920">
      <w:pPr>
        <w:pStyle w:val="Compact"/>
        <w:numPr>
          <w:ilvl w:val="0"/>
          <w:numId w:val="3"/>
        </w:numPr>
      </w:pPr>
      <w:r>
        <w:rPr>
          <w:b/>
          <w:bCs/>
        </w:rPr>
        <w:t>Deltek client CL00501 — “Ramsay Worden Architects (RWA)” — exists with no projects and no billing, ever.</w:t>
      </w:r>
      <w:r>
        <w:t xml:space="preserve"> The relationship was opened and never converted. Worth an internal question: who opened it, and what prompted it?</w:t>
      </w:r>
    </w:p>
    <w:p w14:paraId="78D77CEA" w14:textId="77777777" w:rsidR="00597D7E" w:rsidRDefault="00B13920">
      <w:pPr>
        <w:pStyle w:val="Compact"/>
        <w:numPr>
          <w:ilvl w:val="0"/>
          <w:numId w:val="3"/>
        </w:numPr>
      </w:pPr>
      <w:r>
        <w:rPr>
          <w:b/>
          <w:bCs/>
        </w:rPr>
        <w:t>KOR’s project inventory holds two RWA-architect projects:</w:t>
      </w:r>
      <w:r>
        <w:t xml:space="preserve"> </w:t>
      </w:r>
      <w:r>
        <w:rPr>
          <w:i/>
          <w:iCs/>
        </w:rPr>
        <w:t>Courtenay Condominiums</w:t>
      </w:r>
      <w:r>
        <w:t xml:space="preserve"> </w:t>
      </w:r>
      <w:r>
        <w:t xml:space="preserve">(West Vancouver, proponent British Pacific Properties — </w:t>
      </w:r>
      <w:r>
        <w:rPr>
          <w:b/>
          <w:bCs/>
        </w:rPr>
        <w:t>completed and sold out in 2023</w:t>
      </w:r>
      <w:r>
        <w:t xml:space="preserve">; our inventory had it as “procurement,” corrected with this dossier) and </w:t>
      </w:r>
      <w:r>
        <w:rPr>
          <w:i/>
          <w:iCs/>
        </w:rPr>
        <w:t>Arbutus &amp; West 34th</w:t>
      </w:r>
      <w:r>
        <w:t xml:space="preserve"> (Vancouver, proponent Intracorp — rezoned 2023, permitting; structural engineer not recorded).</w:t>
      </w:r>
    </w:p>
    <w:p w14:paraId="7DE01856" w14:textId="77777777" w:rsidR="00597D7E" w:rsidRDefault="00B13920">
      <w:pPr>
        <w:pStyle w:val="Compact"/>
        <w:numPr>
          <w:ilvl w:val="0"/>
          <w:numId w:val="3"/>
        </w:numPr>
      </w:pPr>
      <w:r>
        <w:t xml:space="preserve">Net: KOR has </w:t>
      </w:r>
      <w:r>
        <w:rPr>
          <w:b/>
          <w:bCs/>
        </w:rPr>
        <w:t>zero revenue history</w:t>
      </w:r>
      <w:r>
        <w:t xml:space="preserve"> with RWA — this is a cold-start relationship with a warm artifact (the dormant client record) and two developer bridges.</w:t>
      </w:r>
    </w:p>
    <w:p w14:paraId="19129AD9" w14:textId="77777777" w:rsidR="00597D7E" w:rsidRDefault="00B13920">
      <w:pPr>
        <w:pStyle w:val="Heading2"/>
      </w:pPr>
      <w:bookmarkStart w:id="3" w:name="who-rwa-is-v"/>
      <w:bookmarkEnd w:id="2"/>
      <w:r>
        <w:t>3. Who RWA is [V]</w:t>
      </w:r>
    </w:p>
    <w:p w14:paraId="79CB3731" w14:textId="77777777" w:rsidR="00597D7E" w:rsidRDefault="00B13920">
      <w:pPr>
        <w:pStyle w:val="Compact"/>
        <w:numPr>
          <w:ilvl w:val="0"/>
          <w:numId w:val="4"/>
        </w:numPr>
      </w:pPr>
      <w:r>
        <w:rPr>
          <w:b/>
          <w:bCs/>
        </w:rPr>
        <w:t>Ramsay Worden Architects Ltd., founded 1989</w:t>
      </w:r>
      <w:r>
        <w:t xml:space="preserve"> </w:t>
      </w:r>
      <w:r>
        <w:t xml:space="preserve">by Bob Worden and Doug Ramsay; </w:t>
      </w:r>
      <w:r>
        <w:rPr>
          <w:b/>
          <w:bCs/>
        </w:rPr>
        <w:t>rebranded to RWA Group Architecture Ltd. in 2018</w:t>
      </w:r>
      <w:r>
        <w:t xml:space="preserve"> when Bruce Ramsay, Allan Seppanen, and Stanley Hsu became principals. Whether the two founders remain active in practice is not publicly confirmable (a business registry still lists Doug Ramsay as President — likely stale statutory data) — treat the 2018 trio as the operating leadership.</w:t>
      </w:r>
    </w:p>
    <w:p w14:paraId="04115422" w14:textId="77777777" w:rsidR="00597D7E" w:rsidRDefault="00B13920">
      <w:pPr>
        <w:pStyle w:val="Compact"/>
        <w:numPr>
          <w:ilvl w:val="0"/>
          <w:numId w:val="4"/>
        </w:numPr>
      </w:pPr>
      <w:r>
        <w:rPr>
          <w:b/>
          <w:bCs/>
        </w:rPr>
        <w:t>Sector split:</w:t>
      </w:r>
      <w:r>
        <w:t xml:space="preserve"> </w:t>
      </w:r>
      <w:r>
        <w:t xml:space="preserve">multifamily residential and mixed-use is the business — purpose-built rental towers, strata condo high-rise, wood-frame midrise. A real </w:t>
      </w:r>
      <w:r>
        <w:rPr>
          <w:b/>
          <w:bCs/>
        </w:rPr>
        <w:t>CLT/mass-timber credential</w:t>
      </w:r>
      <w:r>
        <w:t xml:space="preserve"> (Timber House, New Westminster — 2024 UDI award). No confirmed seniors-care or institutional work.</w:t>
      </w:r>
    </w:p>
    <w:p w14:paraId="27D53D3F" w14:textId="77777777" w:rsidR="00597D7E" w:rsidRDefault="00B13920">
      <w:pPr>
        <w:pStyle w:val="Compact"/>
        <w:numPr>
          <w:ilvl w:val="0"/>
          <w:numId w:val="4"/>
        </w:numPr>
      </w:pPr>
      <w:r>
        <w:rPr>
          <w:b/>
          <w:bCs/>
        </w:rPr>
        <w:t>Footprint:</w:t>
      </w:r>
      <w:r>
        <w:t xml:space="preserve"> Metro Vancouver core (Vancouver, Burnaby, Coquitlam, New Westminster, North Vancouver) plus West Vancouver via BPP. No confirmed Surrey, Richmond, Okanagan, or Victoria presence.</w:t>
      </w:r>
    </w:p>
    <w:p w14:paraId="3A9B69C3" w14:textId="77777777" w:rsidR="00597D7E" w:rsidRDefault="00B13920">
      <w:pPr>
        <w:pStyle w:val="Compact"/>
        <w:numPr>
          <w:ilvl w:val="0"/>
          <w:numId w:val="4"/>
        </w:numPr>
      </w:pPr>
      <w:r>
        <w:t xml:space="preserve">Caution for anyone browsing their site: </w:t>
      </w:r>
      <w:r>
        <w:rPr>
          <w:b/>
          <w:bCs/>
        </w:rPr>
        <w:t>rwa.ca runs stale</w:t>
      </w:r>
      <w:r>
        <w:t xml:space="preserve"> </w:t>
      </w:r>
      <w:r>
        <w:t>— it still shows 701 Kingsway at “BP application” though the project broke ground in March 2026.</w:t>
      </w:r>
    </w:p>
    <w:p w14:paraId="77352970" w14:textId="77777777" w:rsidR="00597D7E" w:rsidRDefault="00B13920">
      <w:pPr>
        <w:pStyle w:val="Heading2"/>
      </w:pPr>
      <w:bookmarkStart w:id="4" w:name="Xabdda7ff91d570648138cb890dc9e13537fbba5"/>
      <w:bookmarkEnd w:id="3"/>
      <w:r>
        <w:t>4. Portfolio and pipeline — where the structural seats are [V unless noted]</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088"/>
        <w:gridCol w:w="2088"/>
        <w:gridCol w:w="2088"/>
        <w:gridCol w:w="2088"/>
        <w:gridCol w:w="2088"/>
      </w:tblGrid>
      <w:tr w:rsidR="00597D7E" w:rsidRPr="002E74A5" w14:paraId="49423AE4" w14:textId="77777777" w:rsidTr="002E74A5">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4D83B874" w14:textId="77777777" w:rsidR="00597D7E" w:rsidRPr="002E74A5" w:rsidRDefault="00B13920">
            <w:pPr>
              <w:pStyle w:val="Compact"/>
              <w:rPr>
                <w:b w:val="0"/>
                <w:sz w:val="17"/>
              </w:rPr>
            </w:pPr>
            <w:r w:rsidRPr="002E74A5">
              <w:rPr>
                <w:b w:val="0"/>
                <w:sz w:val="17"/>
              </w:rPr>
              <w:t>Project</w:t>
            </w:r>
          </w:p>
        </w:tc>
        <w:tc>
          <w:tcPr>
            <w:tcW w:w="1000" w:type="pct"/>
          </w:tcPr>
          <w:p w14:paraId="51482344" w14:textId="77777777" w:rsidR="00597D7E" w:rsidRPr="002E74A5" w:rsidRDefault="00B13920">
            <w:pPr>
              <w:pStyle w:val="Compact"/>
              <w:rPr>
                <w:b w:val="0"/>
                <w:sz w:val="17"/>
              </w:rPr>
            </w:pPr>
            <w:r w:rsidRPr="002E74A5">
              <w:rPr>
                <w:b w:val="0"/>
                <w:sz w:val="17"/>
              </w:rPr>
              <w:t>Developer</w:t>
            </w:r>
          </w:p>
        </w:tc>
        <w:tc>
          <w:tcPr>
            <w:tcW w:w="1000" w:type="pct"/>
          </w:tcPr>
          <w:p w14:paraId="577DBB79" w14:textId="77777777" w:rsidR="00597D7E" w:rsidRPr="002E74A5" w:rsidRDefault="00B13920">
            <w:pPr>
              <w:pStyle w:val="Compact"/>
              <w:rPr>
                <w:b w:val="0"/>
                <w:sz w:val="17"/>
              </w:rPr>
            </w:pPr>
            <w:r w:rsidRPr="002E74A5">
              <w:rPr>
                <w:b w:val="0"/>
                <w:sz w:val="17"/>
              </w:rPr>
              <w:t>Scale</w:t>
            </w:r>
          </w:p>
        </w:tc>
        <w:tc>
          <w:tcPr>
            <w:tcW w:w="1000" w:type="pct"/>
          </w:tcPr>
          <w:p w14:paraId="0D8DEDA6" w14:textId="77777777" w:rsidR="00597D7E" w:rsidRPr="002E74A5" w:rsidRDefault="00B13920">
            <w:pPr>
              <w:pStyle w:val="Compact"/>
              <w:rPr>
                <w:b w:val="0"/>
                <w:sz w:val="17"/>
              </w:rPr>
            </w:pPr>
            <w:r w:rsidRPr="002E74A5">
              <w:rPr>
                <w:b w:val="0"/>
                <w:sz w:val="17"/>
              </w:rPr>
              <w:t>Status (verified 2026-07-03)</w:t>
            </w:r>
          </w:p>
        </w:tc>
        <w:tc>
          <w:tcPr>
            <w:tcW w:w="1000" w:type="pct"/>
          </w:tcPr>
          <w:p w14:paraId="18E2A0DF" w14:textId="77777777" w:rsidR="00597D7E" w:rsidRPr="002E74A5" w:rsidRDefault="00B13920">
            <w:pPr>
              <w:pStyle w:val="Compact"/>
              <w:rPr>
                <w:b w:val="0"/>
                <w:sz w:val="17"/>
              </w:rPr>
            </w:pPr>
            <w:r w:rsidRPr="002E74A5">
              <w:rPr>
                <w:b w:val="0"/>
                <w:sz w:val="17"/>
              </w:rPr>
              <w:t>Structural seat</w:t>
            </w:r>
          </w:p>
        </w:tc>
      </w:tr>
      <w:tr w:rsidR="00597D7E" w:rsidRPr="002E74A5" w14:paraId="251DAB0A"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000" w:type="pct"/>
          </w:tcPr>
          <w:p w14:paraId="0CDA194B" w14:textId="77777777" w:rsidR="00597D7E" w:rsidRPr="002E74A5" w:rsidRDefault="00B13920">
            <w:pPr>
              <w:pStyle w:val="Compact"/>
              <w:rPr>
                <w:sz w:val="17"/>
              </w:rPr>
            </w:pPr>
            <w:r w:rsidRPr="002E74A5">
              <w:rPr>
                <w:b/>
                <w:bCs/>
                <w:sz w:val="17"/>
              </w:rPr>
              <w:t>453–461 E 10th Ave / Guelph St, Vancouver</w:t>
            </w:r>
          </w:p>
        </w:tc>
        <w:tc>
          <w:tcPr>
            <w:tcW w:w="1000" w:type="pct"/>
          </w:tcPr>
          <w:p w14:paraId="26090B45" w14:textId="77777777" w:rsidR="00597D7E" w:rsidRPr="002E74A5" w:rsidRDefault="00B13920">
            <w:pPr>
              <w:pStyle w:val="Compact"/>
              <w:rPr>
                <w:sz w:val="17"/>
              </w:rPr>
            </w:pPr>
            <w:r w:rsidRPr="002E74A5">
              <w:rPr>
                <w:sz w:val="17"/>
              </w:rPr>
              <w:t>Qualex-Landmark</w:t>
            </w:r>
          </w:p>
        </w:tc>
        <w:tc>
          <w:tcPr>
            <w:tcW w:w="1000" w:type="pct"/>
          </w:tcPr>
          <w:p w14:paraId="4402124F" w14:textId="77777777" w:rsidR="00597D7E" w:rsidRPr="002E74A5" w:rsidRDefault="00B13920">
            <w:pPr>
              <w:pStyle w:val="Compact"/>
              <w:rPr>
                <w:sz w:val="17"/>
              </w:rPr>
            </w:pPr>
            <w:r w:rsidRPr="002E74A5">
              <w:rPr>
                <w:sz w:val="17"/>
              </w:rPr>
              <w:t>18 st, 172 rental units</w:t>
            </w:r>
          </w:p>
        </w:tc>
        <w:tc>
          <w:tcPr>
            <w:tcW w:w="1000" w:type="pct"/>
          </w:tcPr>
          <w:p w14:paraId="1E853C0A" w14:textId="77777777" w:rsidR="00597D7E" w:rsidRPr="002E74A5" w:rsidRDefault="00B13920">
            <w:pPr>
              <w:pStyle w:val="Compact"/>
              <w:rPr>
                <w:sz w:val="17"/>
              </w:rPr>
            </w:pPr>
            <w:r w:rsidRPr="002E74A5">
              <w:rPr>
                <w:b/>
                <w:bCs/>
                <w:sz w:val="17"/>
              </w:rPr>
              <w:t>Approved at public hearing Feb 17, 2026</w:t>
            </w:r>
            <w:r w:rsidRPr="002E74A5">
              <w:rPr>
                <w:sz w:val="17"/>
              </w:rPr>
              <w:t xml:space="preserve"> (a late Yellow Memo relaxed affordability from 20%-below-market </w:t>
            </w:r>
            <w:r w:rsidRPr="002E74A5">
              <w:rPr>
                <w:sz w:val="17"/>
              </w:rPr>
              <w:lastRenderedPageBreak/>
              <w:t>to 20%-at-average-market)</w:t>
            </w:r>
          </w:p>
        </w:tc>
        <w:tc>
          <w:tcPr>
            <w:tcW w:w="1000" w:type="pct"/>
          </w:tcPr>
          <w:p w14:paraId="785D0F37" w14:textId="77777777" w:rsidR="00597D7E" w:rsidRPr="002E74A5" w:rsidRDefault="00B13920">
            <w:pPr>
              <w:pStyle w:val="Compact"/>
              <w:rPr>
                <w:sz w:val="17"/>
              </w:rPr>
            </w:pPr>
            <w:r w:rsidRPr="002E74A5">
              <w:rPr>
                <w:b/>
                <w:bCs/>
                <w:sz w:val="17"/>
              </w:rPr>
              <w:lastRenderedPageBreak/>
              <w:t>Deciding now — the live target</w:t>
            </w:r>
          </w:p>
        </w:tc>
      </w:tr>
      <w:tr w:rsidR="00597D7E" w:rsidRPr="002E74A5" w14:paraId="48DB3C13" w14:textId="77777777" w:rsidTr="002E74A5">
        <w:trPr>
          <w:cantSplit/>
        </w:trPr>
        <w:tc>
          <w:tcPr>
            <w:tcW w:w="1000" w:type="pct"/>
          </w:tcPr>
          <w:p w14:paraId="7E37746C" w14:textId="77777777" w:rsidR="00597D7E" w:rsidRPr="002E74A5" w:rsidRDefault="00B13920">
            <w:pPr>
              <w:pStyle w:val="Compact"/>
              <w:rPr>
                <w:sz w:val="17"/>
              </w:rPr>
            </w:pPr>
            <w:r w:rsidRPr="002E74A5">
              <w:rPr>
                <w:sz w:val="17"/>
              </w:rPr>
              <w:t>701 Kingsway, Vancouver</w:t>
            </w:r>
          </w:p>
        </w:tc>
        <w:tc>
          <w:tcPr>
            <w:tcW w:w="1000" w:type="pct"/>
          </w:tcPr>
          <w:p w14:paraId="307A529D" w14:textId="77777777" w:rsidR="00597D7E" w:rsidRPr="002E74A5" w:rsidRDefault="00B13920">
            <w:pPr>
              <w:pStyle w:val="Compact"/>
              <w:rPr>
                <w:sz w:val="17"/>
              </w:rPr>
            </w:pPr>
            <w:r w:rsidRPr="002E74A5">
              <w:rPr>
                <w:sz w:val="17"/>
              </w:rPr>
              <w:t>Qualex-Landmark</w:t>
            </w:r>
          </w:p>
        </w:tc>
        <w:tc>
          <w:tcPr>
            <w:tcW w:w="1000" w:type="pct"/>
          </w:tcPr>
          <w:p w14:paraId="5FC022C8" w14:textId="77777777" w:rsidR="00597D7E" w:rsidRPr="002E74A5" w:rsidRDefault="00B13920">
            <w:pPr>
              <w:pStyle w:val="Compact"/>
              <w:rPr>
                <w:sz w:val="17"/>
              </w:rPr>
            </w:pPr>
            <w:r w:rsidRPr="002E74A5">
              <w:rPr>
                <w:sz w:val="17"/>
              </w:rPr>
              <w:t>24 st, 201 rental units</w:t>
            </w:r>
          </w:p>
        </w:tc>
        <w:tc>
          <w:tcPr>
            <w:tcW w:w="1000" w:type="pct"/>
          </w:tcPr>
          <w:p w14:paraId="69033303" w14:textId="77777777" w:rsidR="00597D7E" w:rsidRPr="002E74A5" w:rsidRDefault="00B13920">
            <w:pPr>
              <w:pStyle w:val="Compact"/>
              <w:rPr>
                <w:sz w:val="17"/>
              </w:rPr>
            </w:pPr>
            <w:r w:rsidRPr="002E74A5">
              <w:rPr>
                <w:sz w:val="17"/>
              </w:rPr>
              <w:t xml:space="preserve">DP issued Feb 19, 2026; </w:t>
            </w:r>
            <w:r w:rsidRPr="002E74A5">
              <w:rPr>
                <w:b/>
                <w:bCs/>
                <w:sz w:val="17"/>
              </w:rPr>
              <w:t>groundbreaking Mar 9, 2026</w:t>
            </w:r>
          </w:p>
        </w:tc>
        <w:tc>
          <w:tcPr>
            <w:tcW w:w="1000" w:type="pct"/>
          </w:tcPr>
          <w:p w14:paraId="3AC8EA8F" w14:textId="77777777" w:rsidR="00597D7E" w:rsidRPr="002E74A5" w:rsidRDefault="00B13920">
            <w:pPr>
              <w:pStyle w:val="Compact"/>
              <w:rPr>
                <w:sz w:val="17"/>
              </w:rPr>
            </w:pPr>
            <w:r w:rsidRPr="002E74A5">
              <w:rPr>
                <w:sz w:val="17"/>
              </w:rPr>
              <w:t>Designed — background</w:t>
            </w:r>
          </w:p>
        </w:tc>
      </w:tr>
      <w:tr w:rsidR="00597D7E" w:rsidRPr="002E74A5" w14:paraId="474E17B6"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000" w:type="pct"/>
          </w:tcPr>
          <w:p w14:paraId="1D9C93B9" w14:textId="77777777" w:rsidR="00597D7E" w:rsidRPr="002E74A5" w:rsidRDefault="00B13920">
            <w:pPr>
              <w:pStyle w:val="Compact"/>
              <w:rPr>
                <w:sz w:val="17"/>
              </w:rPr>
            </w:pPr>
            <w:r w:rsidRPr="002E74A5">
              <w:rPr>
                <w:sz w:val="17"/>
              </w:rPr>
              <w:t>Arbutus &amp; West 34th, Vancouver</w:t>
            </w:r>
          </w:p>
        </w:tc>
        <w:tc>
          <w:tcPr>
            <w:tcW w:w="1000" w:type="pct"/>
          </w:tcPr>
          <w:p w14:paraId="1ADBEC7D" w14:textId="77777777" w:rsidR="00597D7E" w:rsidRPr="002E74A5" w:rsidRDefault="00B13920">
            <w:pPr>
              <w:pStyle w:val="Compact"/>
              <w:rPr>
                <w:sz w:val="17"/>
              </w:rPr>
            </w:pPr>
            <w:r w:rsidRPr="002E74A5">
              <w:rPr>
                <w:sz w:val="17"/>
              </w:rPr>
              <w:t>Intracorp</w:t>
            </w:r>
          </w:p>
        </w:tc>
        <w:tc>
          <w:tcPr>
            <w:tcW w:w="1000" w:type="pct"/>
          </w:tcPr>
          <w:p w14:paraId="020C2771" w14:textId="77777777" w:rsidR="00597D7E" w:rsidRPr="002E74A5" w:rsidRDefault="00B13920">
            <w:pPr>
              <w:pStyle w:val="Compact"/>
              <w:rPr>
                <w:sz w:val="17"/>
              </w:rPr>
            </w:pPr>
            <w:r w:rsidRPr="002E74A5">
              <w:rPr>
                <w:sz w:val="17"/>
              </w:rPr>
              <w:t>Condominiums</w:t>
            </w:r>
          </w:p>
        </w:tc>
        <w:tc>
          <w:tcPr>
            <w:tcW w:w="1000" w:type="pct"/>
          </w:tcPr>
          <w:p w14:paraId="2751DE16" w14:textId="77777777" w:rsidR="00597D7E" w:rsidRPr="002E74A5" w:rsidRDefault="00B13920">
            <w:pPr>
              <w:pStyle w:val="Compact"/>
              <w:rPr>
                <w:sz w:val="17"/>
              </w:rPr>
            </w:pPr>
            <w:r w:rsidRPr="002E74A5">
              <w:rPr>
                <w:sz w:val="17"/>
              </w:rPr>
              <w:t>Rezoned 2023; in permitting [KOR books; exact 2026 stage unconfirmed]</w:t>
            </w:r>
          </w:p>
        </w:tc>
        <w:tc>
          <w:tcPr>
            <w:tcW w:w="1000" w:type="pct"/>
          </w:tcPr>
          <w:p w14:paraId="0AC1C924" w14:textId="77777777" w:rsidR="00597D7E" w:rsidRPr="002E74A5" w:rsidRDefault="00B13920">
            <w:pPr>
              <w:pStyle w:val="Compact"/>
              <w:rPr>
                <w:sz w:val="17"/>
              </w:rPr>
            </w:pPr>
            <w:r w:rsidRPr="002E74A5">
              <w:rPr>
                <w:sz w:val="17"/>
              </w:rPr>
              <w:t>Not recorded — worth asking Intracorp</w:t>
            </w:r>
          </w:p>
        </w:tc>
      </w:tr>
      <w:tr w:rsidR="00597D7E" w:rsidRPr="002E74A5" w14:paraId="1CEABF11" w14:textId="77777777" w:rsidTr="002E74A5">
        <w:trPr>
          <w:cantSplit/>
        </w:trPr>
        <w:tc>
          <w:tcPr>
            <w:tcW w:w="1000" w:type="pct"/>
          </w:tcPr>
          <w:p w14:paraId="19F06C59" w14:textId="77777777" w:rsidR="00597D7E" w:rsidRPr="002E74A5" w:rsidRDefault="00B13920">
            <w:pPr>
              <w:pStyle w:val="Compact"/>
              <w:rPr>
                <w:sz w:val="17"/>
              </w:rPr>
            </w:pPr>
            <w:r w:rsidRPr="002E74A5">
              <w:rPr>
                <w:sz w:val="17"/>
              </w:rPr>
              <w:t>Botanica, West Coquitlam</w:t>
            </w:r>
          </w:p>
        </w:tc>
        <w:tc>
          <w:tcPr>
            <w:tcW w:w="1000" w:type="pct"/>
          </w:tcPr>
          <w:p w14:paraId="377953E5" w14:textId="77777777" w:rsidR="00597D7E" w:rsidRPr="002E74A5" w:rsidRDefault="00B13920">
            <w:pPr>
              <w:pStyle w:val="Compact"/>
              <w:rPr>
                <w:sz w:val="17"/>
              </w:rPr>
            </w:pPr>
            <w:r w:rsidRPr="002E74A5">
              <w:rPr>
                <w:sz w:val="17"/>
              </w:rPr>
              <w:t>Qualex-Landmark</w:t>
            </w:r>
          </w:p>
        </w:tc>
        <w:tc>
          <w:tcPr>
            <w:tcW w:w="1000" w:type="pct"/>
          </w:tcPr>
          <w:p w14:paraId="44944F8F" w14:textId="77777777" w:rsidR="00597D7E" w:rsidRPr="002E74A5" w:rsidRDefault="00B13920">
            <w:pPr>
              <w:pStyle w:val="Compact"/>
              <w:rPr>
                <w:sz w:val="17"/>
              </w:rPr>
            </w:pPr>
            <w:r w:rsidRPr="002E74A5">
              <w:rPr>
                <w:sz w:val="17"/>
              </w:rPr>
              <w:t>Wood-frame midrise</w:t>
            </w:r>
          </w:p>
        </w:tc>
        <w:tc>
          <w:tcPr>
            <w:tcW w:w="1000" w:type="pct"/>
          </w:tcPr>
          <w:p w14:paraId="08BCF2D9" w14:textId="77777777" w:rsidR="00597D7E" w:rsidRPr="002E74A5" w:rsidRDefault="00B13920">
            <w:pPr>
              <w:pStyle w:val="Compact"/>
              <w:rPr>
                <w:sz w:val="17"/>
              </w:rPr>
            </w:pPr>
            <w:r w:rsidRPr="002E74A5">
              <w:rPr>
                <w:sz w:val="17"/>
              </w:rPr>
              <w:t>Completing ~late 2025</w:t>
            </w:r>
          </w:p>
        </w:tc>
        <w:tc>
          <w:tcPr>
            <w:tcW w:w="1000" w:type="pct"/>
          </w:tcPr>
          <w:p w14:paraId="53BD36C3" w14:textId="77777777" w:rsidR="00597D7E" w:rsidRPr="002E74A5" w:rsidRDefault="00B13920">
            <w:pPr>
              <w:pStyle w:val="Compact"/>
              <w:rPr>
                <w:sz w:val="17"/>
              </w:rPr>
            </w:pPr>
            <w:r w:rsidRPr="002E74A5">
              <w:rPr>
                <w:sz w:val="17"/>
              </w:rPr>
              <w:t>Likely staffed — relationship evidence</w:t>
            </w:r>
          </w:p>
        </w:tc>
      </w:tr>
      <w:tr w:rsidR="00597D7E" w:rsidRPr="002E74A5" w14:paraId="738E228F"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000" w:type="pct"/>
          </w:tcPr>
          <w:p w14:paraId="74B0BC0D" w14:textId="77777777" w:rsidR="00597D7E" w:rsidRPr="002E74A5" w:rsidRDefault="00B13920">
            <w:pPr>
              <w:pStyle w:val="Compact"/>
              <w:rPr>
                <w:sz w:val="17"/>
              </w:rPr>
            </w:pPr>
            <w:r w:rsidRPr="002E74A5">
              <w:rPr>
                <w:sz w:val="17"/>
              </w:rPr>
              <w:t>Artesia, Metrotown Burnaby</w:t>
            </w:r>
          </w:p>
        </w:tc>
        <w:tc>
          <w:tcPr>
            <w:tcW w:w="1000" w:type="pct"/>
          </w:tcPr>
          <w:p w14:paraId="3B2B2680" w14:textId="77777777" w:rsidR="00597D7E" w:rsidRPr="002E74A5" w:rsidRDefault="00B13920">
            <w:pPr>
              <w:pStyle w:val="Compact"/>
              <w:rPr>
                <w:sz w:val="17"/>
              </w:rPr>
            </w:pPr>
            <w:r w:rsidRPr="002E74A5">
              <w:rPr>
                <w:sz w:val="17"/>
              </w:rPr>
              <w:t>Qualex-Landmark</w:t>
            </w:r>
          </w:p>
        </w:tc>
        <w:tc>
          <w:tcPr>
            <w:tcW w:w="1000" w:type="pct"/>
          </w:tcPr>
          <w:p w14:paraId="0170C602" w14:textId="77777777" w:rsidR="00597D7E" w:rsidRPr="002E74A5" w:rsidRDefault="00B13920">
            <w:pPr>
              <w:pStyle w:val="Compact"/>
              <w:rPr>
                <w:sz w:val="17"/>
              </w:rPr>
            </w:pPr>
            <w:r w:rsidRPr="002E74A5">
              <w:rPr>
                <w:sz w:val="17"/>
              </w:rPr>
              <w:t>Concrete tower</w:t>
            </w:r>
          </w:p>
        </w:tc>
        <w:tc>
          <w:tcPr>
            <w:tcW w:w="1000" w:type="pct"/>
          </w:tcPr>
          <w:p w14:paraId="5E68F578" w14:textId="77777777" w:rsidR="00597D7E" w:rsidRPr="002E74A5" w:rsidRDefault="00B13920">
            <w:pPr>
              <w:pStyle w:val="Compact"/>
              <w:rPr>
                <w:sz w:val="17"/>
              </w:rPr>
            </w:pPr>
            <w:r w:rsidRPr="002E74A5">
              <w:rPr>
                <w:sz w:val="17"/>
              </w:rPr>
              <w:t>Complete</w:t>
            </w:r>
          </w:p>
        </w:tc>
        <w:tc>
          <w:tcPr>
            <w:tcW w:w="1000" w:type="pct"/>
          </w:tcPr>
          <w:p w14:paraId="7B9DE604" w14:textId="77777777" w:rsidR="00597D7E" w:rsidRPr="002E74A5" w:rsidRDefault="00B13920">
            <w:pPr>
              <w:pStyle w:val="Compact"/>
              <w:rPr>
                <w:sz w:val="17"/>
              </w:rPr>
            </w:pPr>
            <w:r w:rsidRPr="002E74A5">
              <w:rPr>
                <w:sz w:val="17"/>
              </w:rPr>
              <w:t>—</w:t>
            </w:r>
          </w:p>
        </w:tc>
      </w:tr>
      <w:tr w:rsidR="00597D7E" w:rsidRPr="002E74A5" w14:paraId="0CB9776D" w14:textId="77777777" w:rsidTr="002E74A5">
        <w:trPr>
          <w:cantSplit/>
        </w:trPr>
        <w:tc>
          <w:tcPr>
            <w:tcW w:w="1000" w:type="pct"/>
          </w:tcPr>
          <w:p w14:paraId="2ED0B293" w14:textId="77777777" w:rsidR="00597D7E" w:rsidRPr="002E74A5" w:rsidRDefault="00B13920">
            <w:pPr>
              <w:pStyle w:val="Compact"/>
              <w:rPr>
                <w:sz w:val="17"/>
              </w:rPr>
            </w:pPr>
            <w:r w:rsidRPr="002E74A5">
              <w:rPr>
                <w:sz w:val="17"/>
              </w:rPr>
              <w:t xml:space="preserve">Timber House, Port Royal, </w:t>
            </w:r>
            <w:r w:rsidRPr="002E74A5">
              <w:rPr>
                <w:b/>
                <w:bCs/>
                <w:sz w:val="17"/>
              </w:rPr>
              <w:t>New Westminster</w:t>
            </w:r>
          </w:p>
        </w:tc>
        <w:tc>
          <w:tcPr>
            <w:tcW w:w="1000" w:type="pct"/>
          </w:tcPr>
          <w:p w14:paraId="175F772A" w14:textId="77777777" w:rsidR="00597D7E" w:rsidRPr="002E74A5" w:rsidRDefault="00B13920">
            <w:pPr>
              <w:pStyle w:val="Compact"/>
              <w:rPr>
                <w:sz w:val="17"/>
              </w:rPr>
            </w:pPr>
            <w:r w:rsidRPr="002E74A5">
              <w:rPr>
                <w:sz w:val="17"/>
              </w:rPr>
              <w:t>Aragon</w:t>
            </w:r>
          </w:p>
        </w:tc>
        <w:tc>
          <w:tcPr>
            <w:tcW w:w="1000" w:type="pct"/>
          </w:tcPr>
          <w:p w14:paraId="446B3DDB" w14:textId="77777777" w:rsidR="00597D7E" w:rsidRPr="002E74A5" w:rsidRDefault="00B13920">
            <w:pPr>
              <w:pStyle w:val="Compact"/>
              <w:rPr>
                <w:sz w:val="17"/>
              </w:rPr>
            </w:pPr>
            <w:r w:rsidRPr="002E74A5">
              <w:rPr>
                <w:sz w:val="17"/>
              </w:rPr>
              <w:t>CLT mid-rise</w:t>
            </w:r>
          </w:p>
        </w:tc>
        <w:tc>
          <w:tcPr>
            <w:tcW w:w="1000" w:type="pct"/>
          </w:tcPr>
          <w:p w14:paraId="6130CBDB" w14:textId="77777777" w:rsidR="00597D7E" w:rsidRPr="002E74A5" w:rsidRDefault="00B13920">
            <w:pPr>
              <w:pStyle w:val="Compact"/>
              <w:rPr>
                <w:sz w:val="17"/>
              </w:rPr>
            </w:pPr>
            <w:r w:rsidRPr="002E74A5">
              <w:rPr>
                <w:sz w:val="17"/>
              </w:rPr>
              <w:t>Complete 2023; 2024 UDI award</w:t>
            </w:r>
          </w:p>
        </w:tc>
        <w:tc>
          <w:tcPr>
            <w:tcW w:w="1000" w:type="pct"/>
          </w:tcPr>
          <w:p w14:paraId="28096D79" w14:textId="77777777" w:rsidR="00597D7E" w:rsidRPr="002E74A5" w:rsidRDefault="00B13920">
            <w:pPr>
              <w:pStyle w:val="Compact"/>
              <w:rPr>
                <w:sz w:val="17"/>
              </w:rPr>
            </w:pPr>
            <w:r w:rsidRPr="002E74A5">
              <w:rPr>
                <w:b/>
                <w:bCs/>
                <w:sz w:val="17"/>
              </w:rPr>
              <w:t>Fast+Epp</w:t>
            </w:r>
            <w:r w:rsidRPr="002E74A5">
              <w:rPr>
                <w:sz w:val="17"/>
              </w:rPr>
              <w:t xml:space="preserve"> (specialty hire)</w:t>
            </w:r>
          </w:p>
        </w:tc>
      </w:tr>
      <w:tr w:rsidR="00597D7E" w:rsidRPr="002E74A5" w14:paraId="190E139F"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000" w:type="pct"/>
          </w:tcPr>
          <w:p w14:paraId="42275A7A" w14:textId="77777777" w:rsidR="00597D7E" w:rsidRPr="002E74A5" w:rsidRDefault="00B13920">
            <w:pPr>
              <w:pStyle w:val="Compact"/>
              <w:rPr>
                <w:sz w:val="17"/>
              </w:rPr>
            </w:pPr>
            <w:r w:rsidRPr="002E74A5">
              <w:rPr>
                <w:sz w:val="17"/>
              </w:rPr>
              <w:t>Emery Village, North Vancouver</w:t>
            </w:r>
          </w:p>
        </w:tc>
        <w:tc>
          <w:tcPr>
            <w:tcW w:w="1000" w:type="pct"/>
          </w:tcPr>
          <w:p w14:paraId="7AC6D7E7" w14:textId="77777777" w:rsidR="00597D7E" w:rsidRPr="002E74A5" w:rsidRDefault="00B13920">
            <w:pPr>
              <w:pStyle w:val="Compact"/>
              <w:rPr>
                <w:sz w:val="17"/>
              </w:rPr>
            </w:pPr>
            <w:r w:rsidRPr="002E74A5">
              <w:rPr>
                <w:sz w:val="17"/>
              </w:rPr>
              <w:t>Mosaic Homes</w:t>
            </w:r>
          </w:p>
        </w:tc>
        <w:tc>
          <w:tcPr>
            <w:tcW w:w="1000" w:type="pct"/>
          </w:tcPr>
          <w:p w14:paraId="3955B41A" w14:textId="77777777" w:rsidR="00597D7E" w:rsidRPr="002E74A5" w:rsidRDefault="00B13920">
            <w:pPr>
              <w:pStyle w:val="Compact"/>
              <w:rPr>
                <w:sz w:val="17"/>
              </w:rPr>
            </w:pPr>
            <w:r w:rsidRPr="002E74A5">
              <w:rPr>
                <w:sz w:val="17"/>
              </w:rPr>
              <w:t>Multi-phase</w:t>
            </w:r>
          </w:p>
        </w:tc>
        <w:tc>
          <w:tcPr>
            <w:tcW w:w="1000" w:type="pct"/>
          </w:tcPr>
          <w:p w14:paraId="27EB149A" w14:textId="77777777" w:rsidR="00597D7E" w:rsidRPr="002E74A5" w:rsidRDefault="00B13920">
            <w:pPr>
              <w:pStyle w:val="Compact"/>
              <w:rPr>
                <w:sz w:val="17"/>
              </w:rPr>
            </w:pPr>
            <w:r w:rsidRPr="002E74A5">
              <w:rPr>
                <w:sz w:val="17"/>
              </w:rPr>
              <w:t>—</w:t>
            </w:r>
          </w:p>
        </w:tc>
        <w:tc>
          <w:tcPr>
            <w:tcW w:w="1000" w:type="pct"/>
          </w:tcPr>
          <w:p w14:paraId="0082128B" w14:textId="77777777" w:rsidR="00597D7E" w:rsidRPr="002E74A5" w:rsidRDefault="00B13920">
            <w:pPr>
              <w:pStyle w:val="Compact"/>
              <w:rPr>
                <w:sz w:val="17"/>
              </w:rPr>
            </w:pPr>
            <w:r w:rsidRPr="002E74A5">
              <w:rPr>
                <w:sz w:val="17"/>
              </w:rPr>
              <w:t>—</w:t>
            </w:r>
          </w:p>
        </w:tc>
      </w:tr>
      <w:tr w:rsidR="00597D7E" w:rsidRPr="002E74A5" w14:paraId="1E09E835" w14:textId="77777777" w:rsidTr="002E74A5">
        <w:trPr>
          <w:cantSplit/>
        </w:trPr>
        <w:tc>
          <w:tcPr>
            <w:tcW w:w="1000" w:type="pct"/>
          </w:tcPr>
          <w:p w14:paraId="4C138C49" w14:textId="77777777" w:rsidR="00597D7E" w:rsidRPr="002E74A5" w:rsidRDefault="00B13920">
            <w:pPr>
              <w:pStyle w:val="Compact"/>
              <w:rPr>
                <w:sz w:val="17"/>
              </w:rPr>
            </w:pPr>
            <w:r w:rsidRPr="002E74A5">
              <w:rPr>
                <w:sz w:val="17"/>
              </w:rPr>
              <w:t>Courtenay Condominiums, West Vancouver</w:t>
            </w:r>
          </w:p>
        </w:tc>
        <w:tc>
          <w:tcPr>
            <w:tcW w:w="1000" w:type="pct"/>
          </w:tcPr>
          <w:p w14:paraId="24F9A37A" w14:textId="77777777" w:rsidR="00597D7E" w:rsidRPr="002E74A5" w:rsidRDefault="00B13920">
            <w:pPr>
              <w:pStyle w:val="Compact"/>
              <w:rPr>
                <w:sz w:val="17"/>
              </w:rPr>
            </w:pPr>
            <w:r w:rsidRPr="002E74A5">
              <w:rPr>
                <w:sz w:val="17"/>
              </w:rPr>
              <w:t>British Pacific Properties</w:t>
            </w:r>
          </w:p>
        </w:tc>
        <w:tc>
          <w:tcPr>
            <w:tcW w:w="1000" w:type="pct"/>
          </w:tcPr>
          <w:p w14:paraId="18013E1D" w14:textId="77777777" w:rsidR="00597D7E" w:rsidRPr="002E74A5" w:rsidRDefault="00B13920">
            <w:pPr>
              <w:pStyle w:val="Compact"/>
              <w:rPr>
                <w:sz w:val="17"/>
              </w:rPr>
            </w:pPr>
            <w:r w:rsidRPr="002E74A5">
              <w:rPr>
                <w:sz w:val="17"/>
              </w:rPr>
              <w:t>Condominiums</w:t>
            </w:r>
          </w:p>
        </w:tc>
        <w:tc>
          <w:tcPr>
            <w:tcW w:w="1000" w:type="pct"/>
          </w:tcPr>
          <w:p w14:paraId="02B89A42" w14:textId="77777777" w:rsidR="00597D7E" w:rsidRPr="002E74A5" w:rsidRDefault="00B13920">
            <w:pPr>
              <w:pStyle w:val="Compact"/>
              <w:rPr>
                <w:sz w:val="17"/>
              </w:rPr>
            </w:pPr>
            <w:r w:rsidRPr="002E74A5">
              <w:rPr>
                <w:b/>
                <w:bCs/>
                <w:sz w:val="17"/>
              </w:rPr>
              <w:t>Complete, sold out 2023</w:t>
            </w:r>
          </w:p>
        </w:tc>
        <w:tc>
          <w:tcPr>
            <w:tcW w:w="1000" w:type="pct"/>
          </w:tcPr>
          <w:p w14:paraId="7F028088" w14:textId="77777777" w:rsidR="00597D7E" w:rsidRPr="002E74A5" w:rsidRDefault="00B13920">
            <w:pPr>
              <w:pStyle w:val="Compact"/>
              <w:rPr>
                <w:sz w:val="17"/>
              </w:rPr>
            </w:pPr>
            <w:r w:rsidRPr="002E74A5">
              <w:rPr>
                <w:sz w:val="17"/>
              </w:rPr>
              <w:t>Not recorded</w:t>
            </w:r>
          </w:p>
        </w:tc>
      </w:tr>
    </w:tbl>
    <w:p w14:paraId="7D1DFAF6" w14:textId="77777777" w:rsidR="00597D7E" w:rsidRDefault="00B13920">
      <w:pPr>
        <w:pStyle w:val="BodyText"/>
      </w:pPr>
      <w:r>
        <w:rPr>
          <w:i/>
          <w:iCs/>
        </w:rPr>
        <w:t>Honest caveat: the pipeline above is understated — 33 of RWA’s 41 portfolio pages weren’t individually verified within the research window, and two Vancouver council PDFs refused automated fetch. The real forward pipeline is probably longer.</w:t>
      </w:r>
    </w:p>
    <w:p w14:paraId="0231BB0A" w14:textId="77777777" w:rsidR="00597D7E" w:rsidRDefault="00B13920">
      <w:pPr>
        <w:pStyle w:val="Heading2"/>
      </w:pPr>
      <w:bookmarkStart w:id="5" w:name="X6cc7edff7af9fa811ff8a5602aedc4910fbc777"/>
      <w:bookmarkEnd w:id="4"/>
      <w:r>
        <w:t>5. The structural map — who holds RWA’s seats [V for facts; the verdict is I]</w:t>
      </w:r>
    </w:p>
    <w:p w14:paraId="48E111EC" w14:textId="77777777" w:rsidR="00597D7E" w:rsidRDefault="00B13920">
      <w:pPr>
        <w:pStyle w:val="FirstParagraph"/>
      </w:pPr>
      <w:r>
        <w:rPr>
          <w:b/>
          <w:bCs/>
        </w:rPr>
        <w:t>Finding: no house engineer.</w:t>
      </w:r>
      <w:r>
        <w:t xml:space="preserve"> The only publicly documented SE on any RWA project is </w:t>
      </w:r>
      <w:r>
        <w:rPr>
          <w:b/>
          <w:bCs/>
        </w:rPr>
        <w:t>Fast+Epp on Timber House</w:t>
      </w:r>
      <w:r>
        <w:t xml:space="preserve"> </w:t>
      </w:r>
      <w:r>
        <w:t xml:space="preserve">— a mass-timber specialty selection. One secondary-source thread suggests Thomas Leung (TLSE) on an Intracorp project, unverified. Glotman Simpson, RJC, Bush Bohlman, Weiler Smith Bowers and the rest of the usual Vancouver stable: </w:t>
      </w:r>
      <w:r>
        <w:rPr>
          <w:b/>
          <w:bCs/>
        </w:rPr>
        <w:t>zero confirmed connections</w:t>
      </w:r>
      <w:r>
        <w:t xml:space="preserve">. RWA’s own site credits no engineers on any project. </w:t>
      </w:r>
      <w:r>
        <w:rPr>
          <w:b/>
          <w:bCs/>
        </w:rPr>
        <w:t>The verdict — held loosely (confidence is low-moderate, and the report says so):</w:t>
      </w:r>
      <w:r>
        <w:t xml:space="preserve"> with five-plus developer clients and no repeating engineer, SE selection on RWA projects looks </w:t>
      </w:r>
      <w:r>
        <w:rPr>
          <w:b/>
          <w:bCs/>
        </w:rPr>
        <w:t>developer-driven</w:t>
      </w:r>
      <w:r>
        <w:t xml:space="preserve"> </w:t>
      </w:r>
      <w:r>
        <w:t>(or scope-driven, as with the CLT hire). Two implications:</w:t>
      </w:r>
    </w:p>
    <w:p w14:paraId="7D7979C7" w14:textId="77777777" w:rsidR="00597D7E" w:rsidRDefault="00B13920">
      <w:pPr>
        <w:pStyle w:val="Compact"/>
        <w:numPr>
          <w:ilvl w:val="0"/>
          <w:numId w:val="5"/>
        </w:numPr>
      </w:pPr>
      <w:r>
        <w:rPr>
          <w:b/>
          <w:bCs/>
        </w:rPr>
        <w:t>Court the developers, led by Qualex-Landmark</w:t>
      </w:r>
      <w:r>
        <w:t xml:space="preserve"> — four RWA projects and two live ones; whoever Qualex trusts structurally gets the E 10th seat.</w:t>
      </w:r>
    </w:p>
    <w:p w14:paraId="3841BF7B" w14:textId="77777777" w:rsidR="00597D7E" w:rsidRDefault="00B13920">
      <w:pPr>
        <w:pStyle w:val="Compact"/>
        <w:numPr>
          <w:ilvl w:val="0"/>
          <w:numId w:val="5"/>
        </w:numPr>
      </w:pPr>
      <w:r>
        <w:rPr>
          <w:b/>
          <w:bCs/>
        </w:rPr>
        <w:t>Court RWA directly on the timber lane</w:t>
      </w:r>
      <w:r>
        <w:t xml:space="preserve"> — the one place the architect demonstrably picks a specialist, and KOR has a mass-timber story to tell. The highest-value unexplored evidence is a </w:t>
      </w:r>
      <w:r>
        <w:rPr>
          <w:b/>
          <w:bCs/>
        </w:rPr>
        <w:t>manual pull of municipal building-permit records</w:t>
      </w:r>
      <w:r>
        <w:t xml:space="preserve"> </w:t>
      </w:r>
      <w:r>
        <w:t>for RWA’s built projects — it would name every engineer of record and settle the pattern question. Flagged as an open item.</w:t>
      </w:r>
    </w:p>
    <w:p w14:paraId="4D5B92A5" w14:textId="77777777" w:rsidR="00597D7E" w:rsidRDefault="00B13920">
      <w:pPr>
        <w:pStyle w:val="Heading2"/>
      </w:pPr>
      <w:bookmarkStart w:id="6" w:name="people-labeled-honestly"/>
      <w:bookmarkEnd w:id="5"/>
      <w:r>
        <w:t>6. People (labeled honestly)</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480"/>
        <w:gridCol w:w="3481"/>
        <w:gridCol w:w="3479"/>
      </w:tblGrid>
      <w:tr w:rsidR="00597D7E" w:rsidRPr="002E74A5" w14:paraId="5556F297" w14:textId="77777777" w:rsidTr="002E74A5">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4D15B04A" w14:textId="77777777" w:rsidR="00597D7E" w:rsidRPr="002E74A5" w:rsidRDefault="00B13920">
            <w:pPr>
              <w:pStyle w:val="Compact"/>
              <w:rPr>
                <w:b w:val="0"/>
                <w:sz w:val="17"/>
              </w:rPr>
            </w:pPr>
            <w:r w:rsidRPr="002E74A5">
              <w:rPr>
                <w:b w:val="0"/>
                <w:sz w:val="17"/>
              </w:rPr>
              <w:t>Person</w:t>
            </w:r>
          </w:p>
        </w:tc>
        <w:tc>
          <w:tcPr>
            <w:tcW w:w="1667" w:type="pct"/>
          </w:tcPr>
          <w:p w14:paraId="5418D362" w14:textId="77777777" w:rsidR="00597D7E" w:rsidRPr="002E74A5" w:rsidRDefault="00B13920">
            <w:pPr>
              <w:pStyle w:val="Compact"/>
              <w:rPr>
                <w:b w:val="0"/>
                <w:sz w:val="17"/>
              </w:rPr>
            </w:pPr>
            <w:r w:rsidRPr="002E74A5">
              <w:rPr>
                <w:b w:val="0"/>
                <w:sz w:val="17"/>
              </w:rPr>
              <w:t>Role</w:t>
            </w:r>
          </w:p>
        </w:tc>
        <w:tc>
          <w:tcPr>
            <w:tcW w:w="1667" w:type="pct"/>
          </w:tcPr>
          <w:p w14:paraId="577241E6" w14:textId="77777777" w:rsidR="00597D7E" w:rsidRPr="002E74A5" w:rsidRDefault="00B13920">
            <w:pPr>
              <w:pStyle w:val="Compact"/>
              <w:rPr>
                <w:b w:val="0"/>
                <w:sz w:val="17"/>
              </w:rPr>
            </w:pPr>
            <w:r w:rsidRPr="002E74A5">
              <w:rPr>
                <w:b w:val="0"/>
                <w:sz w:val="17"/>
              </w:rPr>
              <w:t>Email</w:t>
            </w:r>
          </w:p>
        </w:tc>
      </w:tr>
      <w:tr w:rsidR="00597D7E" w:rsidRPr="002E74A5" w14:paraId="3086AED2"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667" w:type="pct"/>
          </w:tcPr>
          <w:p w14:paraId="03A56320" w14:textId="77777777" w:rsidR="00597D7E" w:rsidRPr="002E74A5" w:rsidRDefault="00B13920">
            <w:pPr>
              <w:pStyle w:val="Compact"/>
              <w:rPr>
                <w:sz w:val="17"/>
              </w:rPr>
            </w:pPr>
            <w:r w:rsidRPr="002E74A5">
              <w:rPr>
                <w:sz w:val="17"/>
              </w:rPr>
              <w:t>Bruce Ramsay</w:t>
            </w:r>
          </w:p>
        </w:tc>
        <w:tc>
          <w:tcPr>
            <w:tcW w:w="1667" w:type="pct"/>
          </w:tcPr>
          <w:p w14:paraId="7AD8750C" w14:textId="77777777" w:rsidR="00597D7E" w:rsidRPr="002E74A5" w:rsidRDefault="00B13920">
            <w:pPr>
              <w:pStyle w:val="Compact"/>
              <w:rPr>
                <w:sz w:val="17"/>
              </w:rPr>
            </w:pPr>
            <w:r w:rsidRPr="002E74A5">
              <w:rPr>
                <w:sz w:val="17"/>
              </w:rPr>
              <w:t>Principal / Partner (2018 trio)</w:t>
            </w:r>
          </w:p>
        </w:tc>
        <w:tc>
          <w:tcPr>
            <w:tcW w:w="1667" w:type="pct"/>
          </w:tcPr>
          <w:p w14:paraId="5D0F56ED" w14:textId="77777777" w:rsidR="00597D7E" w:rsidRPr="002E74A5" w:rsidRDefault="00B13920">
            <w:pPr>
              <w:pStyle w:val="Compact"/>
              <w:rPr>
                <w:sz w:val="17"/>
              </w:rPr>
            </w:pPr>
            <w:r w:rsidRPr="002E74A5">
              <w:rPr>
                <w:sz w:val="17"/>
              </w:rPr>
              <w:t xml:space="preserve">bramsay@rwa.ca </w:t>
            </w:r>
            <w:r w:rsidRPr="002E74A5">
              <w:rPr>
                <w:i/>
                <w:iCs/>
                <w:sz w:val="17"/>
              </w:rPr>
              <w:t>(pattern)</w:t>
            </w:r>
          </w:p>
        </w:tc>
      </w:tr>
      <w:tr w:rsidR="00597D7E" w:rsidRPr="002E74A5" w14:paraId="634B2E9F" w14:textId="77777777" w:rsidTr="002E74A5">
        <w:trPr>
          <w:cantSplit/>
        </w:trPr>
        <w:tc>
          <w:tcPr>
            <w:tcW w:w="1667" w:type="pct"/>
          </w:tcPr>
          <w:p w14:paraId="39ED7745" w14:textId="77777777" w:rsidR="00597D7E" w:rsidRPr="002E74A5" w:rsidRDefault="00B13920">
            <w:pPr>
              <w:pStyle w:val="Compact"/>
              <w:rPr>
                <w:sz w:val="17"/>
              </w:rPr>
            </w:pPr>
            <w:r w:rsidRPr="002E74A5">
              <w:rPr>
                <w:sz w:val="17"/>
              </w:rPr>
              <w:t>Allan Seppanen</w:t>
            </w:r>
          </w:p>
        </w:tc>
        <w:tc>
          <w:tcPr>
            <w:tcW w:w="1667" w:type="pct"/>
          </w:tcPr>
          <w:p w14:paraId="660568C2" w14:textId="77777777" w:rsidR="00597D7E" w:rsidRPr="002E74A5" w:rsidRDefault="00B13920">
            <w:pPr>
              <w:pStyle w:val="Compact"/>
              <w:rPr>
                <w:sz w:val="17"/>
              </w:rPr>
            </w:pPr>
            <w:r w:rsidRPr="002E74A5">
              <w:rPr>
                <w:sz w:val="17"/>
              </w:rPr>
              <w:t>Principal / Partner (2018 trio)</w:t>
            </w:r>
          </w:p>
        </w:tc>
        <w:tc>
          <w:tcPr>
            <w:tcW w:w="1667" w:type="pct"/>
          </w:tcPr>
          <w:p w14:paraId="7890BA62" w14:textId="77777777" w:rsidR="00597D7E" w:rsidRPr="002E74A5" w:rsidRDefault="00B13920">
            <w:pPr>
              <w:pStyle w:val="Compact"/>
              <w:rPr>
                <w:sz w:val="17"/>
              </w:rPr>
            </w:pPr>
            <w:r w:rsidRPr="002E74A5">
              <w:rPr>
                <w:sz w:val="17"/>
              </w:rPr>
              <w:t xml:space="preserve">aseppanen@rwa.ca </w:t>
            </w:r>
            <w:r w:rsidRPr="002E74A5">
              <w:rPr>
                <w:i/>
                <w:iCs/>
                <w:sz w:val="17"/>
              </w:rPr>
              <w:t>(pattern)</w:t>
            </w:r>
          </w:p>
        </w:tc>
      </w:tr>
      <w:tr w:rsidR="00597D7E" w:rsidRPr="002E74A5" w14:paraId="4B73DB9E"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667" w:type="pct"/>
          </w:tcPr>
          <w:p w14:paraId="56486EB0" w14:textId="77777777" w:rsidR="00597D7E" w:rsidRPr="002E74A5" w:rsidRDefault="00B13920">
            <w:pPr>
              <w:pStyle w:val="Compact"/>
              <w:rPr>
                <w:sz w:val="17"/>
              </w:rPr>
            </w:pPr>
            <w:r w:rsidRPr="002E74A5">
              <w:rPr>
                <w:sz w:val="17"/>
              </w:rPr>
              <w:t>Stanley Hsu</w:t>
            </w:r>
          </w:p>
        </w:tc>
        <w:tc>
          <w:tcPr>
            <w:tcW w:w="1667" w:type="pct"/>
          </w:tcPr>
          <w:p w14:paraId="33CB497A" w14:textId="77777777" w:rsidR="00597D7E" w:rsidRPr="002E74A5" w:rsidRDefault="00B13920">
            <w:pPr>
              <w:pStyle w:val="Compact"/>
              <w:rPr>
                <w:sz w:val="17"/>
              </w:rPr>
            </w:pPr>
            <w:r w:rsidRPr="002E74A5">
              <w:rPr>
                <w:sz w:val="17"/>
              </w:rPr>
              <w:t>Principal / Partner (2018 trio)</w:t>
            </w:r>
          </w:p>
        </w:tc>
        <w:tc>
          <w:tcPr>
            <w:tcW w:w="1667" w:type="pct"/>
          </w:tcPr>
          <w:p w14:paraId="18CEAA9C" w14:textId="77777777" w:rsidR="00597D7E" w:rsidRPr="002E74A5" w:rsidRDefault="00B13920">
            <w:pPr>
              <w:pStyle w:val="Compact"/>
              <w:rPr>
                <w:sz w:val="17"/>
              </w:rPr>
            </w:pPr>
            <w:r w:rsidRPr="002E74A5">
              <w:rPr>
                <w:sz w:val="17"/>
              </w:rPr>
              <w:t xml:space="preserve">shsu@rwa.ca </w:t>
            </w:r>
            <w:r w:rsidRPr="002E74A5">
              <w:rPr>
                <w:i/>
                <w:iCs/>
                <w:sz w:val="17"/>
              </w:rPr>
              <w:t>(pattern)</w:t>
            </w:r>
          </w:p>
        </w:tc>
      </w:tr>
      <w:tr w:rsidR="00597D7E" w:rsidRPr="002E74A5" w14:paraId="20ACD7A9" w14:textId="77777777" w:rsidTr="002E74A5">
        <w:trPr>
          <w:cantSplit/>
        </w:trPr>
        <w:tc>
          <w:tcPr>
            <w:tcW w:w="1667" w:type="pct"/>
          </w:tcPr>
          <w:p w14:paraId="36BD1809" w14:textId="77777777" w:rsidR="00597D7E" w:rsidRPr="002E74A5" w:rsidRDefault="00B13920">
            <w:pPr>
              <w:pStyle w:val="Compact"/>
              <w:rPr>
                <w:sz w:val="17"/>
              </w:rPr>
            </w:pPr>
            <w:r w:rsidRPr="002E74A5">
              <w:rPr>
                <w:sz w:val="17"/>
              </w:rPr>
              <w:t>Connely Farr</w:t>
            </w:r>
          </w:p>
        </w:tc>
        <w:tc>
          <w:tcPr>
            <w:tcW w:w="1667" w:type="pct"/>
          </w:tcPr>
          <w:p w14:paraId="0F4FF0BB" w14:textId="77777777" w:rsidR="00597D7E" w:rsidRPr="002E74A5" w:rsidRDefault="00B13920">
            <w:pPr>
              <w:pStyle w:val="Compact"/>
              <w:rPr>
                <w:sz w:val="17"/>
              </w:rPr>
            </w:pPr>
            <w:r w:rsidRPr="002E74A5">
              <w:rPr>
                <w:sz w:val="17"/>
              </w:rPr>
              <w:t>Associate / Contract Administration Lead</w:t>
            </w:r>
          </w:p>
        </w:tc>
        <w:tc>
          <w:tcPr>
            <w:tcW w:w="1667" w:type="pct"/>
          </w:tcPr>
          <w:p w14:paraId="08D2F926" w14:textId="77777777" w:rsidR="00597D7E" w:rsidRPr="002E74A5" w:rsidRDefault="00B13920">
            <w:pPr>
              <w:pStyle w:val="Compact"/>
              <w:rPr>
                <w:sz w:val="17"/>
              </w:rPr>
            </w:pPr>
            <w:r w:rsidRPr="002E74A5">
              <w:rPr>
                <w:sz w:val="17"/>
              </w:rPr>
              <w:t xml:space="preserve">cfarr@rwa.ca </w:t>
            </w:r>
            <w:r w:rsidRPr="002E74A5">
              <w:rPr>
                <w:i/>
                <w:iCs/>
                <w:sz w:val="17"/>
              </w:rPr>
              <w:t>(pattern)</w:t>
            </w:r>
          </w:p>
        </w:tc>
      </w:tr>
      <w:tr w:rsidR="00597D7E" w:rsidRPr="002E74A5" w14:paraId="1E480991"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667" w:type="pct"/>
          </w:tcPr>
          <w:p w14:paraId="21DA325B" w14:textId="77777777" w:rsidR="00597D7E" w:rsidRPr="002E74A5" w:rsidRDefault="00B13920">
            <w:pPr>
              <w:pStyle w:val="Compact"/>
              <w:rPr>
                <w:sz w:val="17"/>
              </w:rPr>
            </w:pPr>
            <w:r w:rsidRPr="002E74A5">
              <w:rPr>
                <w:sz w:val="17"/>
              </w:rPr>
              <w:t>Bev Holmes</w:t>
            </w:r>
          </w:p>
        </w:tc>
        <w:tc>
          <w:tcPr>
            <w:tcW w:w="1667" w:type="pct"/>
          </w:tcPr>
          <w:p w14:paraId="4ACA9D3B" w14:textId="77777777" w:rsidR="00597D7E" w:rsidRPr="002E74A5" w:rsidRDefault="00B13920">
            <w:pPr>
              <w:pStyle w:val="Compact"/>
              <w:rPr>
                <w:sz w:val="17"/>
              </w:rPr>
            </w:pPr>
            <w:r w:rsidRPr="002E74A5">
              <w:rPr>
                <w:sz w:val="17"/>
              </w:rPr>
              <w:t>Project Team</w:t>
            </w:r>
          </w:p>
        </w:tc>
        <w:tc>
          <w:tcPr>
            <w:tcW w:w="1667" w:type="pct"/>
          </w:tcPr>
          <w:p w14:paraId="59FEC7E9" w14:textId="77777777" w:rsidR="00597D7E" w:rsidRPr="002E74A5" w:rsidRDefault="00B13920">
            <w:pPr>
              <w:pStyle w:val="Compact"/>
              <w:rPr>
                <w:sz w:val="17"/>
              </w:rPr>
            </w:pPr>
            <w:r w:rsidRPr="002E74A5">
              <w:rPr>
                <w:sz w:val="17"/>
              </w:rPr>
              <w:t xml:space="preserve">bholmes@rwa.ca </w:t>
            </w:r>
            <w:r w:rsidRPr="002E74A5">
              <w:rPr>
                <w:i/>
                <w:iCs/>
                <w:sz w:val="17"/>
              </w:rPr>
              <w:t>(found — highest confidence)</w:t>
            </w:r>
          </w:p>
        </w:tc>
      </w:tr>
      <w:tr w:rsidR="00597D7E" w:rsidRPr="002E74A5" w14:paraId="194160C9" w14:textId="77777777" w:rsidTr="002E74A5">
        <w:trPr>
          <w:cantSplit/>
        </w:trPr>
        <w:tc>
          <w:tcPr>
            <w:tcW w:w="1667" w:type="pct"/>
          </w:tcPr>
          <w:p w14:paraId="4CA3C3EF" w14:textId="77777777" w:rsidR="00597D7E" w:rsidRPr="002E74A5" w:rsidRDefault="00B13920">
            <w:pPr>
              <w:pStyle w:val="Compact"/>
              <w:rPr>
                <w:sz w:val="17"/>
              </w:rPr>
            </w:pPr>
            <w:r w:rsidRPr="002E74A5">
              <w:rPr>
                <w:sz w:val="17"/>
              </w:rPr>
              <w:t>Doug Ramsay</w:t>
            </w:r>
          </w:p>
        </w:tc>
        <w:tc>
          <w:tcPr>
            <w:tcW w:w="1667" w:type="pct"/>
          </w:tcPr>
          <w:p w14:paraId="41A093DF" w14:textId="77777777" w:rsidR="00597D7E" w:rsidRPr="002E74A5" w:rsidRDefault="00B13920">
            <w:pPr>
              <w:pStyle w:val="Compact"/>
              <w:rPr>
                <w:sz w:val="17"/>
              </w:rPr>
            </w:pPr>
            <w:r w:rsidRPr="002E74A5">
              <w:rPr>
                <w:sz w:val="17"/>
              </w:rPr>
              <w:t>Co-Founding Principal (current status unconfirmed)</w:t>
            </w:r>
          </w:p>
        </w:tc>
        <w:tc>
          <w:tcPr>
            <w:tcW w:w="1667" w:type="pct"/>
          </w:tcPr>
          <w:p w14:paraId="4855A901" w14:textId="77777777" w:rsidR="00597D7E" w:rsidRPr="002E74A5" w:rsidRDefault="00B13920">
            <w:pPr>
              <w:pStyle w:val="Compact"/>
              <w:rPr>
                <w:sz w:val="17"/>
              </w:rPr>
            </w:pPr>
            <w:r w:rsidRPr="002E74A5">
              <w:rPr>
                <w:sz w:val="17"/>
              </w:rPr>
              <w:t xml:space="preserve">dramsay@rwa.ca </w:t>
            </w:r>
            <w:r w:rsidRPr="002E74A5">
              <w:rPr>
                <w:i/>
                <w:iCs/>
                <w:sz w:val="17"/>
              </w:rPr>
              <w:t>(pattern)</w:t>
            </w:r>
          </w:p>
        </w:tc>
      </w:tr>
      <w:tr w:rsidR="00597D7E" w:rsidRPr="002E74A5" w14:paraId="27E3F720" w14:textId="77777777" w:rsidTr="002E74A5">
        <w:trPr>
          <w:cnfStyle w:val="000000100000" w:firstRow="0" w:lastRow="0" w:firstColumn="0" w:lastColumn="0" w:oddVBand="0" w:evenVBand="0" w:oddHBand="1" w:evenHBand="0" w:firstRowFirstColumn="0" w:firstRowLastColumn="0" w:lastRowFirstColumn="0" w:lastRowLastColumn="0"/>
          <w:cantSplit/>
        </w:trPr>
        <w:tc>
          <w:tcPr>
            <w:tcW w:w="1667" w:type="pct"/>
          </w:tcPr>
          <w:p w14:paraId="7C2AB530" w14:textId="77777777" w:rsidR="00597D7E" w:rsidRPr="002E74A5" w:rsidRDefault="00B13920">
            <w:pPr>
              <w:pStyle w:val="Compact"/>
              <w:rPr>
                <w:sz w:val="17"/>
              </w:rPr>
            </w:pPr>
            <w:r w:rsidRPr="002E74A5">
              <w:rPr>
                <w:sz w:val="17"/>
              </w:rPr>
              <w:t>Bob Worden</w:t>
            </w:r>
          </w:p>
        </w:tc>
        <w:tc>
          <w:tcPr>
            <w:tcW w:w="1667" w:type="pct"/>
          </w:tcPr>
          <w:p w14:paraId="0D75FF28" w14:textId="77777777" w:rsidR="00597D7E" w:rsidRPr="002E74A5" w:rsidRDefault="00B13920">
            <w:pPr>
              <w:pStyle w:val="Compact"/>
              <w:rPr>
                <w:sz w:val="17"/>
              </w:rPr>
            </w:pPr>
            <w:r w:rsidRPr="002E74A5">
              <w:rPr>
                <w:sz w:val="17"/>
              </w:rPr>
              <w:t>Co-Founding Principal (current status unconfirmed)</w:t>
            </w:r>
          </w:p>
        </w:tc>
        <w:tc>
          <w:tcPr>
            <w:tcW w:w="1667" w:type="pct"/>
          </w:tcPr>
          <w:p w14:paraId="02CA59CE" w14:textId="77777777" w:rsidR="00597D7E" w:rsidRPr="002E74A5" w:rsidRDefault="00B13920">
            <w:pPr>
              <w:pStyle w:val="Compact"/>
              <w:rPr>
                <w:sz w:val="17"/>
              </w:rPr>
            </w:pPr>
            <w:r w:rsidRPr="002E74A5">
              <w:rPr>
                <w:sz w:val="17"/>
              </w:rPr>
              <w:t xml:space="preserve">bworden@rwa.ca </w:t>
            </w:r>
            <w:r w:rsidRPr="002E74A5">
              <w:rPr>
                <w:i/>
                <w:iCs/>
                <w:sz w:val="17"/>
              </w:rPr>
              <w:t>(pattern)</w:t>
            </w:r>
          </w:p>
        </w:tc>
      </w:tr>
    </w:tbl>
    <w:p w14:paraId="6F8C3E72" w14:textId="77777777" w:rsidR="00597D7E" w:rsidRDefault="00B13920">
      <w:pPr>
        <w:pStyle w:val="BodyText"/>
      </w:pPr>
      <w:r>
        <w:rPr>
          <w:i/>
          <w:iCs/>
        </w:rPr>
        <w:t>Email honesty: rwa.ca’s format ({first initial}{last}) is confirmed by a found address, but the domain accepts all mail, so pattern addresses can’t be individually SMTP-verified. Treat them as very probably right, not proven — a first outreach should not depend on one.</w:t>
      </w:r>
    </w:p>
    <w:p w14:paraId="7244989E" w14:textId="77777777" w:rsidR="00597D7E" w:rsidRDefault="00B13920">
      <w:pPr>
        <w:pStyle w:val="Heading2"/>
      </w:pPr>
      <w:bookmarkStart w:id="7" w:name="Xf55ea82507baa33a473074b6d5c1977667f44df"/>
      <w:bookmarkEnd w:id="6"/>
      <w:r>
        <w:t>7. The skeptic’s section — what we could not verify</w:t>
      </w:r>
    </w:p>
    <w:p w14:paraId="4C9FD351" w14:textId="77777777" w:rsidR="00597D7E" w:rsidRDefault="00B13920">
      <w:pPr>
        <w:pStyle w:val="FirstParagraph"/>
      </w:pPr>
      <w:r>
        <w:t>The engineer of record on every RWA project except Timber House (permit-records pull would resolve — open item); whether the founders remain active; the exact 2026 permit stage of Arbutus &amp; West 34th; 33 of 41 portfolio pages (pipeline understated); two Vancouver council PDFs (403 to automated fetch — cited via secondary coverage); the TLSE/Intracorp pairing (secondary sources only); RWA’s news feed is empty, so recent unannounced wins would not appear here.</w:t>
      </w:r>
    </w:p>
    <w:p w14:paraId="2A7AB640" w14:textId="77777777" w:rsidR="00597D7E" w:rsidRDefault="00B13920">
      <w:pPr>
        <w:pStyle w:val="Heading2"/>
      </w:pPr>
      <w:bookmarkStart w:id="8" w:name="recommended-actions-dated"/>
      <w:bookmarkEnd w:id="7"/>
      <w:r>
        <w:t>8. Recommended actions (dated)</w:t>
      </w:r>
    </w:p>
    <w:p w14:paraId="40AE7756" w14:textId="77777777" w:rsidR="00597D7E" w:rsidRDefault="00B13920">
      <w:pPr>
        <w:pStyle w:val="Compact"/>
        <w:numPr>
          <w:ilvl w:val="0"/>
          <w:numId w:val="6"/>
        </w:numPr>
      </w:pPr>
      <w:r>
        <w:rPr>
          <w:b/>
          <w:bCs/>
        </w:rPr>
        <w:t>Now:</w:t>
      </w:r>
      <w:r>
        <w:t xml:space="preserve"> </w:t>
      </w:r>
      <w:r>
        <w:t>internal — find who opened Deltek CL00501 and why; any old thread shortens the reintroduction.</w:t>
      </w:r>
    </w:p>
    <w:p w14:paraId="00250007" w14:textId="77777777" w:rsidR="00597D7E" w:rsidRDefault="00B13920">
      <w:pPr>
        <w:pStyle w:val="Compact"/>
        <w:numPr>
          <w:ilvl w:val="0"/>
          <w:numId w:val="6"/>
        </w:numPr>
      </w:pPr>
      <w:r>
        <w:rPr>
          <w:b/>
          <w:bCs/>
        </w:rPr>
        <w:t>Now (the clock item):</w:t>
      </w:r>
      <w:r>
        <w:t xml:space="preserve"> get in front of </w:t>
      </w:r>
      <w:r>
        <w:rPr>
          <w:b/>
          <w:bCs/>
        </w:rPr>
        <w:t>Qualex-Landmark</w:t>
      </w:r>
      <w:r>
        <w:t xml:space="preserve"> on 453–461 E 10th — approved Feb 17, consultant team forming now. If KOR has any Qualex relationship, this is the week to use it; if not, the RWA introduction (action 3) is the indirect route.</w:t>
      </w:r>
    </w:p>
    <w:p w14:paraId="267EC198" w14:textId="77777777" w:rsidR="00597D7E" w:rsidRDefault="00B13920">
      <w:pPr>
        <w:pStyle w:val="Compact"/>
        <w:numPr>
          <w:ilvl w:val="0"/>
          <w:numId w:val="6"/>
        </w:numPr>
      </w:pPr>
      <w:r>
        <w:rPr>
          <w:b/>
          <w:bCs/>
        </w:rPr>
        <w:t>July:</w:t>
      </w:r>
      <w:r>
        <w:t xml:space="preserve"> introduce KOR to RWA’s principals (Bruce Ramsay / Seppanen / Hsu) on the </w:t>
      </w:r>
      <w:r>
        <w:rPr>
          <w:b/>
          <w:bCs/>
        </w:rPr>
        <w:t>mass-timber lane</w:t>
      </w:r>
      <w:r>
        <w:t xml:space="preserve"> </w:t>
      </w:r>
      <w:r>
        <w:t>— the one seat the architect demonstrably picks. Reference: KOR’s timber capability + the two shared-developer bridges (BPP, Intracorp).</w:t>
      </w:r>
    </w:p>
    <w:p w14:paraId="67D5AEC6" w14:textId="77777777" w:rsidR="00597D7E" w:rsidRDefault="00B13920">
      <w:pPr>
        <w:pStyle w:val="Compact"/>
        <w:numPr>
          <w:ilvl w:val="0"/>
          <w:numId w:val="6"/>
        </w:numPr>
      </w:pPr>
      <w:r>
        <w:rPr>
          <w:b/>
          <w:bCs/>
        </w:rPr>
        <w:t>July:</w:t>
      </w:r>
      <w:r>
        <w:t xml:space="preserve"> ask Intracorp about </w:t>
      </w:r>
      <w:r>
        <w:rPr>
          <w:b/>
          <w:bCs/>
        </w:rPr>
        <w:t>Arbutus &amp; West 34th</w:t>
      </w:r>
      <w:r>
        <w:t xml:space="preserve"> structural — in permitting, engineer unrecorded, and KOR knows the developer tier.</w:t>
      </w:r>
    </w:p>
    <w:p w14:paraId="0B9EBFE5" w14:textId="77777777" w:rsidR="00597D7E" w:rsidRDefault="00B13920">
      <w:pPr>
        <w:pStyle w:val="Compact"/>
        <w:numPr>
          <w:ilvl w:val="0"/>
          <w:numId w:val="6"/>
        </w:numPr>
      </w:pPr>
      <w:r>
        <w:rPr>
          <w:b/>
          <w:bCs/>
        </w:rPr>
        <w:t>When capacity allows:</w:t>
      </w:r>
      <w:r>
        <w:t xml:space="preserve"> the manual permit-records pull (Vancouver/Burnaby/Coquitlam/New West) to complete the engineer-of-record map — turns Section 5’s inference into fact.</w:t>
      </w:r>
    </w:p>
    <w:p w14:paraId="64345F20" w14:textId="77777777" w:rsidR="00597D7E" w:rsidRDefault="00B13920">
      <w:pPr>
        <w:pStyle w:val="Compact"/>
        <w:numPr>
          <w:ilvl w:val="0"/>
          <w:numId w:val="6"/>
        </w:numPr>
      </w:pPr>
      <w:r>
        <w:rPr>
          <w:b/>
          <w:bCs/>
        </w:rPr>
        <w:t>Ongoing:</w:t>
      </w:r>
      <w:r>
        <w:t xml:space="preserve"> </w:t>
      </w:r>
      <w:r>
        <w:t>watch Qualex-Landmark’s next RWA filing — the pair files regularly, and each filing is a structural seat with ~18–24 months of runway.</w:t>
      </w:r>
    </w:p>
    <w:p w14:paraId="48322B89" w14:textId="77777777" w:rsidR="00597D7E" w:rsidRDefault="00B13920">
      <w:r>
        <w:pict w14:anchorId="41B1B6FB">
          <v:rect id="_x0000_i1026" style="width:0;height:1.5pt" o:hralign="center" o:hrstd="t" o:hr="t"/>
        </w:pict>
      </w:r>
    </w:p>
    <w:p w14:paraId="47BD099A" w14:textId="77777777" w:rsidR="00597D7E" w:rsidRDefault="00B13920">
      <w:pPr>
        <w:pStyle w:val="Heading2"/>
      </w:pPr>
      <w:bookmarkStart w:id="9" w:name="appendix-source-list-primary"/>
      <w:bookmarkEnd w:id="8"/>
      <w:r>
        <w:t>Appendix — source list (primary)</w:t>
      </w:r>
    </w:p>
    <w:p w14:paraId="3A2622D3" w14:textId="77777777" w:rsidR="00597D7E" w:rsidRDefault="00B13920">
      <w:pPr>
        <w:pStyle w:val="FirstParagraph"/>
      </w:pPr>
      <w:r>
        <w:t xml:space="preserve">rwa.ca (firm, team, portfolio — noting staleness) · shapeyourcity.ca + Vancouver council records (453–461 E 10th hearing Feb 17 2026; 701 Kingsway) · Qualex-Landmark project pages (Artesia, Botanica, 701 Kingsway) · UDI Awards 2024 + Fast+Epp (Timber House, New Westminster) · Mosaic Homes (Emery Village) · British Pacific Properties (Courtenay — complete/sold out) · trade press (UrbanYVR, Daily Hive, Construction Business) · KOR Deltek (CL00501) + KOR project inventory (Courtenay, Arbutus &amp; W 34th). </w:t>
      </w:r>
      <w:r>
        <w:rPr>
          <w:i/>
          <w:iCs/>
        </w:rPr>
        <w:t>Method: KOR’s internal records first, then two independent research passes (firm/pipeline; structural pairings), then an independent fact-check of the load-bearing claims (7 checks: 4 confirmed, 2 corrected — Timber House is in New Westminster, not Vancouver; Courtenay completed in 2023, correcting KOR’s own stale inventory record — and 1 unconfirmable, the founders’ current status, stated as such). Contact addresses checked for deliverability where the domain allows. Prepared 2026-07-03.</w:t>
      </w:r>
      <w:bookmarkEnd w:id="0"/>
      <w:bookmarkEnd w:id="9"/>
    </w:p>
    <w:sectPr w:rsidR="00597D7E" w:rsidSect="002E74A5">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081C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BC02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36259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2890408">
    <w:abstractNumId w:val="0"/>
  </w:num>
  <w:num w:numId="2" w16cid:durableId="1709253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6401127">
    <w:abstractNumId w:val="1"/>
  </w:num>
  <w:num w:numId="4" w16cid:durableId="1827089692">
    <w:abstractNumId w:val="1"/>
  </w:num>
  <w:num w:numId="5" w16cid:durableId="1082410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7168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97D7E"/>
    <w:rsid w:val="002E74A5"/>
    <w:rsid w:val="00597D7E"/>
    <w:rsid w:val="00B13920"/>
    <w:rsid w:val="00D23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6CFB"/>
  <w15:docId w15:val="{4824C9FC-75D7-4876-B49C-AC35A3CD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2E74A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1548</Words>
  <Characters>8824</Characters>
  <Application>Microsoft Office Word</Application>
  <DocSecurity>0</DocSecurity>
  <Lines>73</Lines>
  <Paragraphs>20</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2026-07-10T20:34:00Z</dcterms:created>
  <dcterms:modified xsi:type="dcterms:W3CDTF">2026-07-10T20:34:00Z</dcterms:modified>
</cp:coreProperties>
</file>