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DC62" w14:textId="77777777" w:rsidR="00B50253" w:rsidRPr="00B50253" w:rsidRDefault="00B50253" w:rsidP="00B50253">
      <w:pPr>
        <w:bidi w:val="0"/>
      </w:pPr>
      <w:r w:rsidRPr="00B50253">
        <w:t xml:space="preserve">In </w:t>
      </w:r>
      <w:proofErr w:type="gramStart"/>
      <w:r w:rsidRPr="00B50253">
        <w:t>above</w:t>
      </w:r>
      <w:proofErr w:type="gramEnd"/>
      <w:r w:rsidRPr="00B50253">
        <w:t xml:space="preserve"> problem, we have an operation which can be done in multiple ways (connect to friend) and user can choose desired way on runtime. So it’s good candidate for strategy design pattern.</w:t>
      </w:r>
    </w:p>
    <w:p w14:paraId="596E5F30" w14:textId="77777777" w:rsidR="00B50253" w:rsidRPr="00B50253" w:rsidRDefault="00B50253" w:rsidP="00B50253">
      <w:pPr>
        <w:bidi w:val="0"/>
      </w:pPr>
      <w:r w:rsidRPr="00B50253">
        <w:t>To implement the solution, let’s design one participant one at a time.</w:t>
      </w:r>
    </w:p>
    <w:p w14:paraId="7A469F22" w14:textId="77777777" w:rsidR="00B50253" w:rsidRPr="00B50253" w:rsidRDefault="00B50253" w:rsidP="00B50253">
      <w:pPr>
        <w:numPr>
          <w:ilvl w:val="0"/>
          <w:numId w:val="1"/>
        </w:numPr>
        <w:bidi w:val="0"/>
      </w:pPr>
      <w:proofErr w:type="spellStart"/>
      <w:r w:rsidRPr="00B50253">
        <w:rPr>
          <w:b/>
          <w:bCs/>
        </w:rPr>
        <w:t>ISocialMediaStrategy</w:t>
      </w:r>
      <w:proofErr w:type="spellEnd"/>
      <w:r w:rsidRPr="00B50253">
        <w:t> – The interface which abstract the operation.</w:t>
      </w:r>
    </w:p>
    <w:p w14:paraId="0253CE5F" w14:textId="77777777" w:rsidR="00B50253" w:rsidRPr="00B50253" w:rsidRDefault="00B50253" w:rsidP="00B50253">
      <w:pPr>
        <w:numPr>
          <w:ilvl w:val="0"/>
          <w:numId w:val="1"/>
        </w:numPr>
        <w:bidi w:val="0"/>
      </w:pPr>
      <w:proofErr w:type="spellStart"/>
      <w:r w:rsidRPr="00B50253">
        <w:rPr>
          <w:b/>
          <w:bCs/>
        </w:rPr>
        <w:t>SocialMediaContext</w:t>
      </w:r>
      <w:proofErr w:type="spellEnd"/>
      <w:r w:rsidRPr="00B50253">
        <w:t> – The context which determines the implementation.</w:t>
      </w:r>
    </w:p>
    <w:p w14:paraId="6420BF18" w14:textId="77777777" w:rsidR="00B50253" w:rsidRPr="00B50253" w:rsidRDefault="00B50253" w:rsidP="00B50253">
      <w:pPr>
        <w:numPr>
          <w:ilvl w:val="0"/>
          <w:numId w:val="1"/>
        </w:numPr>
        <w:bidi w:val="0"/>
      </w:pPr>
      <w:r w:rsidRPr="00B50253">
        <w:rPr>
          <w:b/>
          <w:bCs/>
        </w:rPr>
        <w:t>Implementations</w:t>
      </w:r>
      <w:r w:rsidRPr="00B50253">
        <w:t> – Various implementations of </w:t>
      </w:r>
      <w:proofErr w:type="spellStart"/>
      <w:r w:rsidRPr="00B50253">
        <w:t>ISocialMediaStrategy</w:t>
      </w:r>
      <w:proofErr w:type="spellEnd"/>
      <w:r w:rsidRPr="00B50253">
        <w:t>. E.g. FacebookStrategy, GooglePlusStrategy, TwitterStrategy and OrkutStrategy.</w:t>
      </w:r>
    </w:p>
    <w:p w14:paraId="27E0FF2F" w14:textId="77777777" w:rsidR="002F258D" w:rsidRPr="002F258D" w:rsidRDefault="002F258D" w:rsidP="002F258D">
      <w:pPr>
        <w:numPr>
          <w:ilvl w:val="0"/>
          <w:numId w:val="1"/>
        </w:numPr>
        <w:shd w:val="clear" w:color="auto" w:fill="FBFBFB"/>
        <w:bidi w:val="0"/>
        <w:spacing w:after="75" w:line="240" w:lineRule="auto"/>
        <w:rPr>
          <w:rFonts w:ascii="Segoe UI" w:eastAsia="Times New Roman" w:hAnsi="Segoe UI" w:cs="Segoe UI"/>
          <w:color w:val="000000"/>
          <w:sz w:val="27"/>
          <w:szCs w:val="27"/>
        </w:rPr>
      </w:pPr>
      <w:r w:rsidRPr="002F258D">
        <w:rPr>
          <w:rFonts w:ascii="Segoe UI" w:eastAsia="Times New Roman" w:hAnsi="Segoe UI" w:cs="Segoe UI"/>
          <w:color w:val="000000"/>
          <w:sz w:val="27"/>
          <w:szCs w:val="27"/>
        </w:rPr>
        <w:t>Java </w:t>
      </w:r>
      <w:proofErr w:type="spellStart"/>
      <w:r w:rsidRPr="002F258D">
        <w:rPr>
          <w:rFonts w:ascii="Consolas" w:eastAsia="Times New Roman" w:hAnsi="Consolas" w:cs="Courier New"/>
          <w:color w:val="000000"/>
          <w:sz w:val="26"/>
          <w:szCs w:val="26"/>
        </w:rPr>
        <w:t>Collections.sort</w:t>
      </w:r>
      <w:proofErr w:type="spellEnd"/>
      <w:r w:rsidRPr="002F258D">
        <w:rPr>
          <w:rFonts w:ascii="Consolas" w:eastAsia="Times New Roman" w:hAnsi="Consolas" w:cs="Courier New"/>
          <w:color w:val="000000"/>
          <w:sz w:val="26"/>
          <w:szCs w:val="26"/>
        </w:rPr>
        <w:t>(list, comparator)</w:t>
      </w:r>
      <w:r w:rsidRPr="002F258D">
        <w:rPr>
          <w:rFonts w:ascii="Segoe UI" w:eastAsia="Times New Roman" w:hAnsi="Segoe UI" w:cs="Segoe UI"/>
          <w:color w:val="000000"/>
          <w:sz w:val="27"/>
          <w:szCs w:val="27"/>
        </w:rPr>
        <w:t> method where client actually passes suitable comparator based on the requirement in runtime to the method and the method is generic to accept any comparator type. Based on the comparator being passed, same collection can be sorted differently.</w:t>
      </w:r>
    </w:p>
    <w:p w14:paraId="1300AB24" w14:textId="77777777" w:rsidR="002E76F6" w:rsidRDefault="002E76F6" w:rsidP="00B50253">
      <w:pPr>
        <w:bidi w:val="0"/>
      </w:pPr>
    </w:p>
    <w:sectPr w:rsidR="002E76F6" w:rsidSect="0071694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E1E"/>
    <w:multiLevelType w:val="multilevel"/>
    <w:tmpl w:val="D010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71A34"/>
    <w:multiLevelType w:val="multilevel"/>
    <w:tmpl w:val="F73A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138122">
    <w:abstractNumId w:val="1"/>
  </w:num>
  <w:num w:numId="2" w16cid:durableId="40010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B0"/>
    <w:rsid w:val="002E76F6"/>
    <w:rsid w:val="002F258D"/>
    <w:rsid w:val="00716940"/>
    <w:rsid w:val="00B11DB0"/>
    <w:rsid w:val="00B502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2511"/>
  <w15:chartTrackingRefBased/>
  <w15:docId w15:val="{4CC037D6-1129-416F-94B1-F2E3C0C5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2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114">
      <w:bodyDiv w:val="1"/>
      <w:marLeft w:val="0"/>
      <w:marRight w:val="0"/>
      <w:marTop w:val="0"/>
      <w:marBottom w:val="0"/>
      <w:divBdr>
        <w:top w:val="none" w:sz="0" w:space="0" w:color="auto"/>
        <w:left w:val="none" w:sz="0" w:space="0" w:color="auto"/>
        <w:bottom w:val="none" w:sz="0" w:space="0" w:color="auto"/>
        <w:right w:val="none" w:sz="0" w:space="0" w:color="auto"/>
      </w:divBdr>
    </w:div>
    <w:div w:id="19937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690</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אליזבט איצקוביץ/Elizabeti Itskovich</dc:creator>
  <cp:keywords/>
  <dc:description/>
  <cp:lastModifiedBy>אליזבט איצקוביץ/Elizabeti Itskovich</cp:lastModifiedBy>
  <cp:revision>3</cp:revision>
  <dcterms:created xsi:type="dcterms:W3CDTF">2023-01-15T18:33:00Z</dcterms:created>
  <dcterms:modified xsi:type="dcterms:W3CDTF">2023-01-15T18:50:00Z</dcterms:modified>
</cp:coreProperties>
</file>