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C12B5" w14:textId="2C374CFA" w:rsidR="006A6515" w:rsidRDefault="00A230E0">
      <w:r>
        <w:t>Esto lo uso para poder actualizar los inventarios de los ítems en los warehouses.</w:t>
      </w:r>
      <w:r>
        <w:br/>
        <w:t>Para esto creo un inventory adjustment en Transactions -&gt; Inventory -&gt; Adjust Inventory.</w:t>
      </w:r>
    </w:p>
    <w:sectPr w:rsidR="006A6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D3"/>
    <w:rsid w:val="00450BD3"/>
    <w:rsid w:val="006A6515"/>
    <w:rsid w:val="00A2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84C30"/>
  <w15:chartTrackingRefBased/>
  <w15:docId w15:val="{EC55132B-32AC-44BE-8908-24D0FC223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145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2023-02-22T20:53:00Z</dcterms:created>
  <dcterms:modified xsi:type="dcterms:W3CDTF">2023-02-22T20:54:00Z</dcterms:modified>
</cp:coreProperties>
</file>