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2279B" w14:textId="77777777" w:rsidR="00557A14" w:rsidRDefault="00965EEB">
      <w:pPr>
        <w:jc w:val="center"/>
        <w:rPr>
          <w:rFonts w:ascii="Lato Black" w:eastAsia="Lato Black" w:hAnsi="Lato Black" w:cs="Lato Black"/>
          <w:b/>
          <w:sz w:val="32"/>
          <w:szCs w:val="32"/>
          <w:u w:val="single"/>
        </w:rPr>
      </w:pPr>
      <w:r>
        <w:rPr>
          <w:rFonts w:ascii="Lato Black" w:eastAsia="Lato Black" w:hAnsi="Lato Black" w:cs="Lato Black"/>
          <w:b/>
          <w:sz w:val="32"/>
          <w:szCs w:val="32"/>
          <w:u w:val="single"/>
        </w:rPr>
        <w:t>Implementation Task</w:t>
      </w:r>
    </w:p>
    <w:p w14:paraId="4022279C" w14:textId="77777777" w:rsidR="00557A14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>*Client (Company)</w:t>
      </w:r>
      <w:r>
        <w:rPr>
          <w:rFonts w:ascii="Lato" w:eastAsia="Lato" w:hAnsi="Lato" w:cs="Lato"/>
          <w:sz w:val="28"/>
          <w:szCs w:val="28"/>
        </w:rPr>
        <w:t>:*</w:t>
      </w:r>
    </w:p>
    <w:p w14:paraId="4022279D" w14:textId="4B407657" w:rsidR="00557A14" w:rsidRDefault="00A41E0F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Goff’s</w:t>
      </w:r>
    </w:p>
    <w:p w14:paraId="4022279E" w14:textId="77777777" w:rsidR="00557A14" w:rsidRDefault="00557A14">
      <w:pPr>
        <w:rPr>
          <w:rFonts w:ascii="Lato" w:eastAsia="Lato" w:hAnsi="Lato" w:cs="Lato"/>
          <w:sz w:val="28"/>
          <w:szCs w:val="28"/>
        </w:rPr>
      </w:pPr>
    </w:p>
    <w:p w14:paraId="4022279F" w14:textId="2BEA6CA3" w:rsidR="00557A14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 xml:space="preserve">*Date </w:t>
      </w:r>
      <w:r w:rsidR="00F20785">
        <w:rPr>
          <w:rFonts w:ascii="Lato" w:eastAsia="Lato" w:hAnsi="Lato" w:cs="Lato"/>
          <w:b/>
          <w:sz w:val="28"/>
          <w:szCs w:val="28"/>
          <w:u w:val="single"/>
        </w:rPr>
        <w:t>Written</w:t>
      </w:r>
      <w:r>
        <w:rPr>
          <w:rFonts w:ascii="Lato" w:eastAsia="Lato" w:hAnsi="Lato" w:cs="Lato"/>
          <w:sz w:val="28"/>
          <w:szCs w:val="28"/>
        </w:rPr>
        <w:t>:*</w:t>
      </w:r>
    </w:p>
    <w:p w14:paraId="26355CB3" w14:textId="05594916" w:rsidR="00C6693A" w:rsidRDefault="00A41E0F" w:rsidP="00C6693A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5/</w:t>
      </w:r>
      <w:r w:rsidR="0016798C">
        <w:rPr>
          <w:rFonts w:ascii="Lato" w:eastAsia="Lato" w:hAnsi="Lato" w:cs="Lato"/>
          <w:i/>
          <w:color w:val="4472C4"/>
          <w:sz w:val="28"/>
          <w:szCs w:val="28"/>
        </w:rPr>
        <w:t>4</w:t>
      </w:r>
      <w:r>
        <w:rPr>
          <w:rFonts w:ascii="Lato" w:eastAsia="Lato" w:hAnsi="Lato" w:cs="Lato"/>
          <w:i/>
          <w:color w:val="4472C4"/>
          <w:sz w:val="28"/>
          <w:szCs w:val="28"/>
        </w:rPr>
        <w:t>/22</w:t>
      </w:r>
    </w:p>
    <w:p w14:paraId="402227A1" w14:textId="77777777" w:rsidR="00557A14" w:rsidRDefault="00557A14">
      <w:pPr>
        <w:rPr>
          <w:rFonts w:ascii="Lato" w:eastAsia="Lato" w:hAnsi="Lato" w:cs="Lato"/>
          <w:b/>
          <w:sz w:val="28"/>
          <w:szCs w:val="28"/>
          <w:u w:val="single"/>
        </w:rPr>
      </w:pPr>
    </w:p>
    <w:p w14:paraId="402227A2" w14:textId="07C76551" w:rsidR="00557A14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>*</w:t>
      </w:r>
      <w:r w:rsidR="00937597">
        <w:rPr>
          <w:rFonts w:ascii="Lato" w:eastAsia="Lato" w:hAnsi="Lato" w:cs="Lato"/>
          <w:b/>
          <w:sz w:val="28"/>
          <w:szCs w:val="28"/>
          <w:u w:val="single"/>
        </w:rPr>
        <w:t>Environment Info</w:t>
      </w:r>
      <w:r>
        <w:rPr>
          <w:rFonts w:ascii="Lato" w:eastAsia="Lato" w:hAnsi="Lato" w:cs="Lato"/>
          <w:sz w:val="28"/>
          <w:szCs w:val="28"/>
        </w:rPr>
        <w:t>:*</w:t>
      </w:r>
    </w:p>
    <w:p w14:paraId="68320921" w14:textId="0FCC4424" w:rsidR="00C6693A" w:rsidRDefault="009A29CF" w:rsidP="00C6693A">
      <w:pPr>
        <w:rPr>
          <w:rFonts w:ascii="Lato" w:eastAsia="Lato" w:hAnsi="Lato" w:cs="Lato"/>
          <w:i/>
          <w:color w:val="4472C4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SB Environment</w:t>
      </w:r>
    </w:p>
    <w:p w14:paraId="2A5ED660" w14:textId="4ED22A9E" w:rsidR="009A29CF" w:rsidRDefault="009A29CF" w:rsidP="00C6693A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CPQ_00002 – Goff’s Door Configurator</w:t>
      </w:r>
    </w:p>
    <w:p w14:paraId="402227A7" w14:textId="77777777" w:rsidR="00557A14" w:rsidRDefault="00557A14">
      <w:pPr>
        <w:rPr>
          <w:rFonts w:ascii="Lato" w:eastAsia="Lato" w:hAnsi="Lato" w:cs="Lato"/>
          <w:b/>
          <w:sz w:val="28"/>
          <w:szCs w:val="28"/>
          <w:u w:val="single"/>
        </w:rPr>
      </w:pPr>
    </w:p>
    <w:p w14:paraId="402227A8" w14:textId="77777777" w:rsidR="00557A14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>*Verenia Project Lead</w:t>
      </w:r>
      <w:r>
        <w:rPr>
          <w:rFonts w:ascii="Lato" w:eastAsia="Lato" w:hAnsi="Lato" w:cs="Lato"/>
          <w:sz w:val="28"/>
          <w:szCs w:val="28"/>
        </w:rPr>
        <w:t>:*</w:t>
      </w:r>
    </w:p>
    <w:p w14:paraId="025D0DE4" w14:textId="64060DD7" w:rsidR="00C6693A" w:rsidRDefault="009A29CF" w:rsidP="00C6693A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Brian Keyworth</w:t>
      </w:r>
    </w:p>
    <w:p w14:paraId="402227AA" w14:textId="77777777" w:rsidR="00557A14" w:rsidRDefault="00557A14">
      <w:pPr>
        <w:rPr>
          <w:rFonts w:ascii="Lato" w:eastAsia="Lato" w:hAnsi="Lato" w:cs="Lato"/>
          <w:i/>
          <w:color w:val="4472C4"/>
          <w:sz w:val="28"/>
          <w:szCs w:val="28"/>
        </w:rPr>
      </w:pPr>
    </w:p>
    <w:p w14:paraId="402227AB" w14:textId="77777777" w:rsidR="00557A14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>*Client Sponsor</w:t>
      </w:r>
      <w:r>
        <w:rPr>
          <w:rFonts w:ascii="Lato" w:eastAsia="Lato" w:hAnsi="Lato" w:cs="Lato"/>
          <w:sz w:val="28"/>
          <w:szCs w:val="28"/>
        </w:rPr>
        <w:t>:*</w:t>
      </w:r>
    </w:p>
    <w:p w14:paraId="46EAA4DE" w14:textId="2D881FB0" w:rsidR="00C6693A" w:rsidRDefault="009A29CF" w:rsidP="00C6693A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Brian</w:t>
      </w:r>
      <w:r w:rsidR="001B31FF">
        <w:rPr>
          <w:rFonts w:ascii="Lato" w:eastAsia="Lato" w:hAnsi="Lato" w:cs="Lato"/>
          <w:i/>
          <w:color w:val="4472C4"/>
          <w:sz w:val="28"/>
          <w:szCs w:val="28"/>
        </w:rPr>
        <w:t xml:space="preserve"> Morgan</w:t>
      </w:r>
    </w:p>
    <w:p w14:paraId="402227AD" w14:textId="77777777" w:rsidR="00557A14" w:rsidRDefault="00557A14">
      <w:pPr>
        <w:rPr>
          <w:rFonts w:ascii="Lato" w:eastAsia="Lato" w:hAnsi="Lato" w:cs="Lato"/>
          <w:i/>
          <w:color w:val="4472C4"/>
          <w:sz w:val="28"/>
          <w:szCs w:val="28"/>
        </w:rPr>
      </w:pPr>
    </w:p>
    <w:p w14:paraId="402227B1" w14:textId="77777777" w:rsidR="00557A14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>*Purpose</w:t>
      </w:r>
      <w:r>
        <w:rPr>
          <w:rFonts w:ascii="Lato" w:eastAsia="Lato" w:hAnsi="Lato" w:cs="Lato"/>
          <w:sz w:val="28"/>
          <w:szCs w:val="28"/>
        </w:rPr>
        <w:t>*</w:t>
      </w:r>
    </w:p>
    <w:p w14:paraId="32C3A59A" w14:textId="727103D0" w:rsidR="00C6693A" w:rsidRDefault="0016798C" w:rsidP="00C6693A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Order History Lookup + Breakout Items added to Transaction</w:t>
      </w:r>
    </w:p>
    <w:p w14:paraId="402227B3" w14:textId="77777777" w:rsidR="00557A14" w:rsidRDefault="00557A14">
      <w:pPr>
        <w:rPr>
          <w:rFonts w:ascii="Lato" w:eastAsia="Lato" w:hAnsi="Lato" w:cs="Lato"/>
          <w:b/>
          <w:sz w:val="28"/>
          <w:szCs w:val="28"/>
          <w:u w:val="single"/>
        </w:rPr>
      </w:pPr>
    </w:p>
    <w:p w14:paraId="402227B4" w14:textId="77777777" w:rsidR="00557A14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>*Identify the Use Case</w:t>
      </w:r>
      <w:r>
        <w:rPr>
          <w:rFonts w:ascii="Lato" w:eastAsia="Lato" w:hAnsi="Lato" w:cs="Lato"/>
          <w:sz w:val="28"/>
          <w:szCs w:val="28"/>
        </w:rPr>
        <w:t>.*</w:t>
      </w:r>
    </w:p>
    <w:p w14:paraId="16B4E455" w14:textId="0318017A" w:rsidR="00C6693A" w:rsidRDefault="001B31FF" w:rsidP="00C6693A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lastRenderedPageBreak/>
        <w:t>Anytime the CPQ is used</w:t>
      </w:r>
      <w:r w:rsidR="00CB5F4D">
        <w:rPr>
          <w:rFonts w:ascii="Lato" w:eastAsia="Lato" w:hAnsi="Lato" w:cs="Lato"/>
          <w:i/>
          <w:color w:val="4472C4"/>
          <w:sz w:val="28"/>
          <w:szCs w:val="28"/>
        </w:rPr>
        <w:t xml:space="preserve"> &amp; </w:t>
      </w:r>
      <w:r w:rsidR="00936090">
        <w:rPr>
          <w:rFonts w:ascii="Lato" w:eastAsia="Lato" w:hAnsi="Lato" w:cs="Lato"/>
          <w:i/>
          <w:color w:val="4472C4"/>
          <w:sz w:val="28"/>
          <w:szCs w:val="28"/>
        </w:rPr>
        <w:t>Replacement Parts</w:t>
      </w:r>
      <w:r w:rsidR="00CB5F4D">
        <w:rPr>
          <w:rFonts w:ascii="Lato" w:eastAsia="Lato" w:hAnsi="Lato" w:cs="Lato"/>
          <w:i/>
          <w:color w:val="4472C4"/>
          <w:sz w:val="28"/>
          <w:szCs w:val="28"/>
        </w:rPr>
        <w:t xml:space="preserve"> is selected</w:t>
      </w:r>
    </w:p>
    <w:p w14:paraId="402227B6" w14:textId="77777777" w:rsidR="00557A14" w:rsidRDefault="00557A14">
      <w:pPr>
        <w:rPr>
          <w:rFonts w:ascii="Lato" w:eastAsia="Lato" w:hAnsi="Lato" w:cs="Lato"/>
          <w:b/>
          <w:sz w:val="28"/>
          <w:szCs w:val="28"/>
          <w:u w:val="single"/>
        </w:rPr>
      </w:pPr>
    </w:p>
    <w:p w14:paraId="12517074" w14:textId="7233F6B8" w:rsidR="00DC7EAE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>*Describe the specific task</w:t>
      </w:r>
      <w:r>
        <w:rPr>
          <w:rFonts w:ascii="Lato" w:eastAsia="Lato" w:hAnsi="Lato" w:cs="Lato"/>
          <w:sz w:val="28"/>
          <w:szCs w:val="28"/>
        </w:rPr>
        <w:t xml:space="preserve">.* </w:t>
      </w:r>
    </w:p>
    <w:p w14:paraId="03ED44B4" w14:textId="02D245E4" w:rsidR="00982ADC" w:rsidRDefault="001B31FF" w:rsidP="00936090">
      <w:pPr>
        <w:rPr>
          <w:rFonts w:ascii="Lato" w:eastAsia="Lato" w:hAnsi="Lato" w:cs="Lato"/>
          <w:i/>
          <w:color w:val="4472C4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 xml:space="preserve">For this task, we need to </w:t>
      </w:r>
      <w:r w:rsidR="00936090">
        <w:rPr>
          <w:rFonts w:ascii="Lato" w:eastAsia="Lato" w:hAnsi="Lato" w:cs="Lato"/>
          <w:i/>
          <w:color w:val="4472C4"/>
          <w:sz w:val="28"/>
          <w:szCs w:val="28"/>
        </w:rPr>
        <w:t>look up a customers Order History, return those items back to the UI via the QTable, &amp; allow the user to “re-order” those parts, or add parts that weren’t ordered originally. The client set up the QTable to contain a picklist of items. This will facilitate additional items required.</w:t>
      </w:r>
    </w:p>
    <w:p w14:paraId="57CFE809" w14:textId="0F6E5B91" w:rsidR="00936090" w:rsidRDefault="00936090" w:rsidP="00936090">
      <w:pPr>
        <w:rPr>
          <w:rFonts w:ascii="Lato" w:eastAsia="Lato" w:hAnsi="Lato" w:cs="Lato"/>
          <w:i/>
          <w:color w:val="4472C4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For the Order History lookup, the user will be Required to provide the Original Order Number {</w:t>
      </w:r>
      <w:r>
        <w:rPr>
          <w:rFonts w:ascii="Helvetica" w:hAnsi="Helvetica"/>
          <w:color w:val="333333"/>
          <w:sz w:val="21"/>
          <w:szCs w:val="21"/>
          <w:shd w:val="clear" w:color="auto" w:fill="F9F9F9"/>
        </w:rPr>
        <w:t>ORIG_ORDER/NUMBER</w:t>
      </w:r>
      <w:r>
        <w:rPr>
          <w:rFonts w:ascii="Lato" w:eastAsia="Lato" w:hAnsi="Lato" w:cs="Lato"/>
          <w:i/>
          <w:color w:val="4472C4"/>
          <w:sz w:val="28"/>
          <w:szCs w:val="28"/>
        </w:rPr>
        <w:t xml:space="preserve">}. Look up the order &amp; return the items you find to the </w:t>
      </w:r>
      <w:r w:rsidR="00EC75A8">
        <w:rPr>
          <w:rFonts w:ascii="Lato" w:eastAsia="Lato" w:hAnsi="Lato" w:cs="Lato"/>
          <w:i/>
          <w:color w:val="4472C4"/>
          <w:sz w:val="28"/>
          <w:szCs w:val="28"/>
        </w:rPr>
        <w:t>first column in the QTable {</w:t>
      </w:r>
      <w:r w:rsidR="00EC75A8">
        <w:rPr>
          <w:rFonts w:ascii="Helvetica" w:hAnsi="Helvetica"/>
          <w:color w:val="333333"/>
          <w:sz w:val="21"/>
          <w:szCs w:val="21"/>
          <w:shd w:val="clear" w:color="auto" w:fill="FFFFFF"/>
        </w:rPr>
        <w:t>DOOR_ACC/ACC_OPTION_</w:t>
      </w:r>
      <w:r w:rsidR="00EC75A8">
        <w:rPr>
          <w:rFonts w:ascii="Helvetica" w:hAnsi="Helvetica"/>
          <w:color w:val="333333"/>
          <w:sz w:val="21"/>
          <w:szCs w:val="21"/>
          <w:shd w:val="clear" w:color="auto" w:fill="FFFFFF"/>
        </w:rPr>
        <w:t>@</w:t>
      </w:r>
      <w:r w:rsidR="00EC75A8">
        <w:rPr>
          <w:rFonts w:ascii="Lato" w:eastAsia="Lato" w:hAnsi="Lato" w:cs="Lato"/>
          <w:i/>
          <w:color w:val="4472C4"/>
          <w:sz w:val="28"/>
          <w:szCs w:val="28"/>
        </w:rPr>
        <w:t>}. Set the Quantity column {</w:t>
      </w:r>
      <w:r w:rsidR="00EC75A8">
        <w:rPr>
          <w:rFonts w:ascii="Helvetica" w:hAnsi="Helvetica"/>
          <w:color w:val="333333"/>
          <w:sz w:val="21"/>
          <w:szCs w:val="21"/>
          <w:shd w:val="clear" w:color="auto" w:fill="F9F9F9"/>
        </w:rPr>
        <w:t>DOOR_ACC/ACC_QTY_</w:t>
      </w:r>
      <w:r w:rsidR="00EC75A8">
        <w:rPr>
          <w:rFonts w:ascii="Helvetica" w:hAnsi="Helvetica"/>
          <w:color w:val="333333"/>
          <w:sz w:val="21"/>
          <w:szCs w:val="21"/>
          <w:shd w:val="clear" w:color="auto" w:fill="F9F9F9"/>
        </w:rPr>
        <w:t>@</w:t>
      </w:r>
      <w:r w:rsidR="00EC75A8">
        <w:rPr>
          <w:rFonts w:ascii="Lato" w:eastAsia="Lato" w:hAnsi="Lato" w:cs="Lato"/>
          <w:i/>
          <w:color w:val="4472C4"/>
          <w:sz w:val="28"/>
          <w:szCs w:val="28"/>
        </w:rPr>
        <w:t>} to 0. Check checkbox to make the next row visible {</w:t>
      </w:r>
      <w:r w:rsidR="00EC75A8">
        <w:rPr>
          <w:rFonts w:ascii="Helvetica" w:hAnsi="Helvetica"/>
          <w:color w:val="333333"/>
          <w:sz w:val="21"/>
          <w:szCs w:val="21"/>
          <w:shd w:val="clear" w:color="auto" w:fill="FFFFFF"/>
        </w:rPr>
        <w:t>DOOR_ACC/ADD_MORE_</w:t>
      </w:r>
      <w:r w:rsidR="00EC75A8">
        <w:rPr>
          <w:rFonts w:ascii="Helvetica" w:hAnsi="Helvetica"/>
          <w:color w:val="333333"/>
          <w:sz w:val="21"/>
          <w:szCs w:val="21"/>
          <w:shd w:val="clear" w:color="auto" w:fill="FFFFFF"/>
        </w:rPr>
        <w:t>@</w:t>
      </w:r>
      <w:r w:rsidR="00EC75A8">
        <w:rPr>
          <w:rFonts w:ascii="Lato" w:eastAsia="Lato" w:hAnsi="Lato" w:cs="Lato"/>
          <w:i/>
          <w:color w:val="4472C4"/>
          <w:sz w:val="28"/>
          <w:szCs w:val="28"/>
        </w:rPr>
        <w:t>}. If the user would like to add this item, the Quantity will be greater than 0.</w:t>
      </w:r>
    </w:p>
    <w:p w14:paraId="35BCE189" w14:textId="156DAFDB" w:rsidR="00B856C9" w:rsidRDefault="00B856C9">
      <w:pPr>
        <w:rPr>
          <w:rFonts w:ascii="Lato" w:eastAsia="Lato" w:hAnsi="Lato" w:cs="Lato"/>
          <w:b/>
          <w:sz w:val="28"/>
          <w:szCs w:val="28"/>
          <w:u w:val="single"/>
        </w:rPr>
      </w:pPr>
    </w:p>
    <w:p w14:paraId="402227BD" w14:textId="2413DA38" w:rsidR="00557A14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>*Expected outputs</w:t>
      </w:r>
      <w:r>
        <w:rPr>
          <w:rFonts w:ascii="Lato" w:eastAsia="Lato" w:hAnsi="Lato" w:cs="Lato"/>
          <w:sz w:val="28"/>
          <w:szCs w:val="28"/>
        </w:rPr>
        <w:t xml:space="preserve">.* </w:t>
      </w:r>
    </w:p>
    <w:p w14:paraId="73343229" w14:textId="4C114B02" w:rsidR="00DC7EAE" w:rsidRDefault="004515B9" w:rsidP="004515B9">
      <w:pPr>
        <w:pStyle w:val="ListParagraph"/>
        <w:numPr>
          <w:ilvl w:val="0"/>
          <w:numId w:val="12"/>
        </w:numPr>
        <w:rPr>
          <w:rFonts w:ascii="Lato" w:eastAsia="Lato" w:hAnsi="Lato" w:cs="Lato"/>
          <w:i/>
          <w:color w:val="4472C4"/>
          <w:sz w:val="28"/>
          <w:szCs w:val="28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Items in the QTable with a Quantity greater than 0 should be added to the the transaction line.</w:t>
      </w:r>
    </w:p>
    <w:p w14:paraId="1AEACC01" w14:textId="77777777" w:rsidR="004515B9" w:rsidRPr="004515B9" w:rsidRDefault="004515B9" w:rsidP="004515B9">
      <w:pPr>
        <w:pStyle w:val="ListParagraph"/>
        <w:rPr>
          <w:rFonts w:ascii="Lato" w:eastAsia="Lato" w:hAnsi="Lato" w:cs="Lato"/>
          <w:i/>
          <w:color w:val="4472C4"/>
          <w:sz w:val="28"/>
          <w:szCs w:val="28"/>
        </w:rPr>
      </w:pPr>
    </w:p>
    <w:p w14:paraId="402227C0" w14:textId="77777777" w:rsidR="00557A14" w:rsidRDefault="00965EEB">
      <w:pPr>
        <w:rPr>
          <w:rFonts w:ascii="Lato" w:eastAsia="Lato" w:hAnsi="Lato" w:cs="Lato"/>
          <w:b/>
          <w:sz w:val="28"/>
          <w:szCs w:val="28"/>
          <w:u w:val="single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 xml:space="preserve">*Potential Risks:*  </w:t>
      </w:r>
      <w:r>
        <w:rPr>
          <w:rFonts w:ascii="Lato" w:eastAsia="Lato" w:hAnsi="Lato" w:cs="Lato"/>
          <w:b/>
          <w:color w:val="222222"/>
          <w:sz w:val="28"/>
          <w:szCs w:val="28"/>
          <w:u w:val="single"/>
        </w:rPr>
        <w:t xml:space="preserve">   </w:t>
      </w:r>
    </w:p>
    <w:p w14:paraId="6A03DDE1" w14:textId="77777777" w:rsidR="006B146B" w:rsidRDefault="006B146B" w:rsidP="006B146B">
      <w:pPr>
        <w:rPr>
          <w:rFonts w:ascii="Lato" w:eastAsia="Lato" w:hAnsi="Lato" w:cs="Lato"/>
          <w:b/>
          <w:sz w:val="28"/>
          <w:szCs w:val="28"/>
          <w:u w:val="single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TBD</w:t>
      </w:r>
    </w:p>
    <w:p w14:paraId="4802FB7C" w14:textId="77777777" w:rsidR="001B448F" w:rsidRPr="0067791B" w:rsidRDefault="001B448F" w:rsidP="0067791B">
      <w:pPr>
        <w:rPr>
          <w:rFonts w:ascii="Lato" w:eastAsia="Lato" w:hAnsi="Lato" w:cs="Lato"/>
          <w:i/>
          <w:color w:val="4472C4"/>
          <w:sz w:val="28"/>
          <w:szCs w:val="28"/>
        </w:rPr>
      </w:pPr>
    </w:p>
    <w:p w14:paraId="402227C3" w14:textId="77777777" w:rsidR="00557A14" w:rsidRDefault="00965EEB">
      <w:pPr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sz w:val="28"/>
          <w:szCs w:val="28"/>
          <w:u w:val="single"/>
        </w:rPr>
        <w:t>*Other Notes</w:t>
      </w:r>
      <w:r>
        <w:rPr>
          <w:rFonts w:ascii="Lato" w:eastAsia="Lato" w:hAnsi="Lato" w:cs="Lato"/>
          <w:sz w:val="28"/>
          <w:szCs w:val="28"/>
        </w:rPr>
        <w:t>:*</w:t>
      </w:r>
    </w:p>
    <w:p w14:paraId="402227C4" w14:textId="111D155A" w:rsidR="00557A14" w:rsidRDefault="004515B9">
      <w:pPr>
        <w:rPr>
          <w:rFonts w:ascii="Lato" w:eastAsia="Lato" w:hAnsi="Lato" w:cs="Lato"/>
          <w:b/>
          <w:sz w:val="28"/>
          <w:szCs w:val="28"/>
          <w:u w:val="single"/>
        </w:rPr>
      </w:pPr>
      <w:r>
        <w:rPr>
          <w:rFonts w:ascii="Lato" w:eastAsia="Lato" w:hAnsi="Lato" w:cs="Lato"/>
          <w:i/>
          <w:color w:val="4472C4"/>
          <w:sz w:val="28"/>
          <w:szCs w:val="28"/>
        </w:rPr>
        <w:t>TBD</w:t>
      </w:r>
    </w:p>
    <w:sectPr w:rsidR="00557A14">
      <w:headerReference w:type="default" r:id="rId8"/>
      <w:footerReference w:type="default" r:id="rId9"/>
      <w:pgSz w:w="12240" w:h="15840"/>
      <w:pgMar w:top="3312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83F03" w14:textId="77777777" w:rsidR="005B3A0F" w:rsidRDefault="005B3A0F">
      <w:pPr>
        <w:spacing w:after="0" w:line="240" w:lineRule="auto"/>
      </w:pPr>
      <w:r>
        <w:separator/>
      </w:r>
    </w:p>
  </w:endnote>
  <w:endnote w:type="continuationSeparator" w:id="0">
    <w:p w14:paraId="5E5B29A0" w14:textId="77777777" w:rsidR="005B3A0F" w:rsidRDefault="005B3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 Black">
    <w:altName w:val="Lato Black"/>
    <w:charset w:val="00"/>
    <w:family w:val="swiss"/>
    <w:pitch w:val="variable"/>
    <w:sig w:usb0="E10002FF" w:usb1="5000ECFF" w:usb2="00000021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227C6" w14:textId="77777777" w:rsidR="00557A14" w:rsidRDefault="00965E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02227C9" wp14:editId="402227CA">
              <wp:simplePos x="0" y="0"/>
              <wp:positionH relativeFrom="column">
                <wp:posOffset>3771900</wp:posOffset>
              </wp:positionH>
              <wp:positionV relativeFrom="paragraph">
                <wp:posOffset>45720</wp:posOffset>
              </wp:positionV>
              <wp:extent cx="2973070" cy="407035"/>
              <wp:effectExtent l="0" t="0" r="0" b="0"/>
              <wp:wrapSquare wrapText="bothSides" distT="45720" distB="45720" distL="114300" distR="11430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68990" y="3586008"/>
                        <a:ext cx="295402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2227CB" w14:textId="77777777" w:rsidR="00557A14" w:rsidRDefault="00965EEB">
                          <w:pPr>
                            <w:spacing w:line="258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8"/>
                            </w:rPr>
                            <w:t>CPQ  Ecommerce  B2B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2227C9" id="Rectangle 4" o:spid="_x0000_s1026" style="position:absolute;margin-left:297pt;margin-top:3.6pt;width:234.1pt;height:32.0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" filled="f" stroked="f">
              <v:textbox inset="2.53958mm,1.2694mm,2.53958mm,1.2694mm">
                <w:txbxContent>
                  <w:p w14:paraId="402227CB" w14:textId="77777777" w:rsidR="00557A14" w:rsidRDefault="00965EEB">
                    <w:pPr>
                      <w:spacing w:line="258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FFFFFF"/>
                        <w:sz w:val="28"/>
                      </w:rPr>
                      <w:t>CPQ  Ecommerce  B2B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AE324" w14:textId="77777777" w:rsidR="005B3A0F" w:rsidRDefault="005B3A0F">
      <w:pPr>
        <w:spacing w:after="0" w:line="240" w:lineRule="auto"/>
      </w:pPr>
      <w:r>
        <w:separator/>
      </w:r>
    </w:p>
  </w:footnote>
  <w:footnote w:type="continuationSeparator" w:id="0">
    <w:p w14:paraId="58125D12" w14:textId="77777777" w:rsidR="005B3A0F" w:rsidRDefault="005B3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227C5" w14:textId="77777777" w:rsidR="00557A14" w:rsidRDefault="00965E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bookmarkStart w:id="0" w:name="_heading=h.30j0zll" w:colFirst="0" w:colLast="0"/>
    <w:bookmarkEnd w:id="0"/>
    <w:r>
      <w:rPr>
        <w:noProof/>
      </w:rPr>
      <w:drawing>
        <wp:anchor distT="0" distB="0" distL="0" distR="0" simplePos="0" relativeHeight="251658240" behindDoc="0" locked="0" layoutInCell="1" hidden="0" allowOverlap="1" wp14:anchorId="402227C7" wp14:editId="402227C8">
          <wp:simplePos x="0" y="0"/>
          <wp:positionH relativeFrom="column">
            <wp:posOffset>-919162</wp:posOffset>
          </wp:positionH>
          <wp:positionV relativeFrom="paragraph">
            <wp:posOffset>0</wp:posOffset>
          </wp:positionV>
          <wp:extent cx="7777163" cy="1337596"/>
          <wp:effectExtent l="0" t="0" r="0" b="0"/>
          <wp:wrapSquare wrapText="bothSides" distT="0" distB="0" distL="0" distR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287" r="1287"/>
                  <a:stretch>
                    <a:fillRect/>
                  </a:stretch>
                </pic:blipFill>
                <pic:spPr>
                  <a:xfrm>
                    <a:off x="0" y="0"/>
                    <a:ext cx="7777163" cy="13375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2B84"/>
    <w:multiLevelType w:val="hybridMultilevel"/>
    <w:tmpl w:val="688C1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E15E5"/>
    <w:multiLevelType w:val="hybridMultilevel"/>
    <w:tmpl w:val="6426A3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391482"/>
    <w:multiLevelType w:val="hybridMultilevel"/>
    <w:tmpl w:val="C6AE8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4775E"/>
    <w:multiLevelType w:val="hybridMultilevel"/>
    <w:tmpl w:val="45624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A7C8A"/>
    <w:multiLevelType w:val="hybridMultilevel"/>
    <w:tmpl w:val="05DE50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717DA9"/>
    <w:multiLevelType w:val="hybridMultilevel"/>
    <w:tmpl w:val="B800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C5CFE"/>
    <w:multiLevelType w:val="hybridMultilevel"/>
    <w:tmpl w:val="68FAA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D73C79"/>
    <w:multiLevelType w:val="hybridMultilevel"/>
    <w:tmpl w:val="5250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905E6"/>
    <w:multiLevelType w:val="hybridMultilevel"/>
    <w:tmpl w:val="DC4CE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46AB2"/>
    <w:multiLevelType w:val="hybridMultilevel"/>
    <w:tmpl w:val="7D2EAD6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A4F9B"/>
    <w:multiLevelType w:val="hybridMultilevel"/>
    <w:tmpl w:val="85242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255A6"/>
    <w:multiLevelType w:val="hybridMultilevel"/>
    <w:tmpl w:val="35767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DE1C0B"/>
    <w:multiLevelType w:val="hybridMultilevel"/>
    <w:tmpl w:val="36D6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E3522"/>
    <w:multiLevelType w:val="hybridMultilevel"/>
    <w:tmpl w:val="30A82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85CDC"/>
    <w:multiLevelType w:val="hybridMultilevel"/>
    <w:tmpl w:val="8ACC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786331"/>
    <w:multiLevelType w:val="hybridMultilevel"/>
    <w:tmpl w:val="1D547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9730AF"/>
    <w:multiLevelType w:val="hybridMultilevel"/>
    <w:tmpl w:val="C6649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17353"/>
    <w:multiLevelType w:val="hybridMultilevel"/>
    <w:tmpl w:val="C6AE8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4056C6"/>
    <w:multiLevelType w:val="hybridMultilevel"/>
    <w:tmpl w:val="654A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F61BB3"/>
    <w:multiLevelType w:val="hybridMultilevel"/>
    <w:tmpl w:val="B48E2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7167AD"/>
    <w:multiLevelType w:val="hybridMultilevel"/>
    <w:tmpl w:val="52060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352576">
    <w:abstractNumId w:val="2"/>
  </w:num>
  <w:num w:numId="2" w16cid:durableId="1082988780">
    <w:abstractNumId w:val="7"/>
  </w:num>
  <w:num w:numId="3" w16cid:durableId="1348294145">
    <w:abstractNumId w:val="14"/>
  </w:num>
  <w:num w:numId="4" w16cid:durableId="975569349">
    <w:abstractNumId w:val="4"/>
  </w:num>
  <w:num w:numId="5" w16cid:durableId="452017552">
    <w:abstractNumId w:val="17"/>
  </w:num>
  <w:num w:numId="6" w16cid:durableId="53436667">
    <w:abstractNumId w:val="1"/>
  </w:num>
  <w:num w:numId="7" w16cid:durableId="902177736">
    <w:abstractNumId w:val="15"/>
  </w:num>
  <w:num w:numId="8" w16cid:durableId="1989943466">
    <w:abstractNumId w:val="0"/>
  </w:num>
  <w:num w:numId="9" w16cid:durableId="731737949">
    <w:abstractNumId w:val="18"/>
  </w:num>
  <w:num w:numId="10" w16cid:durableId="746419298">
    <w:abstractNumId w:val="20"/>
  </w:num>
  <w:num w:numId="11" w16cid:durableId="1534997966">
    <w:abstractNumId w:val="11"/>
  </w:num>
  <w:num w:numId="12" w16cid:durableId="1447310089">
    <w:abstractNumId w:val="6"/>
  </w:num>
  <w:num w:numId="13" w16cid:durableId="584219343">
    <w:abstractNumId w:val="13"/>
  </w:num>
  <w:num w:numId="14" w16cid:durableId="1311520735">
    <w:abstractNumId w:val="16"/>
  </w:num>
  <w:num w:numId="15" w16cid:durableId="1757554892">
    <w:abstractNumId w:val="9"/>
  </w:num>
  <w:num w:numId="16" w16cid:durableId="1668359023">
    <w:abstractNumId w:val="10"/>
  </w:num>
  <w:num w:numId="17" w16cid:durableId="257177129">
    <w:abstractNumId w:val="8"/>
  </w:num>
  <w:num w:numId="18" w16cid:durableId="1924408799">
    <w:abstractNumId w:val="19"/>
  </w:num>
  <w:num w:numId="19" w16cid:durableId="280500831">
    <w:abstractNumId w:val="5"/>
  </w:num>
  <w:num w:numId="20" w16cid:durableId="509295096">
    <w:abstractNumId w:val="3"/>
  </w:num>
  <w:num w:numId="21" w16cid:durableId="20151824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A14"/>
    <w:rsid w:val="000129CB"/>
    <w:rsid w:val="000240B1"/>
    <w:rsid w:val="00030589"/>
    <w:rsid w:val="00036E6C"/>
    <w:rsid w:val="00054598"/>
    <w:rsid w:val="00054E50"/>
    <w:rsid w:val="00056C8D"/>
    <w:rsid w:val="00067240"/>
    <w:rsid w:val="00091277"/>
    <w:rsid w:val="000A25D5"/>
    <w:rsid w:val="000B738D"/>
    <w:rsid w:val="0011139B"/>
    <w:rsid w:val="00135F36"/>
    <w:rsid w:val="00162AA0"/>
    <w:rsid w:val="0016798C"/>
    <w:rsid w:val="00176FEE"/>
    <w:rsid w:val="00182E89"/>
    <w:rsid w:val="00193519"/>
    <w:rsid w:val="00194BAC"/>
    <w:rsid w:val="001A57FE"/>
    <w:rsid w:val="001B31FF"/>
    <w:rsid w:val="001B448F"/>
    <w:rsid w:val="001C2E7D"/>
    <w:rsid w:val="001E53AE"/>
    <w:rsid w:val="001E6D26"/>
    <w:rsid w:val="002226ED"/>
    <w:rsid w:val="002239CF"/>
    <w:rsid w:val="0022636B"/>
    <w:rsid w:val="00226811"/>
    <w:rsid w:val="002403D5"/>
    <w:rsid w:val="00270B5A"/>
    <w:rsid w:val="00282FCC"/>
    <w:rsid w:val="00283726"/>
    <w:rsid w:val="00293044"/>
    <w:rsid w:val="002A5957"/>
    <w:rsid w:val="002A5B47"/>
    <w:rsid w:val="002B0E91"/>
    <w:rsid w:val="002C2F05"/>
    <w:rsid w:val="002D03B2"/>
    <w:rsid w:val="002D44F7"/>
    <w:rsid w:val="002D4B66"/>
    <w:rsid w:val="00321D2C"/>
    <w:rsid w:val="00322DE6"/>
    <w:rsid w:val="003420B4"/>
    <w:rsid w:val="0036763C"/>
    <w:rsid w:val="00387747"/>
    <w:rsid w:val="00393E68"/>
    <w:rsid w:val="00395116"/>
    <w:rsid w:val="003A0EDF"/>
    <w:rsid w:val="003C0739"/>
    <w:rsid w:val="003F1B67"/>
    <w:rsid w:val="00410DE4"/>
    <w:rsid w:val="00447ADE"/>
    <w:rsid w:val="004515B9"/>
    <w:rsid w:val="0047162A"/>
    <w:rsid w:val="004B24E6"/>
    <w:rsid w:val="004E7931"/>
    <w:rsid w:val="004E7B2B"/>
    <w:rsid w:val="005177DC"/>
    <w:rsid w:val="00522F55"/>
    <w:rsid w:val="00531E32"/>
    <w:rsid w:val="00557A14"/>
    <w:rsid w:val="005617CD"/>
    <w:rsid w:val="005626B0"/>
    <w:rsid w:val="00564D35"/>
    <w:rsid w:val="00564DFC"/>
    <w:rsid w:val="00573A5C"/>
    <w:rsid w:val="005A39E2"/>
    <w:rsid w:val="005B3A0F"/>
    <w:rsid w:val="005C43A7"/>
    <w:rsid w:val="005D4357"/>
    <w:rsid w:val="005D5B5D"/>
    <w:rsid w:val="0061369A"/>
    <w:rsid w:val="00615FDC"/>
    <w:rsid w:val="00625344"/>
    <w:rsid w:val="0062539E"/>
    <w:rsid w:val="006420E6"/>
    <w:rsid w:val="00644299"/>
    <w:rsid w:val="0064608C"/>
    <w:rsid w:val="0067791B"/>
    <w:rsid w:val="006832AA"/>
    <w:rsid w:val="006978A3"/>
    <w:rsid w:val="006A65C0"/>
    <w:rsid w:val="006A6C1B"/>
    <w:rsid w:val="006B146B"/>
    <w:rsid w:val="006B3A71"/>
    <w:rsid w:val="006C76CF"/>
    <w:rsid w:val="006E4AD1"/>
    <w:rsid w:val="006E7BFF"/>
    <w:rsid w:val="006F6A51"/>
    <w:rsid w:val="00731C02"/>
    <w:rsid w:val="0073373A"/>
    <w:rsid w:val="00735181"/>
    <w:rsid w:val="00752662"/>
    <w:rsid w:val="00752873"/>
    <w:rsid w:val="0076634E"/>
    <w:rsid w:val="00773593"/>
    <w:rsid w:val="007828C2"/>
    <w:rsid w:val="007A6C34"/>
    <w:rsid w:val="007B220A"/>
    <w:rsid w:val="007C6431"/>
    <w:rsid w:val="007E1AB5"/>
    <w:rsid w:val="007E1FCF"/>
    <w:rsid w:val="007E760F"/>
    <w:rsid w:val="00801ABD"/>
    <w:rsid w:val="00801E78"/>
    <w:rsid w:val="0084457C"/>
    <w:rsid w:val="00885EC4"/>
    <w:rsid w:val="008901D7"/>
    <w:rsid w:val="0089431A"/>
    <w:rsid w:val="008D2D9F"/>
    <w:rsid w:val="008F7CEB"/>
    <w:rsid w:val="00905DD2"/>
    <w:rsid w:val="009122A1"/>
    <w:rsid w:val="00916823"/>
    <w:rsid w:val="00916ED2"/>
    <w:rsid w:val="0091712E"/>
    <w:rsid w:val="009241B0"/>
    <w:rsid w:val="009316B8"/>
    <w:rsid w:val="00936090"/>
    <w:rsid w:val="00937597"/>
    <w:rsid w:val="00945058"/>
    <w:rsid w:val="009507A2"/>
    <w:rsid w:val="00965EEB"/>
    <w:rsid w:val="00982ADC"/>
    <w:rsid w:val="0099790D"/>
    <w:rsid w:val="009A29CF"/>
    <w:rsid w:val="009D39E2"/>
    <w:rsid w:val="009D4DAC"/>
    <w:rsid w:val="009E11D6"/>
    <w:rsid w:val="00A31A56"/>
    <w:rsid w:val="00A41548"/>
    <w:rsid w:val="00A41E0F"/>
    <w:rsid w:val="00A44F69"/>
    <w:rsid w:val="00A54309"/>
    <w:rsid w:val="00A71D7D"/>
    <w:rsid w:val="00A9142A"/>
    <w:rsid w:val="00A929E2"/>
    <w:rsid w:val="00AA0095"/>
    <w:rsid w:val="00AA5D5F"/>
    <w:rsid w:val="00AD1187"/>
    <w:rsid w:val="00AD7BCF"/>
    <w:rsid w:val="00AF35CB"/>
    <w:rsid w:val="00AF6A3D"/>
    <w:rsid w:val="00B03E59"/>
    <w:rsid w:val="00B04C51"/>
    <w:rsid w:val="00B43767"/>
    <w:rsid w:val="00B700A0"/>
    <w:rsid w:val="00B762DF"/>
    <w:rsid w:val="00B76E95"/>
    <w:rsid w:val="00B856C9"/>
    <w:rsid w:val="00BB164D"/>
    <w:rsid w:val="00BB415C"/>
    <w:rsid w:val="00BB47DD"/>
    <w:rsid w:val="00BD3399"/>
    <w:rsid w:val="00BD378C"/>
    <w:rsid w:val="00BD7334"/>
    <w:rsid w:val="00BF6F83"/>
    <w:rsid w:val="00C41D7E"/>
    <w:rsid w:val="00C6693A"/>
    <w:rsid w:val="00C97F86"/>
    <w:rsid w:val="00CB5230"/>
    <w:rsid w:val="00CB5F4D"/>
    <w:rsid w:val="00CF2DD5"/>
    <w:rsid w:val="00CF611A"/>
    <w:rsid w:val="00D15948"/>
    <w:rsid w:val="00D2141B"/>
    <w:rsid w:val="00D6470A"/>
    <w:rsid w:val="00D82A79"/>
    <w:rsid w:val="00DB7BD7"/>
    <w:rsid w:val="00DC18C3"/>
    <w:rsid w:val="00DC517D"/>
    <w:rsid w:val="00DC7EAE"/>
    <w:rsid w:val="00DE036A"/>
    <w:rsid w:val="00DE5F5C"/>
    <w:rsid w:val="00DF7008"/>
    <w:rsid w:val="00E151AB"/>
    <w:rsid w:val="00E16D69"/>
    <w:rsid w:val="00E44132"/>
    <w:rsid w:val="00E757C6"/>
    <w:rsid w:val="00EA10F5"/>
    <w:rsid w:val="00EB30A4"/>
    <w:rsid w:val="00EC034D"/>
    <w:rsid w:val="00EC3378"/>
    <w:rsid w:val="00EC3B2F"/>
    <w:rsid w:val="00EC75A8"/>
    <w:rsid w:val="00EF41D6"/>
    <w:rsid w:val="00EF79A2"/>
    <w:rsid w:val="00F06CF1"/>
    <w:rsid w:val="00F07E85"/>
    <w:rsid w:val="00F20785"/>
    <w:rsid w:val="00F2512C"/>
    <w:rsid w:val="00F26B8D"/>
    <w:rsid w:val="00F36BC1"/>
    <w:rsid w:val="00F72676"/>
    <w:rsid w:val="00FA0593"/>
    <w:rsid w:val="00FC3E1C"/>
    <w:rsid w:val="00FD3F5E"/>
    <w:rsid w:val="00FD3FEE"/>
    <w:rsid w:val="00FE03F4"/>
    <w:rsid w:val="00FE2186"/>
    <w:rsid w:val="00FE51EC"/>
    <w:rsid w:val="00FE719E"/>
    <w:rsid w:val="00F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279B"/>
  <w15:docId w15:val="{8BFB93E1-B90F-4B52-B5DC-18F69C26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375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LI1h665XMhkr8HHNQvGnY+fQ6Q==">AMUW2mVLcZ96GJFTivgjaSzvUacaatP8o9W72X3vPOrSKonq6a7rwv27l9TL3tqh2Zb0lf8JeE6RrEchR/sW7X06PMS+K85KRDmNvfyE5+cOlBss2mZUKTD5tmLuqq4MmE/u9qPIeP7YHwvM4e5jmP58Zm2vx0ySSA==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Keyworth</dc:creator>
  <cp:lastModifiedBy>Brian Keyworth</cp:lastModifiedBy>
  <cp:revision>3</cp:revision>
  <dcterms:created xsi:type="dcterms:W3CDTF">2022-05-06T00:33:00Z</dcterms:created>
  <dcterms:modified xsi:type="dcterms:W3CDTF">2022-05-06T00:47:00Z</dcterms:modified>
</cp:coreProperties>
</file>