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1DE2B" w14:textId="77777777" w:rsidR="00053E80" w:rsidRDefault="00053E80" w:rsidP="00053E80">
      <w:pPr>
        <w:pStyle w:val="TableHeader"/>
      </w:pPr>
    </w:p>
    <w:p w14:paraId="02D4FC41" w14:textId="77777777" w:rsidR="00053E80" w:rsidRPr="00F01991" w:rsidRDefault="00053E80" w:rsidP="00053E80">
      <w:pPr>
        <w:ind w:left="-720" w:right="-720"/>
        <w:rPr>
          <w:rFonts w:cs="Arial"/>
          <w:noProof/>
          <w:lang w:eastAsia="en-PH"/>
        </w:rPr>
      </w:pPr>
    </w:p>
    <w:p w14:paraId="3FDDFAEB" w14:textId="77777777" w:rsidR="00053E80" w:rsidRPr="00F01991" w:rsidRDefault="00053E80" w:rsidP="00053E80">
      <w:pPr>
        <w:ind w:left="-720" w:right="-720"/>
        <w:rPr>
          <w:rFonts w:cs="Arial"/>
          <w:noProof/>
          <w:lang w:eastAsia="en-PH"/>
        </w:rPr>
      </w:pPr>
    </w:p>
    <w:p w14:paraId="41EFD0C8" w14:textId="77777777" w:rsidR="00053E80" w:rsidRPr="00F01991" w:rsidRDefault="00053E80" w:rsidP="00053E80">
      <w:pPr>
        <w:ind w:left="-720" w:right="-720"/>
        <w:rPr>
          <w:rFonts w:cs="Arial"/>
          <w:noProof/>
          <w:lang w:eastAsia="en-PH"/>
        </w:rPr>
      </w:pPr>
    </w:p>
    <w:p w14:paraId="2829571C" w14:textId="77777777" w:rsidR="00053E80" w:rsidRDefault="00053E80" w:rsidP="00053E80">
      <w:pPr>
        <w:pStyle w:val="TOC2"/>
      </w:pP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1312" behindDoc="0" locked="0" layoutInCell="1" allowOverlap="1" wp14:anchorId="5886F3E7" wp14:editId="4C47C6D9">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224B8DFC" w14:textId="77777777" w:rsidR="00053E80" w:rsidRPr="00CC5D20" w:rsidRDefault="00053E80" w:rsidP="00053E80">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86F3E7"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" filled="f" stroked="f">
                <v:textbox>
                  <w:txbxContent>
                    <w:p w14:paraId="224B8DFC" w14:textId="77777777" w:rsidR="00053E80" w:rsidRPr="00CC5D20" w:rsidRDefault="00053E80" w:rsidP="00053E80">
                      <w:pPr>
                        <w:pStyle w:val="Title"/>
                        <w:pBdr>
                          <w:bottom w:val="none" w:sz="0" w:space="0" w:color="auto"/>
                        </w:pBdr>
                      </w:pPr>
                      <w:r>
                        <w:t>Functional Requirements Document (FRD)</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2336" behindDoc="0" locked="0" layoutInCell="1" allowOverlap="1" wp14:anchorId="78A45C2E" wp14:editId="54713963">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627D3C15" w14:textId="77777777" w:rsidR="00053E80" w:rsidRPr="00406A51" w:rsidRDefault="00053E80" w:rsidP="00053E80">
                            <w:pPr>
                              <w:pStyle w:val="Subtitle"/>
                              <w:rPr>
                                <w:i/>
                                <w:iCs w:val="0"/>
                              </w:rPr>
                            </w:pPr>
                            <w:r w:rsidRPr="00406A51">
                              <w:rPr>
                                <w:i/>
                                <w:iCs w:val="0"/>
                              </w:rPr>
                              <w:t xml:space="preserve">Customer Name – Job Number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A45C2E" id="_x0000_s1027" type="#_x0000_t202" style="position:absolute;left:0;text-align:left;margin-left:-7.7pt;margin-top:280.95pt;width:402.7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" filled="f" stroked="f">
                <v:textbox style="mso-fit-shape-to-text:t">
                  <w:txbxContent>
                    <w:p w14:paraId="627D3C15" w14:textId="77777777" w:rsidR="00053E80" w:rsidRPr="00406A51" w:rsidRDefault="00053E80" w:rsidP="00053E80">
                      <w:pPr>
                        <w:pStyle w:val="Subtitle"/>
                        <w:rPr>
                          <w:i/>
                          <w:iCs w:val="0"/>
                        </w:rPr>
                      </w:pPr>
                      <w:r w:rsidRPr="00406A51">
                        <w:rPr>
                          <w:i/>
                          <w:iCs w:val="0"/>
                        </w:rPr>
                        <w:t xml:space="preserve">Customer Name – Job Number </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0288" behindDoc="0" locked="0" layoutInCell="1" allowOverlap="1" wp14:anchorId="16B35B5E" wp14:editId="79C4D4CD">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D3795" id="Rectangle 7" o:spid="_x0000_s1026" style="position:absolute;margin-left:-60.65pt;margin-top:225.6pt;width:618pt;height:9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" fillcolor="#00467f" stroked="f" strokeweight="1pt">
                <v:fill opacity="57568f"/>
              </v:rect>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59264" behindDoc="1" locked="0" layoutInCell="1" allowOverlap="1" wp14:anchorId="0F24AA65" wp14:editId="0CA9AA27">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5">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Pr="00F01991">
        <w:br w:type="page"/>
      </w:r>
    </w:p>
    <w:p w14:paraId="54FF8777" w14:textId="77777777" w:rsidR="00053E80" w:rsidRDefault="00053E80" w:rsidP="00053E80">
      <w:pPr>
        <w:rPr>
          <w:rFonts w:cs="Arial"/>
          <w:sz w:val="19"/>
          <w:szCs w:val="19"/>
        </w:rPr>
      </w:pPr>
    </w:p>
    <w:p w14:paraId="69FCC635" w14:textId="77777777" w:rsidR="00053E80" w:rsidRDefault="00053E80" w:rsidP="00053E80">
      <w:pPr>
        <w:rPr>
          <w:rFonts w:cs="Arial"/>
          <w:sz w:val="19"/>
          <w:szCs w:val="19"/>
        </w:rPr>
      </w:pPr>
    </w:p>
    <w:p w14:paraId="214CC143" w14:textId="77777777" w:rsidR="00053E80" w:rsidRDefault="00053E80" w:rsidP="00053E80">
      <w:pPr>
        <w:rPr>
          <w:rFonts w:cs="Arial"/>
          <w:sz w:val="19"/>
          <w:szCs w:val="19"/>
        </w:rPr>
      </w:pPr>
    </w:p>
    <w:p w14:paraId="189EF14C" w14:textId="77777777" w:rsidR="00053E80" w:rsidRDefault="00053E80" w:rsidP="00053E80">
      <w:pPr>
        <w:rPr>
          <w:rFonts w:cs="Arial"/>
          <w:sz w:val="19"/>
          <w:szCs w:val="19"/>
        </w:rPr>
      </w:pPr>
    </w:p>
    <w:p w14:paraId="249BAECD" w14:textId="77777777" w:rsidR="00053E80" w:rsidRDefault="00053E80" w:rsidP="00053E80">
      <w:pPr>
        <w:rPr>
          <w:rFonts w:cs="Arial"/>
          <w:sz w:val="19"/>
          <w:szCs w:val="19"/>
        </w:rPr>
      </w:pPr>
    </w:p>
    <w:p w14:paraId="038DBF2D" w14:textId="77777777" w:rsidR="00053E80" w:rsidRDefault="00053E80" w:rsidP="00053E80">
      <w:pPr>
        <w:rPr>
          <w:rFonts w:cs="Arial"/>
          <w:sz w:val="19"/>
          <w:szCs w:val="19"/>
        </w:rPr>
      </w:pPr>
    </w:p>
    <w:p w14:paraId="6FEBC682" w14:textId="77777777" w:rsidR="00053E80" w:rsidRDefault="00053E80" w:rsidP="00053E80">
      <w:pPr>
        <w:rPr>
          <w:rFonts w:cs="Arial"/>
          <w:sz w:val="19"/>
          <w:szCs w:val="19"/>
        </w:rPr>
      </w:pPr>
    </w:p>
    <w:p w14:paraId="432B6D07" w14:textId="77777777" w:rsidR="00053E80" w:rsidRDefault="00053E80" w:rsidP="00053E80">
      <w:pPr>
        <w:rPr>
          <w:rFonts w:cs="Arial"/>
          <w:sz w:val="19"/>
          <w:szCs w:val="19"/>
        </w:rPr>
      </w:pPr>
    </w:p>
    <w:p w14:paraId="74026C7F" w14:textId="77777777" w:rsidR="00053E80" w:rsidRPr="000C3C23" w:rsidRDefault="00053E80" w:rsidP="00053E80">
      <w:pPr>
        <w:rPr>
          <w:rFonts w:cs="Arial"/>
          <w:sz w:val="19"/>
          <w:szCs w:val="19"/>
        </w:rPr>
      </w:pPr>
    </w:p>
    <w:p w14:paraId="1C0944DE" w14:textId="77777777" w:rsidR="00053E80" w:rsidRDefault="00053E80" w:rsidP="00053E80">
      <w:r w:rsidRPr="7B810662">
        <w:rPr>
          <w:rFonts w:eastAsia="Arial" w:cs="Arial"/>
          <w:color w:val="000000" w:themeColor="text1"/>
          <w:sz w:val="20"/>
          <w:szCs w:val="20"/>
        </w:rPr>
        <w:t>Copyright© 2018, Oracle and/or its affiliates. All rights reserved.</w:t>
      </w:r>
    </w:p>
    <w:p w14:paraId="2AA3AE86" w14:textId="77777777" w:rsidR="00053E80" w:rsidRDefault="00053E80" w:rsidP="00053E80">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646B1528" w14:textId="77777777" w:rsidR="00053E80" w:rsidRDefault="00053E80" w:rsidP="00053E80">
      <w:r w:rsidRPr="7B810662">
        <w:rPr>
          <w:rFonts w:eastAsia="Arial" w:cs="Arial"/>
          <w:color w:val="000000" w:themeColor="text1"/>
          <w:sz w:val="20"/>
          <w:szCs w:val="20"/>
        </w:rPr>
        <w:t xml:space="preserve">The information included in this document is confidential and proprietary information of Oracle + NetSuite. </w:t>
      </w:r>
    </w:p>
    <w:p w14:paraId="7B178E7F" w14:textId="77777777" w:rsidR="00053E80" w:rsidRDefault="00053E80" w:rsidP="00053E80">
      <w:r w:rsidRPr="7B810662">
        <w:rPr>
          <w:rFonts w:eastAsia="Arial" w:cs="Arial"/>
          <w:color w:val="000000" w:themeColor="text1"/>
          <w:sz w:val="20"/>
          <w:szCs w:val="20"/>
        </w:rPr>
        <w:t xml:space="preserve">Version: </w:t>
      </w:r>
      <w:r>
        <w:rPr>
          <w:rFonts w:eastAsia="Arial" w:cs="Arial"/>
          <w:color w:val="000000" w:themeColor="text1"/>
          <w:sz w:val="20"/>
          <w:szCs w:val="20"/>
        </w:rPr>
        <w:t>March 3, 2022</w:t>
      </w:r>
    </w:p>
    <w:p w14:paraId="51C29EB7" w14:textId="77777777" w:rsidR="00053E80" w:rsidRDefault="00053E80" w:rsidP="00053E80">
      <w:r w:rsidRPr="7B810662">
        <w:rPr>
          <w:rFonts w:eastAsia="Arial" w:cs="Arial"/>
          <w:color w:val="000000" w:themeColor="text1"/>
          <w:sz w:val="20"/>
          <w:szCs w:val="20"/>
        </w:rPr>
        <w:t xml:space="preserve"> </w:t>
      </w:r>
    </w:p>
    <w:p w14:paraId="324FA0A2" w14:textId="77777777" w:rsidR="00053E80" w:rsidRDefault="00053E80" w:rsidP="00053E80">
      <w:r w:rsidRPr="7B810662">
        <w:rPr>
          <w:rFonts w:eastAsia="Arial" w:cs="Arial"/>
          <w:color w:val="000000" w:themeColor="text1"/>
          <w:sz w:val="20"/>
          <w:szCs w:val="20"/>
        </w:rPr>
        <w:t xml:space="preserve">Oracle + NetSuite </w:t>
      </w:r>
    </w:p>
    <w:p w14:paraId="33D22BA3" w14:textId="77777777" w:rsidR="00053E80" w:rsidRDefault="00053E80" w:rsidP="00053E80">
      <w:r w:rsidRPr="7B810662">
        <w:rPr>
          <w:rFonts w:eastAsia="Arial" w:cs="Arial"/>
          <w:color w:val="000000" w:themeColor="text1"/>
          <w:sz w:val="20"/>
          <w:szCs w:val="20"/>
        </w:rPr>
        <w:t>2955 Campus Drive, Suite 100</w:t>
      </w:r>
    </w:p>
    <w:p w14:paraId="20E0DC51" w14:textId="77777777" w:rsidR="00053E80" w:rsidRDefault="00053E80" w:rsidP="00053E80">
      <w:r w:rsidRPr="7B810662">
        <w:rPr>
          <w:rFonts w:eastAsia="Arial" w:cs="Arial"/>
          <w:color w:val="000000" w:themeColor="text1"/>
          <w:sz w:val="20"/>
          <w:szCs w:val="20"/>
        </w:rPr>
        <w:t>San Mateo, CA. 99403-2511</w:t>
      </w:r>
    </w:p>
    <w:p w14:paraId="6D70C991" w14:textId="77777777" w:rsidR="00053E80" w:rsidRDefault="00053E80" w:rsidP="00053E80">
      <w:pPr>
        <w:spacing w:after="30" w:line="240" w:lineRule="auto"/>
        <w:rPr>
          <w:rStyle w:val="SubtleEmphasis"/>
        </w:rPr>
      </w:pPr>
    </w:p>
    <w:p w14:paraId="1AF1BE15" w14:textId="77777777" w:rsidR="00053E80" w:rsidRDefault="00053E80" w:rsidP="00053E80">
      <w:pPr>
        <w:rPr>
          <w:rStyle w:val="SubtleEmphasis"/>
        </w:rPr>
      </w:pPr>
      <w:r>
        <w:rPr>
          <w:rStyle w:val="SubtleEmphasis"/>
        </w:rPr>
        <w:br w:type="page"/>
      </w:r>
    </w:p>
    <w:p w14:paraId="4715EF97" w14:textId="77777777" w:rsidR="00053E80" w:rsidRDefault="00053E80" w:rsidP="00053E80">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053E80" w14:paraId="4CBD9BBC" w14:textId="77777777" w:rsidTr="00406A51">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2F954408" w14:textId="77777777" w:rsidR="00053E80" w:rsidRDefault="00053E80" w:rsidP="00406A51">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0C5FA806" w14:textId="4A2FB3F0" w:rsidR="00053E80" w:rsidRPr="00436805" w:rsidRDefault="00053E80" w:rsidP="00406A51">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Eternal Water PDP Page Customizations</w:t>
            </w:r>
          </w:p>
        </w:tc>
      </w:tr>
      <w:tr w:rsidR="00053E80" w14:paraId="1517E3DE" w14:textId="77777777" w:rsidTr="00406A51">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210C65EC" w14:textId="77777777" w:rsidR="00053E80" w:rsidRDefault="00053E80" w:rsidP="00406A51">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73AED46A" w14:textId="4CF981B6" w:rsidR="00053E80" w:rsidRPr="00436805" w:rsidRDefault="00053E80" w:rsidP="00406A51">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sidRPr="00053E80">
              <w:rPr>
                <w:rFonts w:asciiTheme="minorHAnsi" w:eastAsia="MS Mincho" w:hAnsiTheme="minorHAnsi" w:cstheme="minorHAnsi"/>
                <w:color w:val="0070C0"/>
                <w:lang w:val="en-US"/>
              </w:rPr>
              <w:t>5074183 Eternal Beverages, Inc.</w:t>
            </w:r>
          </w:p>
        </w:tc>
      </w:tr>
      <w:tr w:rsidR="00053E80" w14:paraId="0CD76F58" w14:textId="77777777" w:rsidTr="00406A51">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08D6AC7" w14:textId="77777777" w:rsidR="00053E80" w:rsidRDefault="00053E80" w:rsidP="00406A51">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5C4637CC" w14:textId="19112D33" w:rsidR="00053E80" w:rsidRPr="00436805" w:rsidRDefault="00506F82" w:rsidP="00406A51">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TBD</w:t>
            </w:r>
          </w:p>
        </w:tc>
      </w:tr>
      <w:tr w:rsidR="00053E80" w14:paraId="0E7C2D0F" w14:textId="77777777" w:rsidTr="00406A51">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FD73B77" w14:textId="77777777" w:rsidR="00053E80" w:rsidRDefault="00053E80" w:rsidP="00406A51">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3F111C6C" w14:textId="46652B9E" w:rsidR="00053E80" w:rsidRPr="00436805" w:rsidRDefault="00506F82" w:rsidP="00406A51">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r>
              <w:rPr>
                <w:rFonts w:asciiTheme="minorHAnsi" w:eastAsia="MS Mincho" w:hAnsiTheme="minorHAnsi" w:cstheme="minorHAnsi"/>
                <w:color w:val="FF0000"/>
                <w:lang w:val="en-US"/>
              </w:rPr>
              <w:t>Brady Onkka</w:t>
            </w:r>
          </w:p>
        </w:tc>
      </w:tr>
      <w:tr w:rsidR="00053E80" w14:paraId="69D49746" w14:textId="77777777" w:rsidTr="00406A51">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4CD95969" w14:textId="77777777" w:rsidR="00053E80" w:rsidRDefault="00053E80" w:rsidP="00406A51">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4947FD7E" w14:textId="3B0DC5DF" w:rsidR="00053E80" w:rsidRPr="00436805" w:rsidRDefault="00506F82" w:rsidP="00406A51">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Brady Onkka</w:t>
            </w:r>
          </w:p>
        </w:tc>
      </w:tr>
      <w:tr w:rsidR="00053E80" w14:paraId="46465693" w14:textId="77777777" w:rsidTr="00406A51">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BBC43BB" w14:textId="77777777" w:rsidR="00053E80" w:rsidRDefault="00053E80" w:rsidP="00406A51">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207F149C" w14:textId="7588E193" w:rsidR="00053E80" w:rsidRPr="00436805" w:rsidRDefault="00506F82" w:rsidP="00406A51">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Ilan Daniele</w:t>
            </w:r>
          </w:p>
        </w:tc>
      </w:tr>
    </w:tbl>
    <w:p w14:paraId="13741E32" w14:textId="77777777" w:rsidR="00053E80" w:rsidRPr="00F30BBB" w:rsidRDefault="00053E80" w:rsidP="00053E80"/>
    <w:p w14:paraId="68B72101" w14:textId="77777777" w:rsidR="00053E80" w:rsidRPr="00061BBF" w:rsidRDefault="00053E80" w:rsidP="00053E80">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053E80" w:rsidRPr="009A2331" w14:paraId="539FF323" w14:textId="77777777" w:rsidTr="00406A51">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547A1015" w14:textId="77777777" w:rsidR="00053E80" w:rsidRPr="009A2331" w:rsidRDefault="00053E80" w:rsidP="00406A51">
            <w:r w:rsidRPr="009A2331">
              <w:t>Rev</w:t>
            </w:r>
          </w:p>
        </w:tc>
        <w:tc>
          <w:tcPr>
            <w:tcW w:w="849" w:type="pct"/>
          </w:tcPr>
          <w:p w14:paraId="69C7E4F8" w14:textId="77777777" w:rsidR="00053E80" w:rsidRPr="009A2331" w:rsidRDefault="00053E80" w:rsidP="00406A51">
            <w:r w:rsidRPr="009A2331">
              <w:t>Date</w:t>
            </w:r>
          </w:p>
        </w:tc>
        <w:tc>
          <w:tcPr>
            <w:tcW w:w="1154" w:type="pct"/>
            <w:hideMark/>
          </w:tcPr>
          <w:p w14:paraId="34A7FB26" w14:textId="77777777" w:rsidR="00053E80" w:rsidRPr="009A2331" w:rsidRDefault="00053E80" w:rsidP="00406A51">
            <w:r w:rsidRPr="009A2331">
              <w:t>Author(s)</w:t>
            </w:r>
          </w:p>
        </w:tc>
        <w:tc>
          <w:tcPr>
            <w:tcW w:w="2337" w:type="pct"/>
            <w:hideMark/>
          </w:tcPr>
          <w:p w14:paraId="2B5AC0B7" w14:textId="77777777" w:rsidR="00053E80" w:rsidRPr="009A2331" w:rsidRDefault="00053E80" w:rsidP="00406A51">
            <w:r w:rsidRPr="009A2331">
              <w:t>Change Summary</w:t>
            </w:r>
          </w:p>
        </w:tc>
      </w:tr>
      <w:tr w:rsidR="00053E80" w:rsidRPr="009A2331" w14:paraId="049F1EE0" w14:textId="77777777" w:rsidTr="00406A51">
        <w:tblPrEx>
          <w:tblCellMar>
            <w:left w:w="115" w:type="dxa"/>
            <w:right w:w="115" w:type="dxa"/>
          </w:tblCellMar>
        </w:tblPrEx>
        <w:trPr>
          <w:trHeight w:val="276"/>
        </w:trPr>
        <w:tc>
          <w:tcPr>
            <w:tcW w:w="660" w:type="pct"/>
          </w:tcPr>
          <w:p w14:paraId="3A3F6A92" w14:textId="77777777" w:rsidR="00053E80" w:rsidRPr="009A2331" w:rsidRDefault="00053E80" w:rsidP="00406A51">
            <w:r>
              <w:t>1.0</w:t>
            </w:r>
          </w:p>
        </w:tc>
        <w:tc>
          <w:tcPr>
            <w:tcW w:w="849" w:type="pct"/>
          </w:tcPr>
          <w:p w14:paraId="2DE82940" w14:textId="77777777" w:rsidR="00053E80" w:rsidRPr="009A2331" w:rsidRDefault="00053E80" w:rsidP="00406A51">
            <w:r>
              <w:t>MM/DD/YYYY</w:t>
            </w:r>
          </w:p>
        </w:tc>
        <w:tc>
          <w:tcPr>
            <w:tcW w:w="1154" w:type="pct"/>
          </w:tcPr>
          <w:p w14:paraId="3E83374B" w14:textId="77777777" w:rsidR="00053E80" w:rsidRPr="009A2331" w:rsidRDefault="00053E80" w:rsidP="00406A51"/>
        </w:tc>
        <w:tc>
          <w:tcPr>
            <w:tcW w:w="2337" w:type="pct"/>
          </w:tcPr>
          <w:p w14:paraId="4AED172E" w14:textId="77777777" w:rsidR="00053E80" w:rsidRPr="009A2331" w:rsidRDefault="00053E80" w:rsidP="00406A51">
            <w:r>
              <w:t>Initial Draft</w:t>
            </w:r>
          </w:p>
        </w:tc>
      </w:tr>
    </w:tbl>
    <w:p w14:paraId="67701EB6" w14:textId="77777777" w:rsidR="00053E80" w:rsidRDefault="00053E80" w:rsidP="00053E80">
      <w:pPr>
        <w:rPr>
          <w:rStyle w:val="SubtleEmphasis"/>
        </w:rPr>
      </w:pPr>
      <w:r>
        <w:rPr>
          <w:rStyle w:val="SubtleEmphasis"/>
        </w:rPr>
        <w:br w:type="page"/>
      </w:r>
    </w:p>
    <w:p w14:paraId="535713D1" w14:textId="77777777" w:rsidR="00053E80" w:rsidRDefault="00053E80" w:rsidP="00053E80">
      <w:pPr>
        <w:rPr>
          <w:rFonts w:cs="Arial"/>
          <w:color w:val="0069AA"/>
          <w:szCs w:val="20"/>
        </w:rPr>
      </w:pPr>
    </w:p>
    <w:sdt>
      <w:sdtPr>
        <w:id w:val="1361311260"/>
        <w:docPartObj>
          <w:docPartGallery w:val="Table of Contents"/>
          <w:docPartUnique/>
        </w:docPartObj>
      </w:sdtPr>
      <w:sdtEndPr>
        <w:rPr>
          <w:noProof/>
        </w:rPr>
      </w:sdtEndPr>
      <w:sdtContent>
        <w:p w14:paraId="4EA021C0" w14:textId="77777777" w:rsidR="00053E80" w:rsidRDefault="00053E80" w:rsidP="00053E80">
          <w:pPr>
            <w:pStyle w:val="TOC1"/>
          </w:pPr>
          <w:r>
            <w:t>Table of Contents</w:t>
          </w:r>
        </w:p>
        <w:p w14:paraId="703BA102"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r>
            <w:fldChar w:fldCharType="begin"/>
          </w:r>
          <w:r>
            <w:instrText xml:space="preserve"> TOC \o "1-3" \h \z \u </w:instrText>
          </w:r>
          <w:r>
            <w:fldChar w:fldCharType="separate"/>
          </w:r>
          <w:hyperlink w:anchor="_Toc103769942" w:history="1">
            <w:r w:rsidRPr="005A6F95">
              <w:rPr>
                <w:rStyle w:val="Hyperlink"/>
                <w:noProof/>
              </w:rPr>
              <w:t>1</w:t>
            </w:r>
            <w:r>
              <w:rPr>
                <w:rFonts w:eastAsiaTheme="minorEastAsia" w:cstheme="minorBidi"/>
                <w:b w:val="0"/>
                <w:bCs w:val="0"/>
                <w:i w:val="0"/>
                <w:iCs w:val="0"/>
                <w:noProof/>
                <w:lang/>
              </w:rPr>
              <w:tab/>
            </w:r>
            <w:r w:rsidRPr="005A6F95">
              <w:rPr>
                <w:rStyle w:val="Hyperlink"/>
                <w:noProof/>
              </w:rPr>
              <w:t>Business needs</w:t>
            </w:r>
            <w:r>
              <w:rPr>
                <w:noProof/>
                <w:webHidden/>
              </w:rPr>
              <w:tab/>
            </w:r>
            <w:r>
              <w:rPr>
                <w:noProof/>
                <w:webHidden/>
              </w:rPr>
              <w:fldChar w:fldCharType="begin"/>
            </w:r>
            <w:r>
              <w:rPr>
                <w:noProof/>
                <w:webHidden/>
              </w:rPr>
              <w:instrText xml:space="preserve"> PAGEREF _Toc103769942 \h </w:instrText>
            </w:r>
            <w:r>
              <w:rPr>
                <w:noProof/>
                <w:webHidden/>
              </w:rPr>
            </w:r>
            <w:r>
              <w:rPr>
                <w:noProof/>
                <w:webHidden/>
              </w:rPr>
              <w:fldChar w:fldCharType="separate"/>
            </w:r>
            <w:r>
              <w:rPr>
                <w:noProof/>
                <w:webHidden/>
              </w:rPr>
              <w:t>4</w:t>
            </w:r>
            <w:r>
              <w:rPr>
                <w:noProof/>
                <w:webHidden/>
              </w:rPr>
              <w:fldChar w:fldCharType="end"/>
            </w:r>
          </w:hyperlink>
        </w:p>
        <w:p w14:paraId="3A9CB6E6"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hyperlink w:anchor="_Toc103769943" w:history="1">
            <w:r w:rsidRPr="005A6F95">
              <w:rPr>
                <w:rStyle w:val="Hyperlink"/>
                <w:noProof/>
              </w:rPr>
              <w:t>2</w:t>
            </w:r>
            <w:r>
              <w:rPr>
                <w:rFonts w:eastAsiaTheme="minorEastAsia" w:cstheme="minorBidi"/>
                <w:b w:val="0"/>
                <w:bCs w:val="0"/>
                <w:i w:val="0"/>
                <w:iCs w:val="0"/>
                <w:noProof/>
                <w:lang/>
              </w:rPr>
              <w:tab/>
            </w:r>
            <w:r w:rsidRPr="005A6F95">
              <w:rPr>
                <w:rStyle w:val="Hyperlink"/>
                <w:noProof/>
              </w:rPr>
              <w:t>Impacted areas/modules [Optional as output]</w:t>
            </w:r>
            <w:r>
              <w:rPr>
                <w:noProof/>
                <w:webHidden/>
              </w:rPr>
              <w:tab/>
            </w:r>
            <w:r>
              <w:rPr>
                <w:noProof/>
                <w:webHidden/>
              </w:rPr>
              <w:fldChar w:fldCharType="begin"/>
            </w:r>
            <w:r>
              <w:rPr>
                <w:noProof/>
                <w:webHidden/>
              </w:rPr>
              <w:instrText xml:space="preserve"> PAGEREF _Toc103769943 \h </w:instrText>
            </w:r>
            <w:r>
              <w:rPr>
                <w:noProof/>
                <w:webHidden/>
              </w:rPr>
            </w:r>
            <w:r>
              <w:rPr>
                <w:noProof/>
                <w:webHidden/>
              </w:rPr>
              <w:fldChar w:fldCharType="separate"/>
            </w:r>
            <w:r>
              <w:rPr>
                <w:noProof/>
                <w:webHidden/>
              </w:rPr>
              <w:t>4</w:t>
            </w:r>
            <w:r>
              <w:rPr>
                <w:noProof/>
                <w:webHidden/>
              </w:rPr>
              <w:fldChar w:fldCharType="end"/>
            </w:r>
          </w:hyperlink>
        </w:p>
        <w:p w14:paraId="2921620F"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hyperlink w:anchor="_Toc103769944" w:history="1">
            <w:r w:rsidRPr="005A6F95">
              <w:rPr>
                <w:rStyle w:val="Hyperlink"/>
                <w:noProof/>
              </w:rPr>
              <w:t>3</w:t>
            </w:r>
            <w:r>
              <w:rPr>
                <w:rFonts w:eastAsiaTheme="minorEastAsia" w:cstheme="minorBidi"/>
                <w:b w:val="0"/>
                <w:bCs w:val="0"/>
                <w:i w:val="0"/>
                <w:iCs w:val="0"/>
                <w:noProof/>
                <w:lang/>
              </w:rPr>
              <w:tab/>
            </w:r>
            <w:r w:rsidRPr="005A6F95">
              <w:rPr>
                <w:rStyle w:val="Hyperlink"/>
                <w:noProof/>
              </w:rPr>
              <w:t>Acceptance criteria</w:t>
            </w:r>
            <w:r>
              <w:rPr>
                <w:noProof/>
                <w:webHidden/>
              </w:rPr>
              <w:tab/>
            </w:r>
            <w:r>
              <w:rPr>
                <w:noProof/>
                <w:webHidden/>
              </w:rPr>
              <w:fldChar w:fldCharType="begin"/>
            </w:r>
            <w:r>
              <w:rPr>
                <w:noProof/>
                <w:webHidden/>
              </w:rPr>
              <w:instrText xml:space="preserve"> PAGEREF _Toc103769944 \h </w:instrText>
            </w:r>
            <w:r>
              <w:rPr>
                <w:noProof/>
                <w:webHidden/>
              </w:rPr>
            </w:r>
            <w:r>
              <w:rPr>
                <w:noProof/>
                <w:webHidden/>
              </w:rPr>
              <w:fldChar w:fldCharType="separate"/>
            </w:r>
            <w:r>
              <w:rPr>
                <w:noProof/>
                <w:webHidden/>
              </w:rPr>
              <w:t>5</w:t>
            </w:r>
            <w:r>
              <w:rPr>
                <w:noProof/>
                <w:webHidden/>
              </w:rPr>
              <w:fldChar w:fldCharType="end"/>
            </w:r>
          </w:hyperlink>
        </w:p>
        <w:p w14:paraId="00BB9E63"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hyperlink w:anchor="_Toc103769947" w:history="1">
            <w:r w:rsidRPr="005A6F95">
              <w:rPr>
                <w:rStyle w:val="Hyperlink"/>
                <w:noProof/>
              </w:rPr>
              <w:t>4</w:t>
            </w:r>
            <w:r>
              <w:rPr>
                <w:rFonts w:eastAsiaTheme="minorEastAsia" w:cstheme="minorBidi"/>
                <w:b w:val="0"/>
                <w:bCs w:val="0"/>
                <w:i w:val="0"/>
                <w:iCs w:val="0"/>
                <w:noProof/>
                <w:lang/>
              </w:rPr>
              <w:tab/>
            </w:r>
            <w:r w:rsidRPr="005A6F95">
              <w:rPr>
                <w:rStyle w:val="Hyperlink"/>
                <w:noProof/>
              </w:rPr>
              <w:t>Solution proposal</w:t>
            </w:r>
            <w:r>
              <w:rPr>
                <w:noProof/>
                <w:webHidden/>
              </w:rPr>
              <w:tab/>
            </w:r>
            <w:r>
              <w:rPr>
                <w:noProof/>
                <w:webHidden/>
              </w:rPr>
              <w:fldChar w:fldCharType="begin"/>
            </w:r>
            <w:r>
              <w:rPr>
                <w:noProof/>
                <w:webHidden/>
              </w:rPr>
              <w:instrText xml:space="preserve"> PAGEREF _Toc103769947 \h </w:instrText>
            </w:r>
            <w:r>
              <w:rPr>
                <w:noProof/>
                <w:webHidden/>
              </w:rPr>
            </w:r>
            <w:r>
              <w:rPr>
                <w:noProof/>
                <w:webHidden/>
              </w:rPr>
              <w:fldChar w:fldCharType="separate"/>
            </w:r>
            <w:r>
              <w:rPr>
                <w:noProof/>
                <w:webHidden/>
              </w:rPr>
              <w:t>5</w:t>
            </w:r>
            <w:r>
              <w:rPr>
                <w:noProof/>
                <w:webHidden/>
              </w:rPr>
              <w:fldChar w:fldCharType="end"/>
            </w:r>
          </w:hyperlink>
        </w:p>
        <w:p w14:paraId="38B7F3A3"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hyperlink w:anchor="_Toc103769948" w:history="1">
            <w:r w:rsidRPr="005A6F95">
              <w:rPr>
                <w:rStyle w:val="Hyperlink"/>
                <w:noProof/>
              </w:rPr>
              <w:t>5</w:t>
            </w:r>
            <w:r>
              <w:rPr>
                <w:rFonts w:eastAsiaTheme="minorEastAsia" w:cstheme="minorBidi"/>
                <w:b w:val="0"/>
                <w:bCs w:val="0"/>
                <w:i w:val="0"/>
                <w:iCs w:val="0"/>
                <w:noProof/>
                <w:lang/>
              </w:rPr>
              <w:tab/>
            </w:r>
            <w:r w:rsidRPr="005A6F95">
              <w:rPr>
                <w:rStyle w:val="Hyperlink"/>
                <w:noProof/>
              </w:rPr>
              <w:t>Prerequisites</w:t>
            </w:r>
            <w:r>
              <w:rPr>
                <w:noProof/>
                <w:webHidden/>
              </w:rPr>
              <w:tab/>
            </w:r>
            <w:r>
              <w:rPr>
                <w:noProof/>
                <w:webHidden/>
              </w:rPr>
              <w:fldChar w:fldCharType="begin"/>
            </w:r>
            <w:r>
              <w:rPr>
                <w:noProof/>
                <w:webHidden/>
              </w:rPr>
              <w:instrText xml:space="preserve"> PAGEREF _Toc103769948 \h </w:instrText>
            </w:r>
            <w:r>
              <w:rPr>
                <w:noProof/>
                <w:webHidden/>
              </w:rPr>
            </w:r>
            <w:r>
              <w:rPr>
                <w:noProof/>
                <w:webHidden/>
              </w:rPr>
              <w:fldChar w:fldCharType="separate"/>
            </w:r>
            <w:r>
              <w:rPr>
                <w:noProof/>
                <w:webHidden/>
              </w:rPr>
              <w:t>6</w:t>
            </w:r>
            <w:r>
              <w:rPr>
                <w:noProof/>
                <w:webHidden/>
              </w:rPr>
              <w:fldChar w:fldCharType="end"/>
            </w:r>
          </w:hyperlink>
        </w:p>
        <w:p w14:paraId="040A8C7C"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hyperlink w:anchor="_Toc103769949" w:history="1">
            <w:r w:rsidRPr="005A6F95">
              <w:rPr>
                <w:rStyle w:val="Hyperlink"/>
                <w:noProof/>
              </w:rPr>
              <w:t>6</w:t>
            </w:r>
            <w:r>
              <w:rPr>
                <w:rFonts w:eastAsiaTheme="minorEastAsia" w:cstheme="minorBidi"/>
                <w:b w:val="0"/>
                <w:bCs w:val="0"/>
                <w:i w:val="0"/>
                <w:iCs w:val="0"/>
                <w:noProof/>
                <w:lang/>
              </w:rPr>
              <w:tab/>
            </w:r>
            <w:r w:rsidRPr="005A6F95">
              <w:rPr>
                <w:rStyle w:val="Hyperlink"/>
                <w:noProof/>
              </w:rPr>
              <w:t>Assumptions</w:t>
            </w:r>
            <w:r>
              <w:rPr>
                <w:noProof/>
                <w:webHidden/>
              </w:rPr>
              <w:tab/>
            </w:r>
            <w:r>
              <w:rPr>
                <w:noProof/>
                <w:webHidden/>
              </w:rPr>
              <w:fldChar w:fldCharType="begin"/>
            </w:r>
            <w:r>
              <w:rPr>
                <w:noProof/>
                <w:webHidden/>
              </w:rPr>
              <w:instrText xml:space="preserve"> PAGEREF _Toc103769949 \h </w:instrText>
            </w:r>
            <w:r>
              <w:rPr>
                <w:noProof/>
                <w:webHidden/>
              </w:rPr>
            </w:r>
            <w:r>
              <w:rPr>
                <w:noProof/>
                <w:webHidden/>
              </w:rPr>
              <w:fldChar w:fldCharType="separate"/>
            </w:r>
            <w:r>
              <w:rPr>
                <w:noProof/>
                <w:webHidden/>
              </w:rPr>
              <w:t>6</w:t>
            </w:r>
            <w:r>
              <w:rPr>
                <w:noProof/>
                <w:webHidden/>
              </w:rPr>
              <w:fldChar w:fldCharType="end"/>
            </w:r>
          </w:hyperlink>
        </w:p>
        <w:p w14:paraId="23BC2EF1"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hyperlink w:anchor="_Toc103769950" w:history="1">
            <w:r w:rsidRPr="005A6F95">
              <w:rPr>
                <w:rStyle w:val="Hyperlink"/>
                <w:noProof/>
              </w:rPr>
              <w:t>7</w:t>
            </w:r>
            <w:r>
              <w:rPr>
                <w:rFonts w:eastAsiaTheme="minorEastAsia" w:cstheme="minorBidi"/>
                <w:b w:val="0"/>
                <w:bCs w:val="0"/>
                <w:i w:val="0"/>
                <w:iCs w:val="0"/>
                <w:noProof/>
                <w:lang/>
              </w:rPr>
              <w:tab/>
            </w:r>
            <w:r w:rsidRPr="005A6F95">
              <w:rPr>
                <w:rStyle w:val="Hyperlink"/>
                <w:noProof/>
              </w:rPr>
              <w:t>Constraints and limitations</w:t>
            </w:r>
            <w:r>
              <w:rPr>
                <w:noProof/>
                <w:webHidden/>
              </w:rPr>
              <w:tab/>
            </w:r>
            <w:r>
              <w:rPr>
                <w:noProof/>
                <w:webHidden/>
              </w:rPr>
              <w:fldChar w:fldCharType="begin"/>
            </w:r>
            <w:r>
              <w:rPr>
                <w:noProof/>
                <w:webHidden/>
              </w:rPr>
              <w:instrText xml:space="preserve"> PAGEREF _Toc103769950 \h </w:instrText>
            </w:r>
            <w:r>
              <w:rPr>
                <w:noProof/>
                <w:webHidden/>
              </w:rPr>
            </w:r>
            <w:r>
              <w:rPr>
                <w:noProof/>
                <w:webHidden/>
              </w:rPr>
              <w:fldChar w:fldCharType="separate"/>
            </w:r>
            <w:r>
              <w:rPr>
                <w:noProof/>
                <w:webHidden/>
              </w:rPr>
              <w:t>7</w:t>
            </w:r>
            <w:r>
              <w:rPr>
                <w:noProof/>
                <w:webHidden/>
              </w:rPr>
              <w:fldChar w:fldCharType="end"/>
            </w:r>
          </w:hyperlink>
        </w:p>
        <w:p w14:paraId="05618861" w14:textId="77777777" w:rsidR="00053E80" w:rsidRDefault="00053E80" w:rsidP="00053E80">
          <w:pPr>
            <w:pStyle w:val="TOC1"/>
            <w:tabs>
              <w:tab w:val="left" w:pos="440"/>
              <w:tab w:val="right" w:leader="dot" w:pos="10358"/>
            </w:tabs>
            <w:rPr>
              <w:rFonts w:eastAsiaTheme="minorEastAsia" w:cstheme="minorBidi"/>
              <w:b w:val="0"/>
              <w:bCs w:val="0"/>
              <w:i w:val="0"/>
              <w:iCs w:val="0"/>
              <w:noProof/>
              <w:lang/>
            </w:rPr>
          </w:pPr>
          <w:hyperlink w:anchor="_Toc103769951" w:history="1">
            <w:r w:rsidRPr="005A6F95">
              <w:rPr>
                <w:rStyle w:val="Hyperlink"/>
                <w:noProof/>
              </w:rPr>
              <w:t>8</w:t>
            </w:r>
            <w:r>
              <w:rPr>
                <w:rFonts w:eastAsiaTheme="minorEastAsia" w:cstheme="minorBidi"/>
                <w:b w:val="0"/>
                <w:bCs w:val="0"/>
                <w:i w:val="0"/>
                <w:iCs w:val="0"/>
                <w:noProof/>
                <w:lang/>
              </w:rPr>
              <w:tab/>
            </w:r>
            <w:r w:rsidRPr="005A6F95">
              <w:rPr>
                <w:rStyle w:val="Hyperlink"/>
                <w:noProof/>
              </w:rPr>
              <w:t>Risks</w:t>
            </w:r>
            <w:r>
              <w:rPr>
                <w:noProof/>
                <w:webHidden/>
              </w:rPr>
              <w:tab/>
            </w:r>
            <w:r>
              <w:rPr>
                <w:noProof/>
                <w:webHidden/>
              </w:rPr>
              <w:fldChar w:fldCharType="begin"/>
            </w:r>
            <w:r>
              <w:rPr>
                <w:noProof/>
                <w:webHidden/>
              </w:rPr>
              <w:instrText xml:space="preserve"> PAGEREF _Toc103769951 \h </w:instrText>
            </w:r>
            <w:r>
              <w:rPr>
                <w:noProof/>
                <w:webHidden/>
              </w:rPr>
            </w:r>
            <w:r>
              <w:rPr>
                <w:noProof/>
                <w:webHidden/>
              </w:rPr>
              <w:fldChar w:fldCharType="separate"/>
            </w:r>
            <w:r>
              <w:rPr>
                <w:noProof/>
                <w:webHidden/>
              </w:rPr>
              <w:t>7</w:t>
            </w:r>
            <w:r>
              <w:rPr>
                <w:noProof/>
                <w:webHidden/>
              </w:rPr>
              <w:fldChar w:fldCharType="end"/>
            </w:r>
          </w:hyperlink>
        </w:p>
        <w:p w14:paraId="09B9A6E4" w14:textId="77777777" w:rsidR="00053E80" w:rsidRDefault="00053E80" w:rsidP="00053E80">
          <w:pPr>
            <w:pStyle w:val="TOC1"/>
          </w:pPr>
          <w:r>
            <w:fldChar w:fldCharType="end"/>
          </w:r>
        </w:p>
      </w:sdtContent>
    </w:sdt>
    <w:p w14:paraId="32442E67" w14:textId="77777777" w:rsidR="00053E80" w:rsidRDefault="00053E80" w:rsidP="00053E80">
      <w:pPr>
        <w:spacing w:before="120"/>
        <w:rPr>
          <w:rFonts w:cs="Arial"/>
          <w:color w:val="0069AA"/>
          <w:szCs w:val="20"/>
        </w:rPr>
      </w:pPr>
    </w:p>
    <w:p w14:paraId="7CB4FA62" w14:textId="77777777" w:rsidR="00053E80" w:rsidRDefault="00053E80" w:rsidP="00053E80">
      <w:pPr>
        <w:rPr>
          <w:rFonts w:cs="Arial"/>
          <w:szCs w:val="20"/>
        </w:rPr>
      </w:pPr>
      <w:r>
        <w:rPr>
          <w:rFonts w:cs="Arial"/>
          <w:bCs/>
          <w:szCs w:val="20"/>
        </w:rPr>
        <w:br w:type="page"/>
      </w:r>
    </w:p>
    <w:p w14:paraId="45F6810E" w14:textId="77777777" w:rsidR="00053E80" w:rsidRPr="00406A51" w:rsidRDefault="00053E80" w:rsidP="00053E80">
      <w:bookmarkStart w:id="0" w:name="_Toc97814027"/>
      <w:bookmarkStart w:id="1" w:name="_Toc97814786"/>
      <w:bookmarkStart w:id="2" w:name="_Toc97815038"/>
      <w:bookmarkStart w:id="3" w:name="_Toc97815169"/>
      <w:bookmarkStart w:id="4" w:name="_Toc97816033"/>
      <w:bookmarkStart w:id="5" w:name="_Toc97816621"/>
      <w:bookmarkStart w:id="6" w:name="_Toc103766381"/>
      <w:bookmarkStart w:id="7" w:name="_Toc103766460"/>
      <w:bookmarkStart w:id="8" w:name="_Toc103768479"/>
      <w:bookmarkStart w:id="9" w:name="_Toc103768558"/>
      <w:bookmarkStart w:id="10" w:name="_Toc103768637"/>
      <w:bookmarkStart w:id="11" w:name="_Toc103768716"/>
      <w:bookmarkStart w:id="12" w:name="_Toc103768810"/>
      <w:bookmarkStart w:id="13" w:name="_Toc103768968"/>
      <w:bookmarkStart w:id="14" w:name="_Toc103769047"/>
      <w:bookmarkStart w:id="15" w:name="_Toc103769126"/>
      <w:bookmarkStart w:id="16" w:name="_Toc103769205"/>
      <w:bookmarkStart w:id="17" w:name="_Toc103769284"/>
      <w:bookmarkStart w:id="18" w:name="_Toc103769378"/>
      <w:bookmarkStart w:id="19" w:name="_Toc103769457"/>
      <w:bookmarkStart w:id="20" w:name="_Toc103769536"/>
      <w:bookmarkStart w:id="21" w:name="_Toc103769616"/>
      <w:bookmarkStart w:id="22" w:name="_Toc97814028"/>
      <w:bookmarkStart w:id="23" w:name="_Toc97814787"/>
      <w:bookmarkStart w:id="24" w:name="_Toc97815039"/>
      <w:bookmarkStart w:id="25" w:name="_Toc97815170"/>
      <w:bookmarkStart w:id="26" w:name="_Toc97816034"/>
      <w:bookmarkStart w:id="27" w:name="_Toc97816622"/>
      <w:bookmarkStart w:id="28" w:name="_Toc103766382"/>
      <w:bookmarkStart w:id="29" w:name="_Toc103766461"/>
      <w:bookmarkStart w:id="30" w:name="_Toc103768480"/>
      <w:bookmarkStart w:id="31" w:name="_Toc103768559"/>
      <w:bookmarkStart w:id="32" w:name="_Toc103768638"/>
      <w:bookmarkStart w:id="33" w:name="_Toc103768717"/>
      <w:bookmarkStart w:id="34" w:name="_Toc103768811"/>
      <w:bookmarkStart w:id="35" w:name="_Toc103768969"/>
      <w:bookmarkStart w:id="36" w:name="_Toc103769048"/>
      <w:bookmarkStart w:id="37" w:name="_Toc103769127"/>
      <w:bookmarkStart w:id="38" w:name="_Toc103769206"/>
      <w:bookmarkStart w:id="39" w:name="_Toc103769285"/>
      <w:bookmarkStart w:id="40" w:name="_Toc103769379"/>
      <w:bookmarkStart w:id="41" w:name="_Toc103769458"/>
      <w:bookmarkStart w:id="42" w:name="_Toc103769537"/>
      <w:bookmarkStart w:id="43" w:name="_Toc103769617"/>
      <w:bookmarkStart w:id="44" w:name="_Toc97814029"/>
      <w:bookmarkStart w:id="45" w:name="_Toc97814788"/>
      <w:bookmarkStart w:id="46" w:name="_Toc97815040"/>
      <w:bookmarkStart w:id="47" w:name="_Toc97815171"/>
      <w:bookmarkStart w:id="48" w:name="_Toc97816035"/>
      <w:bookmarkStart w:id="49" w:name="_Toc97816623"/>
      <w:bookmarkStart w:id="50" w:name="_Toc103766383"/>
      <w:bookmarkStart w:id="51" w:name="_Toc103766462"/>
      <w:bookmarkStart w:id="52" w:name="_Toc103768481"/>
      <w:bookmarkStart w:id="53" w:name="_Toc103768560"/>
      <w:bookmarkStart w:id="54" w:name="_Toc103768639"/>
      <w:bookmarkStart w:id="55" w:name="_Toc103768718"/>
      <w:bookmarkStart w:id="56" w:name="_Toc103768812"/>
      <w:bookmarkStart w:id="57" w:name="_Toc103768970"/>
      <w:bookmarkStart w:id="58" w:name="_Toc103769049"/>
      <w:bookmarkStart w:id="59" w:name="_Toc103769128"/>
      <w:bookmarkStart w:id="60" w:name="_Toc103769207"/>
      <w:bookmarkStart w:id="61" w:name="_Toc103769286"/>
      <w:bookmarkStart w:id="62" w:name="_Toc103769380"/>
      <w:bookmarkStart w:id="63" w:name="_Toc103769459"/>
      <w:bookmarkStart w:id="64" w:name="_Toc103769538"/>
      <w:bookmarkStart w:id="65" w:name="_Toc1037696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1CC1CEE1" w14:textId="77777777" w:rsidR="00053E80" w:rsidRPr="00406A51" w:rsidRDefault="00053E80" w:rsidP="00053E80">
      <w:pPr>
        <w:pStyle w:val="Heading1"/>
      </w:pPr>
      <w:bookmarkStart w:id="66" w:name="_Toc103769942"/>
      <w:r>
        <w:t>Business needs</w:t>
      </w:r>
      <w:bookmarkEnd w:id="66"/>
    </w:p>
    <w:p w14:paraId="522A4A94" w14:textId="77777777" w:rsidR="00053E80" w:rsidRDefault="00053E80" w:rsidP="00053E80">
      <w:pPr>
        <w:rPr>
          <w:b/>
          <w:bCs/>
          <w:color w:val="0070C0"/>
          <w:lang w:val="en-US"/>
        </w:rPr>
      </w:pPr>
      <w:r w:rsidRPr="00406A51">
        <w:rPr>
          <w:b/>
          <w:bCs/>
          <w:color w:val="0070C0"/>
          <w:lang w:val="en-US"/>
        </w:rPr>
        <w:t>GUIDELINE FOR THIS SECTION (DELETE TEXT BELOW ONCE THIS SECTION IS COMPLETED)</w:t>
      </w:r>
    </w:p>
    <w:p w14:paraId="5FBC7D35" w14:textId="65F277A9" w:rsidR="00506F82" w:rsidRDefault="00F20E1F" w:rsidP="00053E80">
      <w:pPr>
        <w:rPr>
          <w:i/>
          <w:iCs/>
          <w:lang w:val="en-US"/>
        </w:rPr>
      </w:pPr>
      <w:r>
        <w:rPr>
          <w:i/>
          <w:iCs/>
          <w:lang w:val="en-US"/>
        </w:rPr>
        <w:t>Eternal Beverage</w:t>
      </w:r>
      <w:r w:rsidR="00506F82">
        <w:rPr>
          <w:i/>
          <w:iCs/>
          <w:lang w:val="en-US"/>
        </w:rPr>
        <w:t xml:space="preserve"> is requesting two customizations for the PDP page, and one for the Cart page.</w:t>
      </w:r>
    </w:p>
    <w:p w14:paraId="45B3C3AB" w14:textId="02FCFE7B" w:rsidR="00506F82" w:rsidRDefault="00506F82" w:rsidP="00053E80">
      <w:pPr>
        <w:rPr>
          <w:i/>
          <w:iCs/>
          <w:lang w:val="en-US"/>
        </w:rPr>
      </w:pPr>
      <w:r>
        <w:rPr>
          <w:i/>
          <w:iCs/>
          <w:lang w:val="en-US"/>
        </w:rPr>
        <w:t>Customization 1:</w:t>
      </w:r>
    </w:p>
    <w:p w14:paraId="6067A41C" w14:textId="77777777" w:rsidR="00376B5D" w:rsidRDefault="00506F82" w:rsidP="00053E80">
      <w:pPr>
        <w:rPr>
          <w:i/>
          <w:iCs/>
          <w:lang w:val="en-US"/>
        </w:rPr>
      </w:pPr>
      <w:r>
        <w:rPr>
          <w:i/>
          <w:iCs/>
          <w:lang w:val="en-US"/>
        </w:rPr>
        <w:t xml:space="preserve">Eternal Water is setting up a B2B store and for this line of business, each order goes out on its own truck.  In order to maximize customer value, Eternal Water wishes to inform the customer the Max Weight a truck can carry, how much of that weight is unfilled, and how many units of a given item that truck can have before it is full.  </w:t>
      </w:r>
    </w:p>
    <w:p w14:paraId="7EC693B9" w14:textId="77777777" w:rsidR="00376B5D" w:rsidRDefault="00376B5D" w:rsidP="00053E80">
      <w:pPr>
        <w:rPr>
          <w:i/>
          <w:iCs/>
          <w:lang w:val="en-US"/>
        </w:rPr>
      </w:pPr>
      <w:r>
        <w:rPr>
          <w:i/>
          <w:iCs/>
          <w:lang w:val="en-US"/>
        </w:rPr>
        <w:t>Customization 2</w:t>
      </w:r>
    </w:p>
    <w:p w14:paraId="3EBB60AB" w14:textId="733CC22D" w:rsidR="00506F82" w:rsidRDefault="00376B5D" w:rsidP="00053E80">
      <w:pPr>
        <w:rPr>
          <w:i/>
          <w:iCs/>
          <w:lang w:val="en-US"/>
        </w:rPr>
      </w:pPr>
      <w:r>
        <w:rPr>
          <w:i/>
          <w:iCs/>
          <w:lang w:val="en-US"/>
        </w:rPr>
        <w:t>Customer is using the same NS items for both their B2C (Shopify) and B2B (SS4C) stores.  For B2C they need to sell products individually or by the Case, and for B2B they need to ship by the pallet.</w:t>
      </w:r>
      <w:r w:rsidR="00F20E1F">
        <w:rPr>
          <w:i/>
          <w:iCs/>
          <w:lang w:val="en-US"/>
        </w:rPr>
        <w:t xml:space="preserve">  Customer is requesting a customization to force customers on the B2B store to purchase units in multiples that equal out to a pallet.</w:t>
      </w:r>
    </w:p>
    <w:p w14:paraId="7C1F64BD" w14:textId="77777777" w:rsidR="00053E80" w:rsidRPr="00B27452" w:rsidRDefault="00053E80" w:rsidP="00053E80">
      <w:pPr>
        <w:pStyle w:val="Heading1"/>
      </w:pPr>
      <w:bookmarkStart w:id="67" w:name="_Toc103769943"/>
      <w:r>
        <w:t>Impacted areas/modules [Optional as output]</w:t>
      </w:r>
      <w:bookmarkEnd w:id="67"/>
    </w:p>
    <w:p w14:paraId="78CAB9D3" w14:textId="7D45A80D" w:rsidR="00053E80" w:rsidRDefault="00E96264" w:rsidP="00053E80">
      <w:pPr>
        <w:rPr>
          <w:rFonts w:cs="Arial"/>
          <w:i/>
          <w:iCs/>
          <w:sz w:val="21"/>
          <w:szCs w:val="21"/>
          <w:shd w:val="clear" w:color="auto" w:fill="FFFFFF"/>
        </w:rPr>
      </w:pPr>
      <w:r>
        <w:rPr>
          <w:rFonts w:cs="Arial"/>
          <w:i/>
          <w:iCs/>
          <w:sz w:val="21"/>
          <w:szCs w:val="21"/>
          <w:shd w:val="clear" w:color="auto" w:fill="FFFFFF"/>
        </w:rPr>
        <w:t>Note specific locations on PDP pages not define, I suspect close to the Custom Fields section but TBD.</w:t>
      </w:r>
    </w:p>
    <w:p w14:paraId="7B0FFE1E" w14:textId="51CF27BA" w:rsidR="00F20E1F" w:rsidRDefault="00F20E1F" w:rsidP="00053E80">
      <w:pPr>
        <w:rPr>
          <w:rFonts w:cs="Arial"/>
          <w:i/>
          <w:iCs/>
          <w:sz w:val="21"/>
          <w:szCs w:val="21"/>
          <w:shd w:val="clear" w:color="auto" w:fill="FFFFFF"/>
        </w:rPr>
      </w:pPr>
      <w:r>
        <w:rPr>
          <w:rFonts w:cs="Arial"/>
          <w:i/>
          <w:iCs/>
          <w:sz w:val="21"/>
          <w:szCs w:val="21"/>
          <w:shd w:val="clear" w:color="auto" w:fill="FFFFFF"/>
        </w:rPr>
        <w:t>Customization 1</w:t>
      </w:r>
    </w:p>
    <w:p w14:paraId="1333EAC8" w14:textId="48D8D0ED" w:rsidR="00F20E1F" w:rsidRDefault="00E96264" w:rsidP="00053E80">
      <w:pPr>
        <w:rPr>
          <w:rFonts w:cs="Arial"/>
          <w:i/>
          <w:iCs/>
          <w:sz w:val="21"/>
          <w:szCs w:val="21"/>
          <w:shd w:val="clear" w:color="auto" w:fill="FFFFFF"/>
        </w:rPr>
      </w:pPr>
      <w:r>
        <w:rPr>
          <w:rFonts w:cs="Arial"/>
          <w:i/>
          <w:iCs/>
          <w:sz w:val="21"/>
          <w:szCs w:val="21"/>
          <w:shd w:val="clear" w:color="auto" w:fill="FFFFFF"/>
        </w:rPr>
        <w:t xml:space="preserve">Add to PDP page a field called Stock Truck Weight: (Displays the contents of </w:t>
      </w:r>
      <w:proofErr w:type="spellStart"/>
      <w:r w:rsidRPr="00E96264">
        <w:rPr>
          <w:rFonts w:cs="Arial"/>
          <w:i/>
          <w:iCs/>
          <w:sz w:val="21"/>
          <w:szCs w:val="21"/>
          <w:shd w:val="clear" w:color="auto" w:fill="FFFFFF"/>
        </w:rPr>
        <w:t>custitemmax_truck_weight</w:t>
      </w:r>
      <w:proofErr w:type="spellEnd"/>
      <w:r w:rsidR="00054CFC">
        <w:rPr>
          <w:rFonts w:cs="Arial"/>
          <w:i/>
          <w:iCs/>
          <w:sz w:val="21"/>
          <w:szCs w:val="21"/>
          <w:shd w:val="clear" w:color="auto" w:fill="FFFFFF"/>
        </w:rPr>
        <w:t>, field name may change</w:t>
      </w:r>
      <w:r>
        <w:rPr>
          <w:rFonts w:cs="Arial"/>
          <w:i/>
          <w:iCs/>
          <w:sz w:val="21"/>
          <w:szCs w:val="21"/>
          <w:shd w:val="clear" w:color="auto" w:fill="FFFFFF"/>
        </w:rPr>
        <w:t>)</w:t>
      </w:r>
    </w:p>
    <w:p w14:paraId="5343A14B" w14:textId="18DF984C" w:rsidR="00E96264" w:rsidRPr="00E96264" w:rsidRDefault="00E96264" w:rsidP="00E96264">
      <w:pPr>
        <w:pStyle w:val="ListParagraph"/>
        <w:numPr>
          <w:ilvl w:val="0"/>
          <w:numId w:val="4"/>
        </w:numPr>
        <w:rPr>
          <w:rFonts w:cs="Arial"/>
          <w:i/>
          <w:iCs/>
          <w:sz w:val="21"/>
          <w:szCs w:val="21"/>
          <w:shd w:val="clear" w:color="auto" w:fill="FFFFFF"/>
        </w:rPr>
      </w:pPr>
      <w:r>
        <w:rPr>
          <w:rFonts w:cs="Arial"/>
          <w:i/>
          <w:iCs/>
          <w:sz w:val="21"/>
          <w:szCs w:val="21"/>
          <w:shd w:val="clear" w:color="auto" w:fill="FFFFFF"/>
        </w:rPr>
        <w:t>This is a static field, no additional logic needed. Depending on placement, Custom Field used to display</w:t>
      </w:r>
    </w:p>
    <w:p w14:paraId="747DCCBB" w14:textId="77777777" w:rsidR="00054CFC" w:rsidRDefault="00E96264" w:rsidP="00053E80">
      <w:pPr>
        <w:rPr>
          <w:rFonts w:cs="Arial"/>
          <w:i/>
          <w:iCs/>
          <w:sz w:val="21"/>
          <w:szCs w:val="21"/>
          <w:shd w:val="clear" w:color="auto" w:fill="FFFFFF"/>
        </w:rPr>
      </w:pPr>
      <w:r>
        <w:rPr>
          <w:rFonts w:cs="Arial"/>
          <w:i/>
          <w:iCs/>
          <w:sz w:val="21"/>
          <w:szCs w:val="21"/>
          <w:shd w:val="clear" w:color="auto" w:fill="FFFFFF"/>
        </w:rPr>
        <w:t>Add to PDP page a field called Weight Available on Truck</w:t>
      </w:r>
      <w:r w:rsidR="00054CFC">
        <w:rPr>
          <w:rFonts w:cs="Arial"/>
          <w:i/>
          <w:iCs/>
          <w:sz w:val="21"/>
          <w:szCs w:val="21"/>
          <w:shd w:val="clear" w:color="auto" w:fill="FFFFFF"/>
        </w:rPr>
        <w:t xml:space="preserve">: </w:t>
      </w:r>
    </w:p>
    <w:p w14:paraId="139D8955" w14:textId="7968B1FE" w:rsidR="00E96264" w:rsidRDefault="00054CFC" w:rsidP="00054CFC">
      <w:pPr>
        <w:pStyle w:val="ListParagraph"/>
        <w:numPr>
          <w:ilvl w:val="0"/>
          <w:numId w:val="4"/>
        </w:numPr>
        <w:rPr>
          <w:rFonts w:cs="Arial"/>
          <w:i/>
          <w:iCs/>
          <w:sz w:val="21"/>
          <w:szCs w:val="21"/>
          <w:shd w:val="clear" w:color="auto" w:fill="FFFFFF"/>
        </w:rPr>
      </w:pPr>
      <w:r w:rsidRPr="00054CFC">
        <w:rPr>
          <w:rFonts w:cs="Arial"/>
          <w:i/>
          <w:iCs/>
          <w:sz w:val="21"/>
          <w:szCs w:val="21"/>
          <w:shd w:val="clear" w:color="auto" w:fill="FFFFFF"/>
        </w:rPr>
        <w:t xml:space="preserve">This field is the total weight of </w:t>
      </w:r>
      <w:r>
        <w:rPr>
          <w:rFonts w:cs="Arial"/>
          <w:i/>
          <w:iCs/>
          <w:sz w:val="21"/>
          <w:szCs w:val="21"/>
          <w:shd w:val="clear" w:color="auto" w:fill="FFFFFF"/>
        </w:rPr>
        <w:t xml:space="preserve">current </w:t>
      </w:r>
      <w:r w:rsidRPr="00054CFC">
        <w:rPr>
          <w:rFonts w:cs="Arial"/>
          <w:i/>
          <w:iCs/>
          <w:sz w:val="21"/>
          <w:szCs w:val="21"/>
          <w:shd w:val="clear" w:color="auto" w:fill="FFFFFF"/>
        </w:rPr>
        <w:t xml:space="preserve">order minus the value displayed in </w:t>
      </w:r>
      <w:r w:rsidRPr="00054CFC">
        <w:rPr>
          <w:rFonts w:cs="Arial"/>
          <w:i/>
          <w:iCs/>
          <w:sz w:val="21"/>
          <w:szCs w:val="21"/>
          <w:shd w:val="clear" w:color="auto" w:fill="FFFFFF"/>
        </w:rPr>
        <w:t>Stock Truck Weight</w:t>
      </w:r>
      <w:r w:rsidRPr="00054CFC">
        <w:rPr>
          <w:rFonts w:cs="Arial"/>
          <w:i/>
          <w:iCs/>
          <w:sz w:val="21"/>
          <w:szCs w:val="21"/>
          <w:shd w:val="clear" w:color="auto" w:fill="FFFFFF"/>
        </w:rPr>
        <w:t xml:space="preserve"> field.</w:t>
      </w:r>
      <w:r>
        <w:rPr>
          <w:rFonts w:cs="Arial"/>
          <w:i/>
          <w:iCs/>
          <w:sz w:val="21"/>
          <w:szCs w:val="21"/>
          <w:shd w:val="clear" w:color="auto" w:fill="FFFFFF"/>
        </w:rPr>
        <w:t xml:space="preserve">  Originally calculated on page load</w:t>
      </w:r>
    </w:p>
    <w:p w14:paraId="4D555B99" w14:textId="40814A98" w:rsidR="00054CFC" w:rsidRDefault="00054CFC" w:rsidP="00054CFC">
      <w:pPr>
        <w:pStyle w:val="ListParagraph"/>
        <w:numPr>
          <w:ilvl w:val="1"/>
          <w:numId w:val="4"/>
        </w:numPr>
        <w:rPr>
          <w:rFonts w:cs="Arial"/>
          <w:i/>
          <w:iCs/>
          <w:sz w:val="21"/>
          <w:szCs w:val="21"/>
          <w:shd w:val="clear" w:color="auto" w:fill="FFFFFF"/>
        </w:rPr>
      </w:pPr>
      <w:r>
        <w:rPr>
          <w:rFonts w:cs="Arial"/>
          <w:i/>
          <w:iCs/>
          <w:sz w:val="21"/>
          <w:szCs w:val="21"/>
          <w:shd w:val="clear" w:color="auto" w:fill="FFFFFF"/>
        </w:rPr>
        <w:t>Customer would like to make this field dynamic based on quantity selected on page.  If not possible or performance impact significant, we can push back.</w:t>
      </w:r>
    </w:p>
    <w:p w14:paraId="3B1783A8" w14:textId="71FB2850" w:rsidR="00054CFC" w:rsidRDefault="00054CFC" w:rsidP="00054CFC">
      <w:pPr>
        <w:rPr>
          <w:rFonts w:cs="Arial"/>
          <w:i/>
          <w:iCs/>
          <w:sz w:val="21"/>
          <w:szCs w:val="21"/>
          <w:shd w:val="clear" w:color="auto" w:fill="FFFFFF"/>
        </w:rPr>
      </w:pPr>
      <w:r>
        <w:rPr>
          <w:rFonts w:cs="Arial"/>
          <w:i/>
          <w:iCs/>
          <w:sz w:val="21"/>
          <w:szCs w:val="21"/>
          <w:shd w:val="clear" w:color="auto" w:fill="FFFFFF"/>
        </w:rPr>
        <w:t xml:space="preserve">Add To PDP a field called </w:t>
      </w:r>
      <w:r w:rsidRPr="00054CFC">
        <w:rPr>
          <w:rFonts w:cs="Arial"/>
          <w:i/>
          <w:iCs/>
          <w:sz w:val="21"/>
          <w:szCs w:val="21"/>
          <w:shd w:val="clear" w:color="auto" w:fill="FFFFFF"/>
        </w:rPr>
        <w:t>Number of Cases to fill truck</w:t>
      </w:r>
    </w:p>
    <w:p w14:paraId="4B466A5D" w14:textId="29797062" w:rsidR="00054CFC" w:rsidRDefault="00054CFC" w:rsidP="00054CFC">
      <w:pPr>
        <w:pStyle w:val="ListParagraph"/>
        <w:numPr>
          <w:ilvl w:val="0"/>
          <w:numId w:val="4"/>
        </w:numPr>
        <w:rPr>
          <w:rFonts w:cs="Arial"/>
          <w:i/>
          <w:iCs/>
          <w:sz w:val="21"/>
          <w:szCs w:val="21"/>
          <w:shd w:val="clear" w:color="auto" w:fill="FFFFFF"/>
        </w:rPr>
      </w:pPr>
      <w:r>
        <w:rPr>
          <w:rFonts w:cs="Arial"/>
          <w:i/>
          <w:iCs/>
          <w:sz w:val="21"/>
          <w:szCs w:val="21"/>
          <w:shd w:val="clear" w:color="auto" w:fill="FFFFFF"/>
        </w:rPr>
        <w:t xml:space="preserve">This field shows how many units of product needed to fill truck.  </w:t>
      </w:r>
    </w:p>
    <w:p w14:paraId="32D92DC1" w14:textId="34D7124F" w:rsidR="00054CFC" w:rsidRDefault="00054CFC" w:rsidP="00054CFC">
      <w:pPr>
        <w:pStyle w:val="ListParagraph"/>
        <w:numPr>
          <w:ilvl w:val="1"/>
          <w:numId w:val="4"/>
        </w:numPr>
        <w:rPr>
          <w:rFonts w:cs="Arial"/>
          <w:i/>
          <w:iCs/>
          <w:sz w:val="21"/>
          <w:szCs w:val="21"/>
          <w:shd w:val="clear" w:color="auto" w:fill="FFFFFF"/>
        </w:rPr>
      </w:pPr>
      <w:r w:rsidRPr="00054CFC">
        <w:rPr>
          <w:rFonts w:cs="Arial"/>
          <w:i/>
          <w:iCs/>
          <w:sz w:val="21"/>
          <w:szCs w:val="21"/>
          <w:shd w:val="clear" w:color="auto" w:fill="FFFFFF"/>
        </w:rPr>
        <w:t>This would be Weight Available For Product value, divided by the</w:t>
      </w:r>
      <w:r>
        <w:rPr>
          <w:rFonts w:cs="Arial"/>
          <w:i/>
          <w:iCs/>
          <w:sz w:val="21"/>
          <w:szCs w:val="21"/>
          <w:shd w:val="clear" w:color="auto" w:fill="FFFFFF"/>
        </w:rPr>
        <w:t xml:space="preserve"> unit</w:t>
      </w:r>
      <w:r w:rsidRPr="00054CFC">
        <w:rPr>
          <w:rFonts w:cs="Arial"/>
          <w:i/>
          <w:iCs/>
          <w:sz w:val="21"/>
          <w:szCs w:val="21"/>
          <w:shd w:val="clear" w:color="auto" w:fill="FFFFFF"/>
        </w:rPr>
        <w:t xml:space="preserve"> weight of product</w:t>
      </w:r>
      <w:r>
        <w:rPr>
          <w:rFonts w:cs="Arial"/>
          <w:i/>
          <w:iCs/>
          <w:sz w:val="21"/>
          <w:szCs w:val="21"/>
          <w:shd w:val="clear" w:color="auto" w:fill="FFFFFF"/>
        </w:rPr>
        <w:t xml:space="preserve"> as stored in item record</w:t>
      </w:r>
      <w:r w:rsidRPr="00054CFC">
        <w:rPr>
          <w:rFonts w:cs="Arial"/>
          <w:i/>
          <w:iCs/>
          <w:sz w:val="21"/>
          <w:szCs w:val="21"/>
          <w:shd w:val="clear" w:color="auto" w:fill="FFFFFF"/>
        </w:rPr>
        <w:t>.</w:t>
      </w:r>
    </w:p>
    <w:p w14:paraId="39E6299B" w14:textId="0C61CE00" w:rsidR="00054CFC" w:rsidRDefault="00054CFC" w:rsidP="00054CFC">
      <w:pPr>
        <w:pStyle w:val="ListParagraph"/>
        <w:numPr>
          <w:ilvl w:val="1"/>
          <w:numId w:val="4"/>
        </w:numPr>
        <w:rPr>
          <w:rFonts w:cs="Arial"/>
          <w:i/>
          <w:iCs/>
          <w:sz w:val="21"/>
          <w:szCs w:val="21"/>
          <w:shd w:val="clear" w:color="auto" w:fill="FFFFFF"/>
        </w:rPr>
      </w:pPr>
      <w:r>
        <w:rPr>
          <w:rFonts w:cs="Arial"/>
          <w:i/>
          <w:iCs/>
          <w:sz w:val="21"/>
          <w:szCs w:val="21"/>
          <w:shd w:val="clear" w:color="auto" w:fill="FFFFFF"/>
        </w:rPr>
        <w:t xml:space="preserve">As noted in text for Customization 2, customer prefers to sell by Pallet and not default sales unit.  If possible, can we display number of pallets needed to fill instead?  The number of units that equal a pallet is contained in field </w:t>
      </w:r>
      <w:proofErr w:type="spellStart"/>
      <w:r w:rsidRPr="00054CFC">
        <w:rPr>
          <w:rFonts w:cs="Arial"/>
          <w:i/>
          <w:iCs/>
          <w:sz w:val="21"/>
          <w:szCs w:val="21"/>
          <w:shd w:val="clear" w:color="auto" w:fill="FFFFFF"/>
        </w:rPr>
        <w:t>custitemcust_cases_per_pallet</w:t>
      </w:r>
      <w:proofErr w:type="spellEnd"/>
    </w:p>
    <w:p w14:paraId="4F8AF977" w14:textId="20926190" w:rsidR="00054CFC" w:rsidRDefault="00054CFC" w:rsidP="00054CFC">
      <w:pPr>
        <w:pStyle w:val="ListParagraph"/>
        <w:numPr>
          <w:ilvl w:val="1"/>
          <w:numId w:val="4"/>
        </w:numPr>
        <w:rPr>
          <w:rFonts w:cs="Arial"/>
          <w:i/>
          <w:iCs/>
          <w:sz w:val="21"/>
          <w:szCs w:val="21"/>
          <w:shd w:val="clear" w:color="auto" w:fill="FFFFFF"/>
        </w:rPr>
      </w:pPr>
      <w:r>
        <w:rPr>
          <w:rFonts w:cs="Arial"/>
          <w:i/>
          <w:iCs/>
          <w:sz w:val="21"/>
          <w:szCs w:val="21"/>
          <w:shd w:val="clear" w:color="auto" w:fill="FFFFFF"/>
        </w:rPr>
        <w:lastRenderedPageBreak/>
        <w:t>Customer would like to make this field dynamic based on quantity selected on page.  If not possible or performance impact significant, we can push back.</w:t>
      </w:r>
    </w:p>
    <w:p w14:paraId="2AB58C35" w14:textId="5226ADFA" w:rsidR="00054CFC" w:rsidRDefault="00054CFC" w:rsidP="00054CFC">
      <w:pPr>
        <w:pStyle w:val="ListParagraph"/>
        <w:numPr>
          <w:ilvl w:val="1"/>
          <w:numId w:val="4"/>
        </w:numPr>
        <w:rPr>
          <w:rFonts w:cs="Arial"/>
          <w:i/>
          <w:iCs/>
          <w:sz w:val="21"/>
          <w:szCs w:val="21"/>
          <w:shd w:val="clear" w:color="auto" w:fill="FFFFFF"/>
        </w:rPr>
      </w:pPr>
      <w:r>
        <w:rPr>
          <w:rFonts w:cs="Arial"/>
          <w:i/>
          <w:iCs/>
          <w:sz w:val="21"/>
          <w:szCs w:val="21"/>
          <w:shd w:val="clear" w:color="auto" w:fill="FFFFFF"/>
        </w:rPr>
        <w:t xml:space="preserve">Displays value as whole number, rounded down as we </w:t>
      </w:r>
      <w:proofErr w:type="spellStart"/>
      <w:r>
        <w:rPr>
          <w:rFonts w:cs="Arial"/>
          <w:i/>
          <w:iCs/>
          <w:sz w:val="21"/>
          <w:szCs w:val="21"/>
          <w:shd w:val="clear" w:color="auto" w:fill="FFFFFF"/>
        </w:rPr>
        <w:t>cant</w:t>
      </w:r>
      <w:proofErr w:type="spellEnd"/>
      <w:r>
        <w:rPr>
          <w:rFonts w:cs="Arial"/>
          <w:i/>
          <w:iCs/>
          <w:sz w:val="21"/>
          <w:szCs w:val="21"/>
          <w:shd w:val="clear" w:color="auto" w:fill="FFFFFF"/>
        </w:rPr>
        <w:t xml:space="preserve"> sell partial units.</w:t>
      </w:r>
    </w:p>
    <w:p w14:paraId="28A3281B" w14:textId="088A4037" w:rsidR="00F20E1F" w:rsidRDefault="00054CFC" w:rsidP="00053E80">
      <w:pPr>
        <w:rPr>
          <w:rFonts w:cs="Arial"/>
          <w:i/>
          <w:iCs/>
          <w:sz w:val="21"/>
          <w:szCs w:val="21"/>
          <w:shd w:val="clear" w:color="auto" w:fill="FFFFFF"/>
        </w:rPr>
      </w:pPr>
      <w:r>
        <w:rPr>
          <w:rFonts w:cs="Arial"/>
          <w:i/>
          <w:iCs/>
          <w:sz w:val="21"/>
          <w:szCs w:val="21"/>
          <w:shd w:val="clear" w:color="auto" w:fill="FFFFFF"/>
        </w:rPr>
        <w:t>Customization 2</w:t>
      </w:r>
    </w:p>
    <w:p w14:paraId="3ACE25B1" w14:textId="6750A1B7" w:rsidR="00054CFC" w:rsidRDefault="00054CFC" w:rsidP="00053E80">
      <w:pPr>
        <w:rPr>
          <w:rFonts w:cs="Arial"/>
          <w:i/>
          <w:iCs/>
          <w:sz w:val="21"/>
          <w:szCs w:val="21"/>
          <w:shd w:val="clear" w:color="auto" w:fill="FFFFFF"/>
        </w:rPr>
      </w:pPr>
      <w:r>
        <w:rPr>
          <w:rFonts w:cs="Arial"/>
          <w:i/>
          <w:iCs/>
          <w:sz w:val="21"/>
          <w:szCs w:val="21"/>
          <w:shd w:val="clear" w:color="auto" w:fill="FFFFFF"/>
        </w:rPr>
        <w:t xml:space="preserve">Add logic to PDP page and Cart which prevents shoppers from adding to the cart except in multiples of value stored in field </w:t>
      </w:r>
      <w:proofErr w:type="spellStart"/>
      <w:r w:rsidRPr="00054CFC">
        <w:rPr>
          <w:rFonts w:cs="Arial"/>
          <w:i/>
          <w:iCs/>
          <w:sz w:val="21"/>
          <w:szCs w:val="21"/>
          <w:shd w:val="clear" w:color="auto" w:fill="FFFFFF"/>
        </w:rPr>
        <w:t>custitemcust_cases_per_pallet</w:t>
      </w:r>
      <w:proofErr w:type="spellEnd"/>
      <w:r>
        <w:rPr>
          <w:rFonts w:cs="Arial"/>
          <w:i/>
          <w:iCs/>
          <w:sz w:val="21"/>
          <w:szCs w:val="21"/>
          <w:shd w:val="clear" w:color="auto" w:fill="FFFFFF"/>
        </w:rPr>
        <w:t xml:space="preserve"> on the item record.  This will ensure that product is sold by the pallet </w:t>
      </w:r>
    </w:p>
    <w:p w14:paraId="25905A7F" w14:textId="77777777" w:rsidR="00F20E1F" w:rsidRPr="00406A51" w:rsidRDefault="00F20E1F" w:rsidP="00053E80">
      <w:pPr>
        <w:rPr>
          <w:rFonts w:cs="Arial"/>
          <w:i/>
          <w:iCs/>
          <w:sz w:val="21"/>
          <w:szCs w:val="21"/>
          <w:shd w:val="clear" w:color="auto" w:fill="FFFFFF"/>
        </w:rPr>
      </w:pPr>
    </w:p>
    <w:p w14:paraId="60AF7F9E" w14:textId="3AD089DA" w:rsidR="00053E80" w:rsidRDefault="00053E80" w:rsidP="00CF17D9">
      <w:pPr>
        <w:pStyle w:val="Heading1"/>
      </w:pPr>
      <w:bookmarkStart w:id="68" w:name="_Toc103769944"/>
      <w:r>
        <w:t>Acceptance criteria</w:t>
      </w:r>
      <w:bookmarkEnd w:id="68"/>
    </w:p>
    <w:p w14:paraId="17B17BE0" w14:textId="56D8FE00" w:rsidR="00054CFC" w:rsidRDefault="00054CFC" w:rsidP="00054CFC">
      <w:pPr>
        <w:rPr>
          <w:rFonts w:cs="Arial"/>
          <w:i/>
          <w:iCs/>
          <w:sz w:val="21"/>
          <w:szCs w:val="21"/>
          <w:shd w:val="clear" w:color="auto" w:fill="FFFFFF"/>
        </w:rPr>
      </w:pPr>
      <w:r>
        <w:rPr>
          <w:rFonts w:cs="Arial"/>
          <w:i/>
          <w:iCs/>
          <w:sz w:val="21"/>
          <w:szCs w:val="21"/>
          <w:shd w:val="clear" w:color="auto" w:fill="FFFFFF"/>
        </w:rPr>
        <w:t>Customization 1</w:t>
      </w:r>
    </w:p>
    <w:p w14:paraId="5D953A10" w14:textId="3338A331" w:rsidR="00054CFC" w:rsidRDefault="00054CFC" w:rsidP="00054CFC">
      <w:pPr>
        <w:pStyle w:val="ListParagraph"/>
        <w:numPr>
          <w:ilvl w:val="0"/>
          <w:numId w:val="4"/>
        </w:numPr>
        <w:rPr>
          <w:rFonts w:cs="Arial"/>
          <w:i/>
          <w:iCs/>
          <w:sz w:val="21"/>
          <w:szCs w:val="21"/>
          <w:shd w:val="clear" w:color="auto" w:fill="FFFFFF"/>
        </w:rPr>
      </w:pPr>
      <w:r>
        <w:rPr>
          <w:rFonts w:cs="Arial"/>
          <w:i/>
          <w:iCs/>
          <w:sz w:val="21"/>
          <w:szCs w:val="21"/>
          <w:shd w:val="clear" w:color="auto" w:fill="FFFFFF"/>
        </w:rPr>
        <w:t xml:space="preserve">When page renders field </w:t>
      </w:r>
      <w:r>
        <w:rPr>
          <w:rFonts w:cs="Arial"/>
          <w:i/>
          <w:iCs/>
          <w:sz w:val="21"/>
          <w:szCs w:val="21"/>
          <w:shd w:val="clear" w:color="auto" w:fill="FFFFFF"/>
        </w:rPr>
        <w:t>Stock Truck Weight</w:t>
      </w:r>
      <w:r>
        <w:rPr>
          <w:rFonts w:cs="Arial"/>
          <w:i/>
          <w:iCs/>
          <w:sz w:val="21"/>
          <w:szCs w:val="21"/>
          <w:shd w:val="clear" w:color="auto" w:fill="FFFFFF"/>
        </w:rPr>
        <w:t xml:space="preserve"> displays content of </w:t>
      </w:r>
      <w:proofErr w:type="spellStart"/>
      <w:r w:rsidRPr="00E96264">
        <w:rPr>
          <w:rFonts w:cs="Arial"/>
          <w:i/>
          <w:iCs/>
          <w:sz w:val="21"/>
          <w:szCs w:val="21"/>
          <w:shd w:val="clear" w:color="auto" w:fill="FFFFFF"/>
        </w:rPr>
        <w:t>custitemmax_truck_weight</w:t>
      </w:r>
      <w:proofErr w:type="spellEnd"/>
    </w:p>
    <w:p w14:paraId="0D936334" w14:textId="63A6C60F" w:rsidR="00054CFC" w:rsidRDefault="00054CFC" w:rsidP="00054CFC">
      <w:pPr>
        <w:pStyle w:val="ListParagraph"/>
        <w:numPr>
          <w:ilvl w:val="0"/>
          <w:numId w:val="4"/>
        </w:numPr>
        <w:rPr>
          <w:rFonts w:cs="Arial"/>
          <w:i/>
          <w:iCs/>
          <w:sz w:val="21"/>
          <w:szCs w:val="21"/>
          <w:shd w:val="clear" w:color="auto" w:fill="FFFFFF"/>
        </w:rPr>
      </w:pPr>
      <w:r>
        <w:rPr>
          <w:rFonts w:cs="Arial"/>
          <w:i/>
          <w:iCs/>
          <w:sz w:val="21"/>
          <w:szCs w:val="21"/>
          <w:shd w:val="clear" w:color="auto" w:fill="FFFFFF"/>
        </w:rPr>
        <w:t xml:space="preserve">When page </w:t>
      </w:r>
      <w:r>
        <w:rPr>
          <w:rFonts w:cs="Arial"/>
          <w:i/>
          <w:iCs/>
          <w:sz w:val="21"/>
          <w:szCs w:val="21"/>
          <w:shd w:val="clear" w:color="auto" w:fill="FFFFFF"/>
        </w:rPr>
        <w:t>renders</w:t>
      </w:r>
      <w:r>
        <w:rPr>
          <w:rFonts w:cs="Arial"/>
          <w:i/>
          <w:iCs/>
          <w:sz w:val="21"/>
          <w:szCs w:val="21"/>
          <w:shd w:val="clear" w:color="auto" w:fill="FFFFFF"/>
        </w:rPr>
        <w:t xml:space="preserve"> </w:t>
      </w:r>
      <w:r>
        <w:rPr>
          <w:rFonts w:cs="Arial"/>
          <w:i/>
          <w:iCs/>
          <w:sz w:val="21"/>
          <w:szCs w:val="21"/>
          <w:shd w:val="clear" w:color="auto" w:fill="FFFFFF"/>
        </w:rPr>
        <w:t>Weight Available on Truck</w:t>
      </w:r>
      <w:r>
        <w:rPr>
          <w:rFonts w:cs="Arial"/>
          <w:i/>
          <w:iCs/>
          <w:sz w:val="21"/>
          <w:szCs w:val="21"/>
          <w:shd w:val="clear" w:color="auto" w:fill="FFFFFF"/>
        </w:rPr>
        <w:t xml:space="preserve"> displays difference between weight of all products currently added to shopping cart and the value of </w:t>
      </w:r>
      <w:proofErr w:type="spellStart"/>
      <w:r w:rsidRPr="00E96264">
        <w:rPr>
          <w:rFonts w:cs="Arial"/>
          <w:i/>
          <w:iCs/>
          <w:sz w:val="21"/>
          <w:szCs w:val="21"/>
          <w:shd w:val="clear" w:color="auto" w:fill="FFFFFF"/>
        </w:rPr>
        <w:t>custitemmax_truck_weight</w:t>
      </w:r>
      <w:proofErr w:type="spellEnd"/>
    </w:p>
    <w:p w14:paraId="100919B9" w14:textId="66CA09F5" w:rsidR="00054CFC" w:rsidRDefault="00054CFC" w:rsidP="00054CFC">
      <w:pPr>
        <w:pStyle w:val="ListParagraph"/>
        <w:numPr>
          <w:ilvl w:val="0"/>
          <w:numId w:val="4"/>
        </w:numPr>
        <w:rPr>
          <w:rFonts w:cs="Arial"/>
          <w:i/>
          <w:iCs/>
          <w:sz w:val="21"/>
          <w:szCs w:val="21"/>
          <w:shd w:val="clear" w:color="auto" w:fill="FFFFFF"/>
        </w:rPr>
      </w:pPr>
      <w:r>
        <w:rPr>
          <w:rFonts w:cs="Arial"/>
          <w:i/>
          <w:iCs/>
          <w:sz w:val="21"/>
          <w:szCs w:val="21"/>
          <w:shd w:val="clear" w:color="auto" w:fill="FFFFFF"/>
        </w:rPr>
        <w:t xml:space="preserve">When page renders </w:t>
      </w:r>
      <w:r w:rsidRPr="00054CFC">
        <w:rPr>
          <w:rFonts w:cs="Arial"/>
          <w:i/>
          <w:iCs/>
          <w:sz w:val="21"/>
          <w:szCs w:val="21"/>
          <w:shd w:val="clear" w:color="auto" w:fill="FFFFFF"/>
        </w:rPr>
        <w:t>Number of Cases</w:t>
      </w:r>
      <w:r>
        <w:rPr>
          <w:rFonts w:cs="Arial"/>
          <w:i/>
          <w:iCs/>
          <w:sz w:val="21"/>
          <w:szCs w:val="21"/>
          <w:shd w:val="clear" w:color="auto" w:fill="FFFFFF"/>
        </w:rPr>
        <w:t xml:space="preserve"> (Pallets?)</w:t>
      </w:r>
      <w:r w:rsidRPr="00054CFC">
        <w:rPr>
          <w:rFonts w:cs="Arial"/>
          <w:i/>
          <w:iCs/>
          <w:sz w:val="21"/>
          <w:szCs w:val="21"/>
          <w:shd w:val="clear" w:color="auto" w:fill="FFFFFF"/>
        </w:rPr>
        <w:t xml:space="preserve"> to fill truck</w:t>
      </w:r>
      <w:r>
        <w:rPr>
          <w:rFonts w:cs="Arial"/>
          <w:i/>
          <w:iCs/>
          <w:sz w:val="21"/>
          <w:szCs w:val="21"/>
          <w:shd w:val="clear" w:color="auto" w:fill="FFFFFF"/>
        </w:rPr>
        <w:t xml:space="preserve"> displays how many units of product (Pallets of product?) it takes to </w:t>
      </w:r>
      <w:r w:rsidR="00CF17D9">
        <w:rPr>
          <w:rFonts w:cs="Arial"/>
          <w:i/>
          <w:iCs/>
          <w:sz w:val="21"/>
          <w:szCs w:val="21"/>
          <w:shd w:val="clear" w:color="auto" w:fill="FFFFFF"/>
        </w:rPr>
        <w:t>equal</w:t>
      </w:r>
      <w:r>
        <w:rPr>
          <w:rFonts w:cs="Arial"/>
          <w:i/>
          <w:iCs/>
          <w:sz w:val="21"/>
          <w:szCs w:val="21"/>
          <w:shd w:val="clear" w:color="auto" w:fill="FFFFFF"/>
        </w:rPr>
        <w:t xml:space="preserve"> </w:t>
      </w:r>
      <w:r w:rsidR="00CF17D9">
        <w:rPr>
          <w:rFonts w:cs="Arial"/>
          <w:i/>
          <w:iCs/>
          <w:sz w:val="21"/>
          <w:szCs w:val="21"/>
          <w:shd w:val="clear" w:color="auto" w:fill="FFFFFF"/>
        </w:rPr>
        <w:t xml:space="preserve">the value displayed in </w:t>
      </w:r>
      <w:r w:rsidR="00CF17D9">
        <w:rPr>
          <w:rFonts w:cs="Arial"/>
          <w:i/>
          <w:iCs/>
          <w:sz w:val="21"/>
          <w:szCs w:val="21"/>
          <w:shd w:val="clear" w:color="auto" w:fill="FFFFFF"/>
        </w:rPr>
        <w:t>Weight Available on Truck</w:t>
      </w:r>
      <w:r w:rsidR="00CF17D9">
        <w:rPr>
          <w:rFonts w:cs="Arial"/>
          <w:i/>
          <w:iCs/>
          <w:sz w:val="21"/>
          <w:szCs w:val="21"/>
          <w:shd w:val="clear" w:color="auto" w:fill="FFFFFF"/>
        </w:rPr>
        <w:t>.</w:t>
      </w:r>
    </w:p>
    <w:p w14:paraId="6FECF7A2" w14:textId="561EF743" w:rsidR="00CF17D9" w:rsidRDefault="00CF17D9" w:rsidP="00CF17D9">
      <w:pPr>
        <w:pStyle w:val="ListParagraph"/>
        <w:numPr>
          <w:ilvl w:val="1"/>
          <w:numId w:val="4"/>
        </w:numPr>
        <w:rPr>
          <w:rFonts w:cs="Arial"/>
          <w:i/>
          <w:iCs/>
          <w:sz w:val="21"/>
          <w:szCs w:val="21"/>
          <w:shd w:val="clear" w:color="auto" w:fill="FFFFFF"/>
        </w:rPr>
      </w:pPr>
      <w:r>
        <w:rPr>
          <w:rFonts w:cs="Arial"/>
          <w:i/>
          <w:iCs/>
          <w:sz w:val="21"/>
          <w:szCs w:val="21"/>
          <w:shd w:val="clear" w:color="auto" w:fill="FFFFFF"/>
        </w:rPr>
        <w:t xml:space="preserve">If we are able to display in Pallets instead of Primary Sales Unit, then divide the value calculated above by value stored in </w:t>
      </w:r>
      <w:proofErr w:type="spellStart"/>
      <w:r w:rsidRPr="00CF17D9">
        <w:rPr>
          <w:rFonts w:cs="Arial"/>
          <w:i/>
          <w:iCs/>
          <w:sz w:val="21"/>
          <w:szCs w:val="21"/>
          <w:shd w:val="clear" w:color="auto" w:fill="FFFFFF"/>
        </w:rPr>
        <w:t>custitemcust_cases_per_pallet</w:t>
      </w:r>
      <w:proofErr w:type="spellEnd"/>
      <w:r>
        <w:rPr>
          <w:rFonts w:cs="Arial"/>
          <w:i/>
          <w:iCs/>
          <w:sz w:val="21"/>
          <w:szCs w:val="21"/>
          <w:shd w:val="clear" w:color="auto" w:fill="FFFFFF"/>
        </w:rPr>
        <w:t xml:space="preserve"> on item record.</w:t>
      </w:r>
    </w:p>
    <w:p w14:paraId="7D00AB04" w14:textId="66E57664" w:rsidR="00CF17D9" w:rsidRDefault="00CF17D9" w:rsidP="00CF17D9">
      <w:pPr>
        <w:rPr>
          <w:rFonts w:cs="Arial"/>
          <w:i/>
          <w:iCs/>
          <w:sz w:val="21"/>
          <w:szCs w:val="21"/>
          <w:shd w:val="clear" w:color="auto" w:fill="FFFFFF"/>
        </w:rPr>
      </w:pPr>
      <w:r>
        <w:rPr>
          <w:rFonts w:cs="Arial"/>
          <w:i/>
          <w:iCs/>
          <w:sz w:val="21"/>
          <w:szCs w:val="21"/>
          <w:shd w:val="clear" w:color="auto" w:fill="FFFFFF"/>
        </w:rPr>
        <w:t>Customization 2</w:t>
      </w:r>
    </w:p>
    <w:p w14:paraId="0BFBC8A0" w14:textId="2A68B8A5" w:rsidR="00CF17D9" w:rsidRPr="00CF17D9" w:rsidRDefault="00CF17D9" w:rsidP="00CF17D9">
      <w:pPr>
        <w:pStyle w:val="ListParagraph"/>
        <w:numPr>
          <w:ilvl w:val="0"/>
          <w:numId w:val="5"/>
        </w:numPr>
        <w:rPr>
          <w:rFonts w:cs="Arial"/>
          <w:i/>
          <w:iCs/>
          <w:sz w:val="21"/>
          <w:szCs w:val="21"/>
          <w:shd w:val="clear" w:color="auto" w:fill="FFFFFF"/>
        </w:rPr>
      </w:pPr>
      <w:r>
        <w:rPr>
          <w:rFonts w:cs="Arial"/>
          <w:i/>
          <w:iCs/>
          <w:sz w:val="21"/>
          <w:szCs w:val="21"/>
          <w:shd w:val="clear" w:color="auto" w:fill="FFFFFF"/>
        </w:rPr>
        <w:t xml:space="preserve">Customers are unable to add to cart except in multiples of value stored in </w:t>
      </w:r>
      <w:proofErr w:type="spellStart"/>
      <w:r w:rsidRPr="00CF17D9">
        <w:rPr>
          <w:rFonts w:cs="Arial"/>
          <w:i/>
          <w:iCs/>
          <w:sz w:val="21"/>
          <w:szCs w:val="21"/>
          <w:shd w:val="clear" w:color="auto" w:fill="FFFFFF"/>
        </w:rPr>
        <w:t>custitemcust_cases_per_pallet</w:t>
      </w:r>
      <w:proofErr w:type="spellEnd"/>
      <w:r>
        <w:rPr>
          <w:rFonts w:cs="Arial"/>
          <w:i/>
          <w:iCs/>
          <w:sz w:val="21"/>
          <w:szCs w:val="21"/>
          <w:shd w:val="clear" w:color="auto" w:fill="FFFFFF"/>
        </w:rPr>
        <w:t xml:space="preserve"> on item record.</w:t>
      </w:r>
    </w:p>
    <w:p w14:paraId="2149B9E0" w14:textId="77777777" w:rsidR="00053E80" w:rsidRDefault="00053E80" w:rsidP="00053E80">
      <w:pPr>
        <w:pStyle w:val="Heading1"/>
      </w:pPr>
      <w:bookmarkStart w:id="69" w:name="_Toc97814853"/>
      <w:bookmarkStart w:id="70" w:name="_Toc97815111"/>
      <w:bookmarkStart w:id="71" w:name="_Toc97815242"/>
      <w:bookmarkStart w:id="72" w:name="_Toc97816104"/>
      <w:bookmarkStart w:id="73" w:name="_Toc97816695"/>
      <w:bookmarkStart w:id="74" w:name="_Toc103766453"/>
      <w:bookmarkStart w:id="75" w:name="_Toc103766532"/>
      <w:bookmarkStart w:id="76" w:name="_Toc103768551"/>
      <w:bookmarkStart w:id="77" w:name="_Toc103768630"/>
      <w:bookmarkStart w:id="78" w:name="_Toc103768709"/>
      <w:bookmarkStart w:id="79" w:name="_Toc103768788"/>
      <w:bookmarkStart w:id="80" w:name="_Toc103768882"/>
      <w:bookmarkStart w:id="81" w:name="_Toc103769040"/>
      <w:bookmarkStart w:id="82" w:name="_Toc103769119"/>
      <w:bookmarkStart w:id="83" w:name="_Toc103769198"/>
      <w:bookmarkStart w:id="84" w:name="_Toc103769277"/>
      <w:bookmarkStart w:id="85" w:name="_Toc103769356"/>
      <w:bookmarkStart w:id="86" w:name="_Toc103769450"/>
      <w:bookmarkStart w:id="87" w:name="_Toc103769529"/>
      <w:bookmarkStart w:id="88" w:name="_Toc103769608"/>
      <w:bookmarkStart w:id="89" w:name="_Toc103769688"/>
      <w:bookmarkStart w:id="90" w:name="_Toc103769764"/>
      <w:bookmarkStart w:id="91" w:name="_Toc103769839"/>
      <w:bookmarkStart w:id="92" w:name="_Toc103769853"/>
      <w:bookmarkStart w:id="93" w:name="_Toc103769867"/>
      <w:bookmarkStart w:id="94" w:name="_Toc103769879"/>
      <w:bookmarkStart w:id="95" w:name="_Toc103769890"/>
      <w:bookmarkStart w:id="96" w:name="_Toc103769901"/>
      <w:bookmarkStart w:id="97" w:name="_Toc103769912"/>
      <w:bookmarkStart w:id="98" w:name="_Toc103769923"/>
      <w:bookmarkStart w:id="99" w:name="_Toc103769935"/>
      <w:bookmarkStart w:id="100" w:name="_Toc103769945"/>
      <w:bookmarkStart w:id="101" w:name="_Toc97814854"/>
      <w:bookmarkStart w:id="102" w:name="_Toc97815112"/>
      <w:bookmarkStart w:id="103" w:name="_Toc97815243"/>
      <w:bookmarkStart w:id="104" w:name="_Toc97816105"/>
      <w:bookmarkStart w:id="105" w:name="_Toc97816696"/>
      <w:bookmarkStart w:id="106" w:name="_Toc103766454"/>
      <w:bookmarkStart w:id="107" w:name="_Toc103766533"/>
      <w:bookmarkStart w:id="108" w:name="_Toc103768552"/>
      <w:bookmarkStart w:id="109" w:name="_Toc103768631"/>
      <w:bookmarkStart w:id="110" w:name="_Toc103768710"/>
      <w:bookmarkStart w:id="111" w:name="_Toc103768789"/>
      <w:bookmarkStart w:id="112" w:name="_Toc103768883"/>
      <w:bookmarkStart w:id="113" w:name="_Toc103769041"/>
      <w:bookmarkStart w:id="114" w:name="_Toc103769120"/>
      <w:bookmarkStart w:id="115" w:name="_Toc103769199"/>
      <w:bookmarkStart w:id="116" w:name="_Toc103769278"/>
      <w:bookmarkStart w:id="117" w:name="_Toc103769357"/>
      <w:bookmarkStart w:id="118" w:name="_Toc103769451"/>
      <w:bookmarkStart w:id="119" w:name="_Toc103769530"/>
      <w:bookmarkStart w:id="120" w:name="_Toc103769609"/>
      <w:bookmarkStart w:id="121" w:name="_Toc103769689"/>
      <w:bookmarkStart w:id="122" w:name="_Toc103769765"/>
      <w:bookmarkStart w:id="123" w:name="_Toc103769840"/>
      <w:bookmarkStart w:id="124" w:name="_Toc103769854"/>
      <w:bookmarkStart w:id="125" w:name="_Toc103769868"/>
      <w:bookmarkStart w:id="126" w:name="_Toc103769880"/>
      <w:bookmarkStart w:id="127" w:name="_Toc103769891"/>
      <w:bookmarkStart w:id="128" w:name="_Toc103769902"/>
      <w:bookmarkStart w:id="129" w:name="_Toc103769913"/>
      <w:bookmarkStart w:id="130" w:name="_Toc103769924"/>
      <w:bookmarkStart w:id="131" w:name="_Toc103769936"/>
      <w:bookmarkStart w:id="132" w:name="_Toc103769946"/>
      <w:bookmarkStart w:id="133" w:name="_Toc10376994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t>Solution proposal</w:t>
      </w:r>
      <w:bookmarkEnd w:id="133"/>
    </w:p>
    <w:p w14:paraId="41CEF0BC" w14:textId="43761F3A" w:rsidR="00CF17D9" w:rsidRDefault="00CF17D9" w:rsidP="00CF17D9">
      <w:pPr>
        <w:rPr>
          <w:rFonts w:cs="Arial"/>
          <w:i/>
          <w:iCs/>
          <w:sz w:val="21"/>
          <w:szCs w:val="21"/>
          <w:shd w:val="clear" w:color="auto" w:fill="FFFFFF"/>
        </w:rPr>
      </w:pPr>
      <w:r>
        <w:rPr>
          <w:rFonts w:cs="Arial"/>
          <w:i/>
          <w:iCs/>
          <w:sz w:val="21"/>
          <w:szCs w:val="21"/>
          <w:shd w:val="clear" w:color="auto" w:fill="FFFFFF"/>
        </w:rPr>
        <w:t>Customization 1</w:t>
      </w:r>
    </w:p>
    <w:p w14:paraId="2598C00D" w14:textId="0156ADDE" w:rsidR="00CF17D9" w:rsidRDefault="00CF17D9" w:rsidP="00CF17D9">
      <w:pPr>
        <w:pStyle w:val="ListParagraph"/>
        <w:numPr>
          <w:ilvl w:val="0"/>
          <w:numId w:val="5"/>
        </w:numPr>
        <w:rPr>
          <w:rFonts w:cs="Arial"/>
          <w:i/>
          <w:iCs/>
          <w:sz w:val="21"/>
          <w:szCs w:val="21"/>
          <w:shd w:val="clear" w:color="auto" w:fill="FFFFFF"/>
        </w:rPr>
      </w:pPr>
      <w:r>
        <w:rPr>
          <w:rFonts w:cs="Arial"/>
          <w:i/>
          <w:iCs/>
          <w:sz w:val="21"/>
          <w:szCs w:val="21"/>
          <w:shd w:val="clear" w:color="auto" w:fill="FFFFFF"/>
        </w:rPr>
        <w:t>Create a new extension (?) that will contain the code to manage the Calculations of weight</w:t>
      </w:r>
    </w:p>
    <w:p w14:paraId="7558D35E" w14:textId="0F03228E" w:rsidR="00CF17D9" w:rsidRDefault="00CF17D9" w:rsidP="00CF17D9">
      <w:pPr>
        <w:pStyle w:val="ListParagraph"/>
        <w:numPr>
          <w:ilvl w:val="0"/>
          <w:numId w:val="5"/>
        </w:numPr>
        <w:rPr>
          <w:rFonts w:cs="Arial"/>
          <w:i/>
          <w:iCs/>
          <w:sz w:val="21"/>
          <w:szCs w:val="21"/>
          <w:shd w:val="clear" w:color="auto" w:fill="FFFFFF"/>
        </w:rPr>
      </w:pPr>
      <w:r>
        <w:rPr>
          <w:rFonts w:cs="Arial"/>
          <w:i/>
          <w:iCs/>
          <w:sz w:val="21"/>
          <w:szCs w:val="21"/>
          <w:shd w:val="clear" w:color="auto" w:fill="FFFFFF"/>
        </w:rPr>
        <w:t>This Extension will contain the Truck Weight value as it will be constant across all products</w:t>
      </w:r>
    </w:p>
    <w:p w14:paraId="06514807" w14:textId="1424B15B" w:rsidR="00CF17D9" w:rsidRDefault="00CF17D9" w:rsidP="00CF17D9">
      <w:pPr>
        <w:pStyle w:val="ListParagraph"/>
        <w:numPr>
          <w:ilvl w:val="1"/>
          <w:numId w:val="5"/>
        </w:numPr>
        <w:rPr>
          <w:rFonts w:cs="Arial"/>
          <w:i/>
          <w:iCs/>
          <w:sz w:val="21"/>
          <w:szCs w:val="21"/>
          <w:shd w:val="clear" w:color="auto" w:fill="FFFFFF"/>
        </w:rPr>
      </w:pPr>
      <w:r>
        <w:rPr>
          <w:rFonts w:cs="Arial"/>
          <w:i/>
          <w:iCs/>
          <w:sz w:val="21"/>
          <w:szCs w:val="21"/>
          <w:shd w:val="clear" w:color="auto" w:fill="FFFFFF"/>
        </w:rPr>
        <w:t xml:space="preserve">Client currently has this value stored on item record under </w:t>
      </w:r>
      <w:proofErr w:type="spellStart"/>
      <w:r w:rsidRPr="00E96264">
        <w:rPr>
          <w:rFonts w:cs="Arial"/>
          <w:i/>
          <w:iCs/>
          <w:sz w:val="21"/>
          <w:szCs w:val="21"/>
          <w:shd w:val="clear" w:color="auto" w:fill="FFFFFF"/>
        </w:rPr>
        <w:t>custitemmax_truck_weight</w:t>
      </w:r>
      <w:proofErr w:type="spellEnd"/>
      <w:r>
        <w:rPr>
          <w:rFonts w:cs="Arial"/>
          <w:i/>
          <w:iCs/>
          <w:sz w:val="21"/>
          <w:szCs w:val="21"/>
          <w:shd w:val="clear" w:color="auto" w:fill="FFFFFF"/>
        </w:rPr>
        <w:t>.  If this is easier to manage for this logic that’s fine.</w:t>
      </w:r>
    </w:p>
    <w:p w14:paraId="13DEC0E0" w14:textId="436127E0" w:rsidR="00CF17D9" w:rsidRDefault="00CF17D9" w:rsidP="00CF17D9">
      <w:pPr>
        <w:rPr>
          <w:rFonts w:cs="Arial"/>
          <w:i/>
          <w:iCs/>
          <w:sz w:val="21"/>
          <w:szCs w:val="21"/>
          <w:shd w:val="clear" w:color="auto" w:fill="FFFFFF"/>
        </w:rPr>
      </w:pPr>
      <w:r>
        <w:rPr>
          <w:rFonts w:cs="Arial"/>
          <w:i/>
          <w:iCs/>
          <w:sz w:val="21"/>
          <w:szCs w:val="21"/>
          <w:shd w:val="clear" w:color="auto" w:fill="FFFFFF"/>
        </w:rPr>
        <w:t>Customization 2</w:t>
      </w:r>
    </w:p>
    <w:p w14:paraId="014393BF" w14:textId="709E9691" w:rsidR="00CF17D9" w:rsidRPr="00CF17D9" w:rsidRDefault="00CF17D9" w:rsidP="00CF17D9">
      <w:pPr>
        <w:pStyle w:val="ListParagraph"/>
        <w:numPr>
          <w:ilvl w:val="0"/>
          <w:numId w:val="7"/>
        </w:numPr>
        <w:rPr>
          <w:rFonts w:cs="Arial"/>
          <w:i/>
          <w:iCs/>
          <w:sz w:val="21"/>
          <w:szCs w:val="21"/>
          <w:shd w:val="clear" w:color="auto" w:fill="FFFFFF"/>
        </w:rPr>
      </w:pPr>
      <w:r>
        <w:rPr>
          <w:rFonts w:cs="Arial"/>
          <w:i/>
          <w:iCs/>
          <w:sz w:val="21"/>
          <w:szCs w:val="21"/>
          <w:shd w:val="clear" w:color="auto" w:fill="FFFFFF"/>
        </w:rPr>
        <w:t xml:space="preserve">Create a new extension containing the code needed to force all purchases into multiples of </w:t>
      </w:r>
      <w:proofErr w:type="spellStart"/>
      <w:r w:rsidRPr="00054CFC">
        <w:rPr>
          <w:rFonts w:cs="Arial"/>
          <w:i/>
          <w:iCs/>
          <w:sz w:val="21"/>
          <w:szCs w:val="21"/>
          <w:shd w:val="clear" w:color="auto" w:fill="FFFFFF"/>
        </w:rPr>
        <w:t>custitemcust_cases_per_pallet</w:t>
      </w:r>
      <w:proofErr w:type="spellEnd"/>
      <w:r>
        <w:rPr>
          <w:rFonts w:cs="Arial"/>
          <w:i/>
          <w:iCs/>
          <w:sz w:val="21"/>
          <w:szCs w:val="21"/>
          <w:shd w:val="clear" w:color="auto" w:fill="FFFFFF"/>
        </w:rPr>
        <w:t xml:space="preserve"> stored on the item record.</w:t>
      </w:r>
    </w:p>
    <w:p w14:paraId="5F923EDE" w14:textId="77777777" w:rsidR="00053E80" w:rsidRDefault="00053E80" w:rsidP="00053E80">
      <w:pPr>
        <w:pStyle w:val="Heading1"/>
      </w:pPr>
      <w:r>
        <w:t>Prerequisites</w:t>
      </w:r>
    </w:p>
    <w:p w14:paraId="3F3DEA83" w14:textId="2218D476" w:rsidR="00053E80" w:rsidRDefault="00053E80" w:rsidP="00053E80">
      <w:pPr>
        <w:rPr>
          <w:b/>
          <w:bCs/>
          <w:i/>
          <w:iCs/>
          <w:lang w:val="en-US"/>
        </w:rPr>
      </w:pPr>
    </w:p>
    <w:p w14:paraId="455A75A3" w14:textId="77777777" w:rsidR="00053E80" w:rsidRPr="00406A51" w:rsidRDefault="00053E80" w:rsidP="00053E80">
      <w:pPr>
        <w:rPr>
          <w:lang w:val="en-US"/>
        </w:rPr>
      </w:pPr>
      <w:r w:rsidRPr="00406A51">
        <w:rPr>
          <w:lang w:val="en-US"/>
        </w:rPr>
        <w:t>For example:</w:t>
      </w:r>
    </w:p>
    <w:p w14:paraId="3A5FC415" w14:textId="0B0B6A80" w:rsidR="00053E80" w:rsidRDefault="00CF17D9"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lastRenderedPageBreak/>
        <w:t xml:space="preserve">Customer has created both required custom item fields </w:t>
      </w:r>
      <w:proofErr w:type="spellStart"/>
      <w:r w:rsidRPr="00054CFC">
        <w:rPr>
          <w:rFonts w:cs="Arial"/>
          <w:i/>
          <w:iCs/>
          <w:sz w:val="21"/>
          <w:szCs w:val="21"/>
          <w:shd w:val="clear" w:color="auto" w:fill="FFFFFF"/>
        </w:rPr>
        <w:t>custitemcust_cases_per_pallet</w:t>
      </w:r>
      <w:proofErr w:type="spellEnd"/>
      <w:r>
        <w:rPr>
          <w:rFonts w:cs="Arial"/>
          <w:i/>
          <w:iCs/>
          <w:sz w:val="21"/>
          <w:szCs w:val="21"/>
          <w:shd w:val="clear" w:color="auto" w:fill="FFFFFF"/>
        </w:rPr>
        <w:t xml:space="preserve"> and </w:t>
      </w:r>
      <w:proofErr w:type="spellStart"/>
      <w:r w:rsidRPr="00E96264">
        <w:rPr>
          <w:rFonts w:cs="Arial"/>
          <w:i/>
          <w:iCs/>
          <w:sz w:val="21"/>
          <w:szCs w:val="21"/>
          <w:shd w:val="clear" w:color="auto" w:fill="FFFFFF"/>
        </w:rPr>
        <w:t>custitemmax_truck_weight</w:t>
      </w:r>
      <w:proofErr w:type="spellEnd"/>
    </w:p>
    <w:p w14:paraId="4B77AD92" w14:textId="77777777" w:rsidR="00053E80" w:rsidRPr="008E78C5" w:rsidRDefault="00053E80" w:rsidP="00053E80">
      <w:pPr>
        <w:pStyle w:val="Heading1"/>
      </w:pPr>
      <w:bookmarkStart w:id="134" w:name="_Toc103769949"/>
      <w:r>
        <w:t>Assumptions</w:t>
      </w:r>
      <w:bookmarkEnd w:id="134"/>
    </w:p>
    <w:p w14:paraId="538A2519" w14:textId="77777777" w:rsidR="009811F5" w:rsidRDefault="009811F5" w:rsidP="009811F5">
      <w:pPr>
        <w:pStyle w:val="ListParagraph"/>
        <w:numPr>
          <w:ilvl w:val="0"/>
          <w:numId w:val="3"/>
        </w:numPr>
        <w:rPr>
          <w:rFonts w:cs="Arial"/>
          <w:i/>
          <w:iCs/>
          <w:sz w:val="21"/>
          <w:szCs w:val="21"/>
          <w:shd w:val="clear" w:color="auto" w:fill="FFFFFF"/>
        </w:rPr>
      </w:pPr>
      <w:r>
        <w:rPr>
          <w:rFonts w:cs="Arial"/>
          <w:i/>
          <w:iCs/>
          <w:sz w:val="21"/>
          <w:szCs w:val="21"/>
          <w:shd w:val="clear" w:color="auto" w:fill="FFFFFF"/>
        </w:rPr>
        <w:t xml:space="preserve">Eternal Beverage is responsible for maintaining accurate values in both custom item fields </w:t>
      </w:r>
      <w:proofErr w:type="spellStart"/>
      <w:r w:rsidRPr="00054CFC">
        <w:rPr>
          <w:rFonts w:cs="Arial"/>
          <w:i/>
          <w:iCs/>
          <w:sz w:val="21"/>
          <w:szCs w:val="21"/>
          <w:shd w:val="clear" w:color="auto" w:fill="FFFFFF"/>
        </w:rPr>
        <w:t>custitemcust_cases_per_pallet</w:t>
      </w:r>
      <w:proofErr w:type="spellEnd"/>
      <w:r>
        <w:rPr>
          <w:rFonts w:cs="Arial"/>
          <w:i/>
          <w:iCs/>
          <w:sz w:val="21"/>
          <w:szCs w:val="21"/>
          <w:shd w:val="clear" w:color="auto" w:fill="FFFFFF"/>
        </w:rPr>
        <w:t xml:space="preserve"> and </w:t>
      </w:r>
      <w:proofErr w:type="spellStart"/>
      <w:r w:rsidRPr="00E96264">
        <w:rPr>
          <w:rFonts w:cs="Arial"/>
          <w:i/>
          <w:iCs/>
          <w:sz w:val="21"/>
          <w:szCs w:val="21"/>
          <w:shd w:val="clear" w:color="auto" w:fill="FFFFFF"/>
        </w:rPr>
        <w:t>custitemmax_truck_weight</w:t>
      </w:r>
      <w:proofErr w:type="spellEnd"/>
    </w:p>
    <w:p w14:paraId="6243FE77" w14:textId="33076721" w:rsidR="00053E80" w:rsidRDefault="009811F5" w:rsidP="009811F5">
      <w:pPr>
        <w:pStyle w:val="ListParagraph"/>
        <w:numPr>
          <w:ilvl w:val="1"/>
          <w:numId w:val="3"/>
        </w:numPr>
        <w:rPr>
          <w:rFonts w:cs="Arial"/>
          <w:i/>
          <w:iCs/>
          <w:sz w:val="21"/>
          <w:szCs w:val="21"/>
          <w:shd w:val="clear" w:color="auto" w:fill="FFFFFF"/>
        </w:rPr>
      </w:pPr>
      <w:r>
        <w:rPr>
          <w:rFonts w:cs="Arial"/>
          <w:i/>
          <w:iCs/>
          <w:sz w:val="21"/>
          <w:szCs w:val="21"/>
          <w:shd w:val="clear" w:color="auto" w:fill="FFFFFF"/>
        </w:rPr>
        <w:t>If for correct function of custom extensions we need those fields maintained in the extension as well (thinking Truck Weight) they will maintain that as well.</w:t>
      </w:r>
    </w:p>
    <w:p w14:paraId="6585F4FE" w14:textId="0CBE550F" w:rsidR="00053E80" w:rsidRDefault="009811F5"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t>Any changes not explicitly called out in this document are out of scope and will need a separate job to investigate and implement</w:t>
      </w:r>
    </w:p>
    <w:p w14:paraId="7CD1C922" w14:textId="1451D303" w:rsidR="009811F5" w:rsidRDefault="009811F5"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t>Our teams will create the code in compliance with all current standards and guidelines.  If future updates change those rules and the functionality breaks, Eternal Beverage will contract with our Dev teams or third part of their choice to correct at their cost.</w:t>
      </w:r>
    </w:p>
    <w:p w14:paraId="3617D81E" w14:textId="77777777" w:rsidR="00053E80" w:rsidRPr="000978BD" w:rsidRDefault="00053E80" w:rsidP="00053E80">
      <w:pPr>
        <w:rPr>
          <w:lang w:val="en-US"/>
        </w:rPr>
      </w:pPr>
      <w:r w:rsidRPr="00CC5B34">
        <w:rPr>
          <w:b/>
          <w:bCs/>
          <w:color w:val="0070C0"/>
          <w:lang w:val="en-US"/>
        </w:rPr>
        <w:t>(DELETE TEXT ABOVE ONCE THIS SECTION IS COMPLETED)</w:t>
      </w:r>
    </w:p>
    <w:p w14:paraId="4BCAC4C0" w14:textId="77777777" w:rsidR="00053E80" w:rsidRPr="00DF1214" w:rsidRDefault="00053E80" w:rsidP="00053E80"/>
    <w:p w14:paraId="3CEAC906" w14:textId="77777777" w:rsidR="00053E80" w:rsidRDefault="00053E80" w:rsidP="00053E80">
      <w:pPr>
        <w:pStyle w:val="Heading1"/>
      </w:pPr>
      <w:bookmarkStart w:id="135" w:name="_Toc103769950"/>
      <w:r>
        <w:t>Constraints and limitations</w:t>
      </w:r>
      <w:bookmarkEnd w:id="135"/>
    </w:p>
    <w:p w14:paraId="162ECBC4" w14:textId="77777777" w:rsidR="00053E80" w:rsidRDefault="00053E80" w:rsidP="00053E80">
      <w:pPr>
        <w:rPr>
          <w:b/>
          <w:bCs/>
          <w:color w:val="0070C0"/>
          <w:lang w:val="en-US"/>
        </w:rPr>
      </w:pPr>
      <w:r w:rsidRPr="00CC5B34">
        <w:rPr>
          <w:b/>
          <w:bCs/>
          <w:color w:val="0070C0"/>
          <w:lang w:val="en-US"/>
        </w:rPr>
        <w:t>GUIDELINE FOR THIS SECTION (DELETE TEXT BELOW ONCE THIS SECTION IS COMPLETED)</w:t>
      </w:r>
    </w:p>
    <w:p w14:paraId="1C4BD6DA" w14:textId="77777777" w:rsidR="00053E80" w:rsidRDefault="00053E80" w:rsidP="00053E80">
      <w:pPr>
        <w:rPr>
          <w:b/>
          <w:bCs/>
          <w:color w:val="0070C0"/>
          <w:lang w:val="en-US"/>
        </w:rPr>
      </w:pPr>
      <w:r>
        <w:rPr>
          <w:lang w:val="en-US"/>
        </w:rPr>
        <w:t>This section should list all the constraints and limitations known until the date.</w:t>
      </w:r>
    </w:p>
    <w:p w14:paraId="247E28F6" w14:textId="77777777" w:rsidR="00053E80" w:rsidRDefault="00053E80" w:rsidP="00053E80">
      <w:pPr>
        <w:rPr>
          <w:b/>
          <w:bCs/>
          <w:i/>
          <w:iCs/>
          <w:lang w:val="en-US"/>
        </w:rPr>
      </w:pPr>
      <w:r w:rsidRPr="000978BD">
        <w:rPr>
          <w:b/>
          <w:bCs/>
          <w:i/>
          <w:iCs/>
          <w:lang w:val="en-US"/>
        </w:rPr>
        <w:t xml:space="preserve">[This section is </w:t>
      </w:r>
      <w:r>
        <w:rPr>
          <w:b/>
          <w:bCs/>
          <w:i/>
          <w:iCs/>
          <w:lang w:val="en-US"/>
        </w:rPr>
        <w:t>optional as final output on the document. The contents of this section will depend on if limitations exists or not. Although the section is optional it must be part of the analysis process to determine if it is needed or not.]</w:t>
      </w:r>
    </w:p>
    <w:p w14:paraId="16F62EF3" w14:textId="77777777" w:rsidR="00053E80" w:rsidRPr="000978BD" w:rsidRDefault="00053E80" w:rsidP="00053E80">
      <w:pPr>
        <w:rPr>
          <w:lang w:val="en-US"/>
        </w:rPr>
      </w:pPr>
      <w:r w:rsidRPr="000978BD">
        <w:rPr>
          <w:lang w:val="en-US"/>
        </w:rPr>
        <w:t>For example:</w:t>
      </w:r>
    </w:p>
    <w:p w14:paraId="7D73E1FC" w14:textId="77777777" w:rsidR="00053E80" w:rsidRDefault="00053E80"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t>BOPIS is not compatible with scriptable cart.</w:t>
      </w:r>
    </w:p>
    <w:p w14:paraId="61B18C36" w14:textId="77777777" w:rsidR="00053E80" w:rsidRDefault="00053E80"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t>Customer Item pricing is limited to 10.000 records.</w:t>
      </w:r>
    </w:p>
    <w:p w14:paraId="735CE3A2" w14:textId="77777777" w:rsidR="00053E80" w:rsidRPr="000978BD" w:rsidRDefault="00053E80"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t>Etc.</w:t>
      </w:r>
    </w:p>
    <w:p w14:paraId="4D95ACE5" w14:textId="77777777" w:rsidR="00053E80" w:rsidRPr="00517DC5" w:rsidRDefault="00053E80" w:rsidP="00053E80">
      <w:r w:rsidRPr="00CC5B34">
        <w:rPr>
          <w:b/>
          <w:bCs/>
          <w:color w:val="0070C0"/>
          <w:lang w:val="en-US"/>
        </w:rPr>
        <w:t>(DELETE TEXT ABOVE ONCE THIS SECTION IS COMPLETED)</w:t>
      </w:r>
    </w:p>
    <w:p w14:paraId="0216AE87" w14:textId="77777777" w:rsidR="00053E80" w:rsidRDefault="00053E80" w:rsidP="00053E80">
      <w:pPr>
        <w:pStyle w:val="Heading1"/>
      </w:pPr>
      <w:bookmarkStart w:id="136" w:name="_Toc103769951"/>
      <w:r>
        <w:t>Risks</w:t>
      </w:r>
      <w:bookmarkEnd w:id="136"/>
    </w:p>
    <w:p w14:paraId="3B3222A5" w14:textId="77777777" w:rsidR="00053E80" w:rsidRDefault="00053E80" w:rsidP="00053E80">
      <w:pPr>
        <w:rPr>
          <w:b/>
          <w:bCs/>
          <w:color w:val="0070C0"/>
          <w:lang w:val="en-US"/>
        </w:rPr>
      </w:pPr>
      <w:r w:rsidRPr="00CC5B34">
        <w:rPr>
          <w:b/>
          <w:bCs/>
          <w:color w:val="0070C0"/>
          <w:lang w:val="en-US"/>
        </w:rPr>
        <w:t>GUIDELINE FOR THIS SECTION (DELETE TEXT BELOW ONCE THIS SECTION IS COMPLETED)</w:t>
      </w:r>
    </w:p>
    <w:p w14:paraId="0D67F73A" w14:textId="77777777" w:rsidR="00053E80" w:rsidRDefault="00053E80" w:rsidP="00053E80">
      <w:pPr>
        <w:rPr>
          <w:b/>
          <w:bCs/>
          <w:color w:val="0070C0"/>
          <w:lang w:val="en-US"/>
        </w:rPr>
      </w:pPr>
      <w:r>
        <w:rPr>
          <w:lang w:val="en-US"/>
        </w:rPr>
        <w:t>This section should list all the risks that this solution may face or introduce to the system.</w:t>
      </w:r>
    </w:p>
    <w:p w14:paraId="68842A09" w14:textId="77777777" w:rsidR="00053E80" w:rsidRDefault="00053E80" w:rsidP="00053E80">
      <w:pPr>
        <w:rPr>
          <w:b/>
          <w:bCs/>
          <w:i/>
          <w:iCs/>
          <w:lang w:val="en-US"/>
        </w:rPr>
      </w:pPr>
      <w:r w:rsidRPr="000978BD">
        <w:rPr>
          <w:b/>
          <w:bCs/>
          <w:i/>
          <w:iCs/>
          <w:lang w:val="en-US"/>
        </w:rPr>
        <w:t xml:space="preserve">[This section is </w:t>
      </w:r>
      <w:r>
        <w:rPr>
          <w:b/>
          <w:bCs/>
          <w:i/>
          <w:iCs/>
          <w:lang w:val="en-US"/>
        </w:rPr>
        <w:t>optional as final output on the document. The contents of this section will depend on if risks exists or not. Although the section is optional it must be part of the analysis process to determine if it is needed or not.]</w:t>
      </w:r>
    </w:p>
    <w:p w14:paraId="314D7D6D" w14:textId="77777777" w:rsidR="00053E80" w:rsidRPr="000978BD" w:rsidRDefault="00053E80" w:rsidP="00053E80">
      <w:pPr>
        <w:rPr>
          <w:lang w:val="en-US"/>
        </w:rPr>
      </w:pPr>
      <w:r w:rsidRPr="000978BD">
        <w:rPr>
          <w:lang w:val="en-US"/>
        </w:rPr>
        <w:t>For example:</w:t>
      </w:r>
    </w:p>
    <w:p w14:paraId="04D1967E" w14:textId="77777777" w:rsidR="00053E80" w:rsidRDefault="00053E80"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lastRenderedPageBreak/>
        <w:t xml:space="preserve">If a third party integration is needed then there is a risk that the third party could break eventually and impact the site. </w:t>
      </w:r>
    </w:p>
    <w:p w14:paraId="778715B8" w14:textId="77777777" w:rsidR="00053E80" w:rsidRDefault="00053E80"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t>If working with SCS and CSS rules are being used to achieve certain behavior then the theme could be updated in the future and the CSS rules might no longer work (although this is highly improbable the risk exists).</w:t>
      </w:r>
    </w:p>
    <w:p w14:paraId="14592BA8" w14:textId="77777777" w:rsidR="00053E80" w:rsidRPr="000978BD" w:rsidRDefault="00053E80" w:rsidP="00053E80">
      <w:pPr>
        <w:pStyle w:val="ListParagraph"/>
        <w:numPr>
          <w:ilvl w:val="0"/>
          <w:numId w:val="3"/>
        </w:numPr>
        <w:rPr>
          <w:rFonts w:cs="Arial"/>
          <w:i/>
          <w:iCs/>
          <w:sz w:val="21"/>
          <w:szCs w:val="21"/>
          <w:shd w:val="clear" w:color="auto" w:fill="FFFFFF"/>
        </w:rPr>
      </w:pPr>
      <w:r>
        <w:rPr>
          <w:rFonts w:cs="Arial"/>
          <w:i/>
          <w:iCs/>
          <w:sz w:val="21"/>
          <w:szCs w:val="21"/>
          <w:shd w:val="clear" w:color="auto" w:fill="FFFFFF"/>
        </w:rPr>
        <w:t>Etc.</w:t>
      </w:r>
    </w:p>
    <w:p w14:paraId="3BEC9097" w14:textId="77777777" w:rsidR="00053E80" w:rsidRPr="00517DC5" w:rsidRDefault="00053E80" w:rsidP="00053E80">
      <w:r w:rsidRPr="00CC5B34">
        <w:rPr>
          <w:b/>
          <w:bCs/>
          <w:color w:val="0070C0"/>
          <w:lang w:val="en-US"/>
        </w:rPr>
        <w:t>(DELETE TEXT ABOVE ONCE THIS SECTION IS COMPLETED)</w:t>
      </w:r>
    </w:p>
    <w:p w14:paraId="7D73D269" w14:textId="77777777" w:rsidR="00053E80" w:rsidRDefault="00053E80" w:rsidP="00053E80">
      <w:pPr>
        <w:rPr>
          <w:lang w:val="en-US"/>
        </w:rPr>
      </w:pPr>
      <w:r>
        <w:rPr>
          <w:lang w:val="en-US"/>
        </w:rPr>
        <w:br w:type="page"/>
      </w:r>
    </w:p>
    <w:p w14:paraId="5F5BF304" w14:textId="77777777" w:rsidR="00053E80" w:rsidRPr="00613C22" w:rsidRDefault="00053E80" w:rsidP="00053E80">
      <w:pPr>
        <w:rPr>
          <w:lang w:val="en-US"/>
        </w:rPr>
      </w:pPr>
      <w:r>
        <w:rPr>
          <w:lang w:val="en-US"/>
        </w:rPr>
        <w:lastRenderedPageBreak/>
        <w:t xml:space="preserve">Oracle + </w:t>
      </w:r>
      <w:r w:rsidRPr="00613C22">
        <w:rPr>
          <w:lang w:val="en-US"/>
        </w:rPr>
        <w:t xml:space="preserve">NetSuite Professional Services and </w:t>
      </w:r>
      <w:r w:rsidRPr="00D0663F">
        <w:rPr>
          <w:lang w:val="en-US"/>
        </w:rPr>
        <w:t xml:space="preserve">Customer </w:t>
      </w:r>
      <w:r w:rsidRPr="00613C22">
        <w:rPr>
          <w:lang w:val="en-US"/>
        </w:rPr>
        <w:t xml:space="preserve">are in agreement that the </w:t>
      </w:r>
      <w:r>
        <w:rPr>
          <w:lang w:val="en-US"/>
        </w:rPr>
        <w:t>information</w:t>
      </w:r>
      <w:r w:rsidRPr="00613C22">
        <w:rPr>
          <w:lang w:val="en-US"/>
        </w:rPr>
        <w:t xml:space="preserve"> documented above </w:t>
      </w:r>
      <w:r>
        <w:rPr>
          <w:lang w:val="en-US"/>
        </w:rPr>
        <w:t>is</w:t>
      </w:r>
      <w:r w:rsidRPr="00613C22">
        <w:rPr>
          <w:lang w:val="en-US"/>
        </w:rPr>
        <w:t xml:space="preserve"> accurate and representative of the customer’s business needs. This document will act as the basis for all subsequent implementation activities.</w:t>
      </w:r>
    </w:p>
    <w:p w14:paraId="6586B771" w14:textId="77777777" w:rsidR="00053E80" w:rsidRPr="00613C22" w:rsidRDefault="00053E80" w:rsidP="00053E80">
      <w:pPr>
        <w:rPr>
          <w:lang w:val="en-US"/>
        </w:rPr>
      </w:pPr>
      <w:r>
        <w:rPr>
          <w:lang w:val="en-US"/>
        </w:rPr>
        <w:t>Document d</w:t>
      </w:r>
      <w:r w:rsidRPr="00613C22">
        <w:rPr>
          <w:lang w:val="en-US"/>
        </w:rPr>
        <w:t xml:space="preserve">elivery </w:t>
      </w:r>
      <w:r>
        <w:rPr>
          <w:lang w:val="en-US"/>
        </w:rPr>
        <w:t>d</w:t>
      </w:r>
      <w:r w:rsidRPr="00613C22">
        <w:rPr>
          <w:lang w:val="en-US"/>
        </w:rPr>
        <w:t>ate:</w:t>
      </w:r>
      <w:r>
        <w:rPr>
          <w:lang w:val="en-US"/>
        </w:rPr>
        <w:tab/>
      </w:r>
      <w:r>
        <w:rPr>
          <w:lang w:val="en-US"/>
        </w:rPr>
        <w:tab/>
        <w:t>MM/DD/YYYY</w:t>
      </w:r>
    </w:p>
    <w:p w14:paraId="7C3865D4" w14:textId="77777777" w:rsidR="00053E80" w:rsidRPr="0034424C" w:rsidRDefault="00053E80" w:rsidP="00053E80">
      <w:pPr>
        <w:pStyle w:val="ContentsHeader"/>
        <w:rPr>
          <w:rStyle w:val="Emphasis"/>
          <w:iCs w:val="0"/>
          <w:lang w:val="en-US"/>
        </w:rPr>
      </w:pPr>
    </w:p>
    <w:p w14:paraId="1AA778EB" w14:textId="77777777" w:rsidR="00053E80" w:rsidRDefault="00053E80" w:rsidP="00053E80">
      <w:pPr>
        <w:rPr>
          <w:lang w:val="en-US"/>
        </w:rPr>
      </w:pPr>
    </w:p>
    <w:p w14:paraId="25D68F70" w14:textId="77777777" w:rsidR="00053E80" w:rsidRPr="0034424C" w:rsidRDefault="00053E80" w:rsidP="00053E80">
      <w:pPr>
        <w:pStyle w:val="ContentsHeader"/>
        <w:rPr>
          <w:rStyle w:val="Emphasis"/>
          <w:iCs w:val="0"/>
          <w:lang w:val="en-US"/>
        </w:rPr>
      </w:pPr>
    </w:p>
    <w:p w14:paraId="33497AC7" w14:textId="77777777" w:rsidR="00053E80" w:rsidRDefault="00053E80" w:rsidP="00053E80">
      <w:pPr>
        <w:rPr>
          <w:lang w:val="en-US"/>
        </w:rPr>
      </w:pPr>
    </w:p>
    <w:p w14:paraId="24F7FBE3" w14:textId="77777777" w:rsidR="00053E80" w:rsidRPr="00613C22" w:rsidRDefault="00053E80" w:rsidP="00053E80">
      <w:pPr>
        <w:rPr>
          <w:lang w:val="en-US"/>
        </w:rPr>
      </w:pPr>
    </w:p>
    <w:p w14:paraId="02C0E339" w14:textId="77777777" w:rsidR="0007700A" w:rsidRDefault="009811F5"/>
    <w:sectPr w:rsidR="0007700A" w:rsidSect="00036075">
      <w:headerReference w:type="default" r:id="rId6"/>
      <w:footerReference w:type="default" r:id="rId7"/>
      <w:headerReference w:type="first" r:id="rId8"/>
      <w:pgSz w:w="12240" w:h="15840"/>
      <w:pgMar w:top="720" w:right="720" w:bottom="720" w:left="1152" w:header="1944" w:footer="144"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69D0F983" w14:textId="77777777" w:rsidR="0028768D" w:rsidRPr="00EC1C9A" w:rsidRDefault="009811F5">
        <w:pPr>
          <w:pStyle w:val="Footer"/>
          <w:jc w:val="right"/>
          <w:rPr>
            <w:rFonts w:cs="Arial"/>
            <w:sz w:val="16"/>
            <w:szCs w:val="16"/>
          </w:rPr>
        </w:pPr>
        <w:r>
          <w:rPr>
            <w:noProof/>
            <w:lang w:val="en-US"/>
          </w:rPr>
          <mc:AlternateContent>
            <mc:Choice Requires="wps">
              <w:drawing>
                <wp:anchor distT="0" distB="0" distL="114300" distR="114300" simplePos="0" relativeHeight="251659264" behindDoc="0" locked="0" layoutInCell="1" allowOverlap="1" wp14:anchorId="44926068" wp14:editId="3E895C6F">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63F15C41" w14:textId="77777777" w:rsidR="0028768D" w:rsidRPr="00EC1C9A" w:rsidRDefault="009811F5" w:rsidP="00EC1C9A">
                              <w:pPr>
                                <w:pStyle w:val="Footer"/>
                                <w:ind w:left="360"/>
                                <w:rPr>
                                  <w:color w:val="F15D22"/>
                                  <w:sz w:val="16"/>
                                  <w:szCs w:val="18"/>
                                </w:rPr>
                              </w:pPr>
                              <w:r>
                                <w:rPr>
                                  <w:rStyle w:val="PageNumber"/>
                                  <w:rFonts w:cs="Arial"/>
                                  <w:sz w:val="16"/>
                                  <w:szCs w:val="18"/>
                                </w:rPr>
                                <w:t>Copyright© 20</w:t>
                              </w:r>
                              <w:r>
                                <w:rPr>
                                  <w:rStyle w:val="PageNumber"/>
                                  <w:rFonts w:cs="Arial"/>
                                  <w:sz w:val="16"/>
                                  <w:szCs w:val="18"/>
                                </w:rPr>
                                <w:t>2</w:t>
                              </w:r>
                              <w:r>
                                <w:rPr>
                                  <w:rStyle w:val="PageNumber"/>
                                  <w:rFonts w:cs="Arial"/>
                                  <w:sz w:val="16"/>
                                  <w:szCs w:val="18"/>
                                </w:rPr>
                                <w:t>2</w:t>
                              </w:r>
                              <w:r>
                                <w:rPr>
                                  <w:rStyle w:val="PageNumber"/>
                                  <w:rFonts w:cs="Arial"/>
                                  <w:sz w:val="16"/>
                                  <w:szCs w:val="18"/>
                                </w:rPr>
                                <w:t>, Oracle and/or its affiliates. All rights reserved.</w:t>
                              </w:r>
                              <w:r>
                                <w:rPr>
                                  <w:rStyle w:val="PageNumber"/>
                                  <w:rFonts w:cs="Arial"/>
                                  <w:color w:val="F15D22"/>
                                  <w:sz w:val="16"/>
                                  <w:szCs w:val="18"/>
                                </w:rPr>
                                <w:t xml:space="preserve">            </w:t>
                              </w:r>
                            </w:p>
                            <w:p w14:paraId="3D6D0B65" w14:textId="77777777" w:rsidR="0028768D" w:rsidRDefault="009811F5"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26068"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" filled="f" stroked="f">
                  <v:textbox>
                    <w:txbxContent>
                      <w:p w14:paraId="63F15C41" w14:textId="77777777" w:rsidR="0028768D" w:rsidRPr="00EC1C9A" w:rsidRDefault="009811F5" w:rsidP="00EC1C9A">
                        <w:pPr>
                          <w:pStyle w:val="Footer"/>
                          <w:ind w:left="360"/>
                          <w:rPr>
                            <w:color w:val="F15D22"/>
                            <w:sz w:val="16"/>
                            <w:szCs w:val="18"/>
                          </w:rPr>
                        </w:pPr>
                        <w:r>
                          <w:rPr>
                            <w:rStyle w:val="PageNumber"/>
                            <w:rFonts w:cs="Arial"/>
                            <w:sz w:val="16"/>
                            <w:szCs w:val="18"/>
                          </w:rPr>
                          <w:t>Copyright© 20</w:t>
                        </w:r>
                        <w:r>
                          <w:rPr>
                            <w:rStyle w:val="PageNumber"/>
                            <w:rFonts w:cs="Arial"/>
                            <w:sz w:val="16"/>
                            <w:szCs w:val="18"/>
                          </w:rPr>
                          <w:t>2</w:t>
                        </w:r>
                        <w:r>
                          <w:rPr>
                            <w:rStyle w:val="PageNumber"/>
                            <w:rFonts w:cs="Arial"/>
                            <w:sz w:val="16"/>
                            <w:szCs w:val="18"/>
                          </w:rPr>
                          <w:t>2</w:t>
                        </w:r>
                        <w:r>
                          <w:rPr>
                            <w:rStyle w:val="PageNumber"/>
                            <w:rFonts w:cs="Arial"/>
                            <w:sz w:val="16"/>
                            <w:szCs w:val="18"/>
                          </w:rPr>
                          <w:t>, Oracle and/or its affiliates. All rights reserved.</w:t>
                        </w:r>
                        <w:r>
                          <w:rPr>
                            <w:rStyle w:val="PageNumber"/>
                            <w:rFonts w:cs="Arial"/>
                            <w:color w:val="F15D22"/>
                            <w:sz w:val="16"/>
                            <w:szCs w:val="18"/>
                          </w:rPr>
                          <w:t xml:space="preserve">            </w:t>
                        </w:r>
                      </w:p>
                      <w:p w14:paraId="3D6D0B65" w14:textId="77777777" w:rsidR="0028768D" w:rsidRDefault="009811F5" w:rsidP="00EC1C9A">
                        <w:pPr>
                          <w:ind w:left="360"/>
                        </w:pPr>
                      </w:p>
                    </w:txbxContent>
                  </v:textbox>
                </v:shape>
              </w:pict>
            </mc:Fallback>
          </mc:AlternateContent>
        </w:r>
      </w:p>
      <w:p w14:paraId="11010B7B" w14:textId="77777777" w:rsidR="0028768D" w:rsidRPr="00EC1C9A" w:rsidRDefault="009811F5">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70222EF2" w14:textId="77777777" w:rsidR="0028768D" w:rsidRPr="00B43AD4" w:rsidRDefault="009811F5" w:rsidP="00B43AD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CBF5E" w14:textId="77777777" w:rsidR="0028768D" w:rsidRDefault="009811F5" w:rsidP="00B43AD4">
    <w:pPr>
      <w:pStyle w:val="Header"/>
    </w:pPr>
    <w:r>
      <w:rPr>
        <w:noProof/>
        <w:lang w:val="en-US"/>
      </w:rPr>
      <w:drawing>
        <wp:anchor distT="0" distB="0" distL="114300" distR="114300" simplePos="0" relativeHeight="251661312" behindDoc="1" locked="0" layoutInCell="1" allowOverlap="1" wp14:anchorId="19507FDA" wp14:editId="40457B27">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EF718" w14:textId="77777777" w:rsidR="0028768D" w:rsidRDefault="009811F5">
    <w:pPr>
      <w:pStyle w:val="Header"/>
    </w:pPr>
    <w:r>
      <w:rPr>
        <w:noProof/>
        <w:lang w:val="en-US"/>
      </w:rPr>
      <w:drawing>
        <wp:anchor distT="0" distB="0" distL="114300" distR="114300" simplePos="0" relativeHeight="251660288" behindDoc="1" locked="0" layoutInCell="1" allowOverlap="1" wp14:anchorId="36ABE252" wp14:editId="7B162F0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80B4F"/>
    <w:multiLevelType w:val="hybridMultilevel"/>
    <w:tmpl w:val="0B54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54B6EA3"/>
    <w:multiLevelType w:val="hybridMultilevel"/>
    <w:tmpl w:val="67D61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8E739D"/>
    <w:multiLevelType w:val="hybridMultilevel"/>
    <w:tmpl w:val="81C04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4762E"/>
    <w:multiLevelType w:val="hybridMultilevel"/>
    <w:tmpl w:val="B75017B6"/>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4"/>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80"/>
    <w:rsid w:val="00053E80"/>
    <w:rsid w:val="00054CFC"/>
    <w:rsid w:val="00376B5D"/>
    <w:rsid w:val="00501DA1"/>
    <w:rsid w:val="00506F82"/>
    <w:rsid w:val="005D09BC"/>
    <w:rsid w:val="009811F5"/>
    <w:rsid w:val="00CF17D9"/>
    <w:rsid w:val="00E96264"/>
    <w:rsid w:val="00F20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371A"/>
  <w15:chartTrackingRefBased/>
  <w15:docId w15:val="{BBA685F4-A645-4A6B-90B2-9AD5DA050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E80"/>
    <w:pPr>
      <w:spacing w:after="200" w:line="276" w:lineRule="auto"/>
    </w:pPr>
    <w:rPr>
      <w:rFonts w:ascii="Arial" w:hAnsi="Arial"/>
      <w:lang w:val="en-PH"/>
    </w:rPr>
  </w:style>
  <w:style w:type="paragraph" w:styleId="Heading1">
    <w:name w:val="heading 1"/>
    <w:basedOn w:val="Normal"/>
    <w:next w:val="Normal"/>
    <w:link w:val="Heading1Char"/>
    <w:qFormat/>
    <w:rsid w:val="00053E80"/>
    <w:pPr>
      <w:keepNext/>
      <w:numPr>
        <w:numId w:val="1"/>
      </w:numPr>
      <w:spacing w:after="240" w:line="240" w:lineRule="auto"/>
      <w:outlineLvl w:val="0"/>
    </w:pPr>
    <w:rPr>
      <w:rFonts w:eastAsia="Times New Roman" w:cs="Arial"/>
      <w:color w:val="ED7D31" w:themeColor="accent2"/>
      <w:kern w:val="28"/>
      <w:sz w:val="36"/>
      <w:szCs w:val="36"/>
      <w:lang w:val="en-US"/>
    </w:rPr>
  </w:style>
  <w:style w:type="paragraph" w:styleId="Heading2">
    <w:name w:val="heading 2"/>
    <w:basedOn w:val="Normal"/>
    <w:next w:val="Normal"/>
    <w:link w:val="Heading2Char"/>
    <w:uiPriority w:val="9"/>
    <w:unhideWhenUsed/>
    <w:qFormat/>
    <w:rsid w:val="00053E80"/>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053E80"/>
    <w:pPr>
      <w:keepNext/>
      <w:keepLines/>
      <w:numPr>
        <w:ilvl w:val="2"/>
        <w:numId w:val="1"/>
      </w:numPr>
      <w:spacing w:before="12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53E80"/>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3E8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3E8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53E8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53E8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3E8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3E80"/>
    <w:rPr>
      <w:rFonts w:ascii="Arial" w:eastAsia="Times New Roman" w:hAnsi="Arial" w:cs="Arial"/>
      <w:color w:val="ED7D31" w:themeColor="accent2"/>
      <w:kern w:val="28"/>
      <w:sz w:val="36"/>
      <w:szCs w:val="36"/>
    </w:rPr>
  </w:style>
  <w:style w:type="character" w:customStyle="1" w:styleId="Heading2Char">
    <w:name w:val="Heading 2 Char"/>
    <w:basedOn w:val="DefaultParagraphFont"/>
    <w:link w:val="Heading2"/>
    <w:uiPriority w:val="9"/>
    <w:rsid w:val="00053E80"/>
    <w:rPr>
      <w:rFonts w:asciiTheme="majorHAnsi" w:eastAsiaTheme="majorEastAsia" w:hAnsiTheme="majorHAnsi" w:cstheme="majorBidi"/>
      <w:b/>
      <w:bCs/>
      <w:color w:val="0070C0"/>
      <w:sz w:val="24"/>
      <w:szCs w:val="26"/>
      <w:lang w:val="en-PH"/>
    </w:rPr>
  </w:style>
  <w:style w:type="character" w:customStyle="1" w:styleId="Heading3Char">
    <w:name w:val="Heading 3 Char"/>
    <w:basedOn w:val="DefaultParagraphFont"/>
    <w:link w:val="Heading3"/>
    <w:uiPriority w:val="9"/>
    <w:rsid w:val="00053E80"/>
    <w:rPr>
      <w:rFonts w:asciiTheme="majorHAnsi" w:eastAsiaTheme="majorEastAsia" w:hAnsiTheme="majorHAnsi" w:cstheme="majorBidi"/>
      <w:color w:val="1F3763" w:themeColor="accent1" w:themeShade="7F"/>
      <w:sz w:val="24"/>
      <w:szCs w:val="24"/>
      <w:lang w:val="en-PH"/>
    </w:rPr>
  </w:style>
  <w:style w:type="character" w:customStyle="1" w:styleId="Heading4Char">
    <w:name w:val="Heading 4 Char"/>
    <w:basedOn w:val="DefaultParagraphFont"/>
    <w:link w:val="Heading4"/>
    <w:uiPriority w:val="9"/>
    <w:rsid w:val="00053E80"/>
    <w:rPr>
      <w:rFonts w:asciiTheme="majorHAnsi" w:eastAsiaTheme="majorEastAsia" w:hAnsiTheme="majorHAnsi" w:cstheme="majorBidi"/>
      <w:i/>
      <w:iCs/>
      <w:color w:val="2F5496" w:themeColor="accent1" w:themeShade="BF"/>
      <w:lang w:val="en-PH"/>
    </w:rPr>
  </w:style>
  <w:style w:type="character" w:customStyle="1" w:styleId="Heading5Char">
    <w:name w:val="Heading 5 Char"/>
    <w:basedOn w:val="DefaultParagraphFont"/>
    <w:link w:val="Heading5"/>
    <w:uiPriority w:val="9"/>
    <w:semiHidden/>
    <w:rsid w:val="00053E80"/>
    <w:rPr>
      <w:rFonts w:asciiTheme="majorHAnsi" w:eastAsiaTheme="majorEastAsia" w:hAnsiTheme="majorHAnsi" w:cstheme="majorBidi"/>
      <w:color w:val="2F5496" w:themeColor="accent1" w:themeShade="BF"/>
      <w:lang w:val="en-PH"/>
    </w:rPr>
  </w:style>
  <w:style w:type="character" w:customStyle="1" w:styleId="Heading6Char">
    <w:name w:val="Heading 6 Char"/>
    <w:basedOn w:val="DefaultParagraphFont"/>
    <w:link w:val="Heading6"/>
    <w:uiPriority w:val="9"/>
    <w:semiHidden/>
    <w:rsid w:val="00053E80"/>
    <w:rPr>
      <w:rFonts w:asciiTheme="majorHAnsi" w:eastAsiaTheme="majorEastAsia" w:hAnsiTheme="majorHAnsi" w:cstheme="majorBidi"/>
      <w:color w:val="1F3763" w:themeColor="accent1" w:themeShade="7F"/>
      <w:lang w:val="en-PH"/>
    </w:rPr>
  </w:style>
  <w:style w:type="character" w:customStyle="1" w:styleId="Heading7Char">
    <w:name w:val="Heading 7 Char"/>
    <w:basedOn w:val="DefaultParagraphFont"/>
    <w:link w:val="Heading7"/>
    <w:uiPriority w:val="9"/>
    <w:semiHidden/>
    <w:rsid w:val="00053E80"/>
    <w:rPr>
      <w:rFonts w:asciiTheme="majorHAnsi" w:eastAsiaTheme="majorEastAsia" w:hAnsiTheme="majorHAnsi" w:cstheme="majorBidi"/>
      <w:i/>
      <w:iCs/>
      <w:color w:val="1F3763" w:themeColor="accent1" w:themeShade="7F"/>
      <w:lang w:val="en-PH"/>
    </w:rPr>
  </w:style>
  <w:style w:type="character" w:customStyle="1" w:styleId="Heading8Char">
    <w:name w:val="Heading 8 Char"/>
    <w:basedOn w:val="DefaultParagraphFont"/>
    <w:link w:val="Heading8"/>
    <w:uiPriority w:val="9"/>
    <w:semiHidden/>
    <w:rsid w:val="00053E80"/>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053E80"/>
    <w:rPr>
      <w:rFonts w:asciiTheme="majorHAnsi" w:eastAsiaTheme="majorEastAsia" w:hAnsiTheme="majorHAnsi" w:cstheme="majorBidi"/>
      <w:i/>
      <w:iCs/>
      <w:color w:val="272727" w:themeColor="text1" w:themeTint="D8"/>
      <w:sz w:val="21"/>
      <w:szCs w:val="21"/>
      <w:lang w:val="en-PH"/>
    </w:rPr>
  </w:style>
  <w:style w:type="paragraph" w:styleId="Header">
    <w:name w:val="header"/>
    <w:basedOn w:val="Normal"/>
    <w:link w:val="HeaderChar"/>
    <w:uiPriority w:val="99"/>
    <w:unhideWhenUsed/>
    <w:rsid w:val="00053E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E80"/>
    <w:rPr>
      <w:rFonts w:ascii="Arial" w:hAnsi="Arial"/>
      <w:lang w:val="en-PH"/>
    </w:rPr>
  </w:style>
  <w:style w:type="paragraph" w:styleId="Footer">
    <w:name w:val="footer"/>
    <w:basedOn w:val="Normal"/>
    <w:link w:val="FooterChar"/>
    <w:uiPriority w:val="99"/>
    <w:unhideWhenUsed/>
    <w:rsid w:val="00053E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E80"/>
    <w:rPr>
      <w:rFonts w:ascii="Arial" w:hAnsi="Arial"/>
      <w:lang w:val="en-PH"/>
    </w:rPr>
  </w:style>
  <w:style w:type="character" w:styleId="PageNumber">
    <w:name w:val="page number"/>
    <w:basedOn w:val="DefaultParagraphFont"/>
    <w:rsid w:val="00053E80"/>
    <w:rPr>
      <w:rFonts w:ascii="Verdana" w:hAnsi="Verdana"/>
    </w:rPr>
  </w:style>
  <w:style w:type="character" w:styleId="Hyperlink">
    <w:name w:val="Hyperlink"/>
    <w:basedOn w:val="DefaultParagraphFont"/>
    <w:uiPriority w:val="99"/>
    <w:unhideWhenUsed/>
    <w:rsid w:val="00053E80"/>
    <w:rPr>
      <w:color w:val="0563C1" w:themeColor="hyperlink"/>
      <w:u w:val="single"/>
    </w:rPr>
  </w:style>
  <w:style w:type="paragraph" w:styleId="ListParagraph">
    <w:name w:val="List Paragraph"/>
    <w:basedOn w:val="Normal"/>
    <w:uiPriority w:val="34"/>
    <w:qFormat/>
    <w:rsid w:val="00053E80"/>
    <w:pPr>
      <w:contextualSpacing/>
    </w:pPr>
  </w:style>
  <w:style w:type="paragraph" w:styleId="Subtitle">
    <w:name w:val="Subtitle"/>
    <w:basedOn w:val="Normal"/>
    <w:next w:val="Normal"/>
    <w:link w:val="SubtitleChar"/>
    <w:uiPriority w:val="11"/>
    <w:qFormat/>
    <w:rsid w:val="00053E80"/>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053E80"/>
    <w:rPr>
      <w:rFonts w:ascii="Arial" w:eastAsiaTheme="majorEastAsia" w:hAnsi="Arial" w:cstheme="majorBidi"/>
      <w:iCs/>
      <w:color w:val="FFFFFF" w:themeColor="background1"/>
      <w:spacing w:val="15"/>
      <w:sz w:val="28"/>
      <w:szCs w:val="24"/>
      <w:lang w:val="en-PH"/>
    </w:rPr>
  </w:style>
  <w:style w:type="paragraph" w:styleId="Title">
    <w:name w:val="Title"/>
    <w:basedOn w:val="Normal"/>
    <w:next w:val="Normal"/>
    <w:link w:val="TitleChar"/>
    <w:uiPriority w:val="10"/>
    <w:qFormat/>
    <w:rsid w:val="00053E80"/>
    <w:pPr>
      <w:pBdr>
        <w:bottom w:val="single" w:sz="8" w:space="4" w:color="4472C4"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053E80"/>
    <w:rPr>
      <w:rFonts w:ascii="Arial" w:eastAsiaTheme="majorEastAsia" w:hAnsi="Arial" w:cstheme="majorBidi"/>
      <w:color w:val="FFFFFF" w:themeColor="background1"/>
      <w:spacing w:val="5"/>
      <w:kern w:val="28"/>
      <w:sz w:val="44"/>
      <w:szCs w:val="52"/>
      <w:lang w:val="en-PH"/>
    </w:rPr>
  </w:style>
  <w:style w:type="paragraph" w:styleId="TOC1">
    <w:name w:val="toc 1"/>
    <w:basedOn w:val="Normal"/>
    <w:next w:val="Normal"/>
    <w:uiPriority w:val="39"/>
    <w:unhideWhenUsed/>
    <w:qFormat/>
    <w:rsid w:val="00053E80"/>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053E80"/>
    <w:pPr>
      <w:spacing w:before="120" w:after="0"/>
      <w:ind w:left="220"/>
    </w:pPr>
    <w:rPr>
      <w:rFonts w:asciiTheme="minorHAnsi" w:hAnsiTheme="minorHAnsi" w:cstheme="minorHAnsi"/>
      <w:b/>
      <w:bCs/>
    </w:rPr>
  </w:style>
  <w:style w:type="character" w:styleId="SubtleEmphasis">
    <w:name w:val="Subtle Emphasis"/>
    <w:aliases w:val="Small Text"/>
    <w:basedOn w:val="DefaultParagraphFont"/>
    <w:uiPriority w:val="19"/>
    <w:qFormat/>
    <w:rsid w:val="00053E80"/>
    <w:rPr>
      <w:rFonts w:ascii="Arial" w:hAnsi="Arial"/>
      <w:i w:val="0"/>
      <w:iCs/>
      <w:color w:val="000000" w:themeColor="text1"/>
      <w:sz w:val="20"/>
    </w:rPr>
  </w:style>
  <w:style w:type="character" w:styleId="Emphasis">
    <w:name w:val="Emphasis"/>
    <w:basedOn w:val="DefaultParagraphFont"/>
    <w:uiPriority w:val="20"/>
    <w:qFormat/>
    <w:rsid w:val="00053E80"/>
    <w:rPr>
      <w:rFonts w:ascii="Arial" w:hAnsi="Arial"/>
      <w:b/>
      <w:i w:val="0"/>
      <w:iCs/>
      <w:color w:val="auto"/>
      <w:sz w:val="20"/>
    </w:rPr>
  </w:style>
  <w:style w:type="table" w:customStyle="1" w:styleId="GridTable4-Accent61">
    <w:name w:val="Grid Table 4 - Accent 61"/>
    <w:basedOn w:val="TableNormal"/>
    <w:uiPriority w:val="49"/>
    <w:rsid w:val="00053E80"/>
    <w:pPr>
      <w:spacing w:after="0" w:line="240" w:lineRule="auto"/>
    </w:pPr>
    <w:rPr>
      <w:rFonts w:ascii="Verdana" w:hAnsi="Verdana"/>
      <w:color w:val="0070C0"/>
      <w:sz w:val="18"/>
      <w:lang w:val="en-PH"/>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TableHeader">
    <w:name w:val="Table Header"/>
    <w:basedOn w:val="Normal"/>
    <w:link w:val="TableHeaderChar"/>
    <w:qFormat/>
    <w:rsid w:val="00053E80"/>
    <w:pPr>
      <w:spacing w:after="60"/>
    </w:pPr>
    <w:rPr>
      <w:b/>
      <w:color w:val="FFFFFF" w:themeColor="background1"/>
    </w:rPr>
  </w:style>
  <w:style w:type="paragraph" w:customStyle="1" w:styleId="ContentsHeader">
    <w:name w:val="Contents Header"/>
    <w:basedOn w:val="Normal"/>
    <w:next w:val="Normal"/>
    <w:link w:val="ContentsHeaderChar"/>
    <w:qFormat/>
    <w:rsid w:val="00053E80"/>
    <w:rPr>
      <w:b/>
      <w:color w:val="0070C0"/>
      <w:sz w:val="24"/>
    </w:rPr>
  </w:style>
  <w:style w:type="character" w:customStyle="1" w:styleId="TableHeaderChar">
    <w:name w:val="Table Header Char"/>
    <w:basedOn w:val="DefaultParagraphFont"/>
    <w:link w:val="TableHeader"/>
    <w:rsid w:val="00053E80"/>
    <w:rPr>
      <w:rFonts w:ascii="Arial" w:hAnsi="Arial"/>
      <w:b/>
      <w:color w:val="FFFFFF" w:themeColor="background1"/>
      <w:lang w:val="en-PH"/>
    </w:rPr>
  </w:style>
  <w:style w:type="character" w:customStyle="1" w:styleId="ContentsHeaderChar">
    <w:name w:val="Contents Header Char"/>
    <w:basedOn w:val="DefaultParagraphFont"/>
    <w:link w:val="ContentsHeader"/>
    <w:rsid w:val="00053E80"/>
    <w:rPr>
      <w:rFonts w:ascii="Arial" w:hAnsi="Arial"/>
      <w:b/>
      <w:color w:val="0070C0"/>
      <w:sz w:val="24"/>
      <w:lang w:val="en-PH"/>
    </w:rPr>
  </w:style>
  <w:style w:type="table" w:customStyle="1" w:styleId="GridTable6Colorful-Accent21">
    <w:name w:val="Grid Table 6 Colorful - Accent 21"/>
    <w:basedOn w:val="TableNormal"/>
    <w:uiPriority w:val="51"/>
    <w:rsid w:val="00053E80"/>
    <w:pPr>
      <w:spacing w:after="0" w:line="240" w:lineRule="auto"/>
    </w:pPr>
    <w:rPr>
      <w:color w:val="C94A05"/>
      <w:lang w:val="en-PH"/>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939165">
      <w:bodyDiv w:val="1"/>
      <w:marLeft w:val="0"/>
      <w:marRight w:val="0"/>
      <w:marTop w:val="0"/>
      <w:marBottom w:val="0"/>
      <w:divBdr>
        <w:top w:val="none" w:sz="0" w:space="0" w:color="auto"/>
        <w:left w:val="none" w:sz="0" w:space="0" w:color="auto"/>
        <w:bottom w:val="none" w:sz="0" w:space="0" w:color="auto"/>
        <w:right w:val="none" w:sz="0" w:space="0" w:color="auto"/>
      </w:divBdr>
    </w:div>
    <w:div w:id="909968593">
      <w:bodyDiv w:val="1"/>
      <w:marLeft w:val="0"/>
      <w:marRight w:val="0"/>
      <w:marTop w:val="0"/>
      <w:marBottom w:val="0"/>
      <w:divBdr>
        <w:top w:val="none" w:sz="0" w:space="0" w:color="auto"/>
        <w:left w:val="none" w:sz="0" w:space="0" w:color="auto"/>
        <w:bottom w:val="none" w:sz="0" w:space="0" w:color="auto"/>
        <w:right w:val="none" w:sz="0" w:space="0" w:color="auto"/>
      </w:divBdr>
    </w:div>
    <w:div w:id="205287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9</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Onkka</dc:creator>
  <cp:keywords/>
  <dc:description/>
  <cp:lastModifiedBy>Brady Onkka</cp:lastModifiedBy>
  <cp:revision>2</cp:revision>
  <dcterms:created xsi:type="dcterms:W3CDTF">2022-09-23T17:28:00Z</dcterms:created>
  <dcterms:modified xsi:type="dcterms:W3CDTF">2022-09-23T21:05:00Z</dcterms:modified>
</cp:coreProperties>
</file>