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74150" w14:textId="340E4E0B" w:rsidR="00EE64D8" w:rsidRDefault="000D0C60" w:rsidP="000D0C60">
      <w:pPr>
        <w:pStyle w:val="Heading1"/>
      </w:pPr>
      <w:proofErr w:type="spellStart"/>
      <w:r>
        <w:t>Customizacion</w:t>
      </w:r>
      <w:proofErr w:type="spellEnd"/>
      <w:r>
        <w:t xml:space="preserve"> con modificaciones en </w:t>
      </w:r>
      <w:proofErr w:type="spellStart"/>
      <w:r>
        <w:t>Checkout</w:t>
      </w:r>
      <w:proofErr w:type="spellEnd"/>
    </w:p>
    <w:p w14:paraId="23D4C068" w14:textId="0956BEB5" w:rsidR="000D0C60" w:rsidRPr="000D0C60" w:rsidRDefault="000D0C60" w:rsidP="000D0C60">
      <w:r>
        <w:t xml:space="preserve">Generalmente se puede usar un </w:t>
      </w:r>
      <w:proofErr w:type="spellStart"/>
      <w:r>
        <w:t>client</w:t>
      </w:r>
      <w:proofErr w:type="spellEnd"/>
      <w:r>
        <w:t xml:space="preserve"> script con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, que pasa ANTES de un evento, pero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suele ser inestable.</w:t>
      </w:r>
      <w:r>
        <w:br/>
      </w:r>
      <w:r>
        <w:br/>
        <w:t xml:space="preserve">Como solución alternativa, es usar un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que se ejecute luego de que se haga el </w:t>
      </w:r>
      <w:proofErr w:type="spellStart"/>
      <w:r>
        <w:t>submit</w:t>
      </w:r>
      <w:proofErr w:type="spellEnd"/>
      <w:r>
        <w:t xml:space="preserve"> de una orden en el </w:t>
      </w:r>
      <w:proofErr w:type="spellStart"/>
      <w:r>
        <w:t>checkout</w:t>
      </w:r>
      <w:proofErr w:type="spellEnd"/>
      <w:r>
        <w:t>, por ejemplo.</w:t>
      </w:r>
    </w:p>
    <w:sectPr w:rsidR="000D0C60" w:rsidRPr="000D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DD"/>
    <w:rsid w:val="000D0C60"/>
    <w:rsid w:val="00A046DD"/>
    <w:rsid w:val="00EE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9DA9"/>
  <w15:chartTrackingRefBased/>
  <w15:docId w15:val="{9589A532-DEA6-4FBF-8150-D2587CAD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2022-10-10T03:22:00Z</dcterms:created>
  <dcterms:modified xsi:type="dcterms:W3CDTF">2022-10-10T03:23:00Z</dcterms:modified>
</cp:coreProperties>
</file>