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DF6A0" w14:textId="77777777" w:rsidR="00D027AC" w:rsidRDefault="00D027AC"/>
    <w:p w14:paraId="0562F790" w14:textId="6E177DB2" w:rsidR="009F3BFE" w:rsidRDefault="00D027AC">
      <w:proofErr w:type="spellStart"/>
      <w:r>
        <w:t>Only</w:t>
      </w:r>
      <w:proofErr w:type="spellEnd"/>
      <w:r>
        <w:t xml:space="preserve"> use 1 </w:t>
      </w:r>
      <w:proofErr w:type="spellStart"/>
      <w:r>
        <w:t>Authoring</w:t>
      </w:r>
      <w:proofErr w:type="spellEnd"/>
      <w:r>
        <w:t xml:space="preserve"> Group:</w:t>
      </w:r>
      <w:r>
        <w:br/>
      </w:r>
      <w:r>
        <w:rPr>
          <w:noProof/>
        </w:rPr>
        <w:drawing>
          <wp:inline distT="0" distB="0" distL="0" distR="0" wp14:anchorId="3D51BBB4" wp14:editId="30B5BFEA">
            <wp:extent cx="5731510" cy="2096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9A1D" w14:textId="7772DBA0" w:rsidR="00D027AC" w:rsidRDefault="00D027AC" w:rsidP="00D027AC">
      <w:pPr>
        <w:pStyle w:val="ListParagraph"/>
        <w:numPr>
          <w:ilvl w:val="0"/>
          <w:numId w:val="1"/>
        </w:numPr>
      </w:pPr>
      <w:r>
        <w:t xml:space="preserve">Commerce </w:t>
      </w:r>
      <w:proofErr w:type="spellStart"/>
      <w:r>
        <w:t>Authoring</w:t>
      </w:r>
      <w:proofErr w:type="spellEnd"/>
    </w:p>
    <w:p w14:paraId="0C6071A7" w14:textId="7AE023B1" w:rsidR="00B07929" w:rsidRDefault="00B07929" w:rsidP="00B07929"/>
    <w:p w14:paraId="03C62C46" w14:textId="7E22925F" w:rsidR="00B07929" w:rsidRDefault="00B07929" w:rsidP="00B07929"/>
    <w:p w14:paraId="0F563D6D" w14:textId="5A1671C6" w:rsidR="00B07929" w:rsidRDefault="00B07929" w:rsidP="00B07929">
      <w:pPr>
        <w:rPr>
          <w:lang w:val="en-US"/>
        </w:rPr>
      </w:pPr>
      <w:r w:rsidRPr="00B07929">
        <w:rPr>
          <w:lang w:val="en-US"/>
        </w:rPr>
        <w:t>Do not press “</w:t>
      </w:r>
      <w:proofErr w:type="spellStart"/>
      <w:r w:rsidRPr="00B07929">
        <w:rPr>
          <w:lang w:val="en-US"/>
        </w:rPr>
        <w:t>Check o</w:t>
      </w:r>
      <w:r>
        <w:rPr>
          <w:lang w:val="en-US"/>
        </w:rPr>
        <w:t>ut</w:t>
      </w:r>
      <w:proofErr w:type="spellEnd"/>
      <w:r>
        <w:rPr>
          <w:lang w:val="en-US"/>
        </w:rPr>
        <w:t>”</w:t>
      </w:r>
    </w:p>
    <w:p w14:paraId="2A179B16" w14:textId="35C2C7F5" w:rsidR="00AD72B9" w:rsidRDefault="00AD72B9" w:rsidP="00B07929">
      <w:pPr>
        <w:rPr>
          <w:lang w:val="en-US"/>
        </w:rPr>
      </w:pPr>
    </w:p>
    <w:p w14:paraId="0C7DC691" w14:textId="503763DE" w:rsidR="00AD72B9" w:rsidRDefault="00AD72B9" w:rsidP="00B07929">
      <w:pPr>
        <w:rPr>
          <w:lang w:val="en-US"/>
        </w:rPr>
      </w:pPr>
    </w:p>
    <w:p w14:paraId="7CE1D12C" w14:textId="3F52C7FD" w:rsidR="00B07929" w:rsidRPr="00BC33D2" w:rsidRDefault="00AD72B9" w:rsidP="00AD72B9">
      <w:pPr>
        <w:pStyle w:val="Heading1"/>
        <w:rPr>
          <w:lang w:val="en-US"/>
        </w:rPr>
      </w:pPr>
      <w:r w:rsidRPr="00BC33D2">
        <w:rPr>
          <w:lang w:val="en-US"/>
        </w:rPr>
        <w:t>Reusable solution</w:t>
      </w:r>
    </w:p>
    <w:p w14:paraId="65CF00CF" w14:textId="36CA8088" w:rsidR="00EA081E" w:rsidRPr="00EA081E" w:rsidRDefault="00EA081E" w:rsidP="00EA081E">
      <w:pPr>
        <w:rPr>
          <w:lang w:val="en-US"/>
        </w:rPr>
      </w:pPr>
      <w:r w:rsidRPr="00EA081E">
        <w:rPr>
          <w:lang w:val="en-US"/>
        </w:rPr>
        <w:t>Create repository on a</w:t>
      </w:r>
      <w:r>
        <w:rPr>
          <w:lang w:val="en-US"/>
        </w:rPr>
        <w:t xml:space="preserve">ccount: </w:t>
      </w:r>
      <w:hyperlink r:id="rId6" w:anchor="projects/012-cs-common-customizations-ecom/" w:history="1">
        <w:r w:rsidRPr="00155354">
          <w:rPr>
            <w:rStyle w:val="Hyperlink"/>
            <w:lang w:val="en-US"/>
          </w:rPr>
          <w:t>https://alm.oraclecorp.com/nscs/#projects/012-cs-common-customizations-ecom/</w:t>
        </w:r>
      </w:hyperlink>
      <w:r>
        <w:rPr>
          <w:lang w:val="en-US"/>
        </w:rPr>
        <w:t xml:space="preserve"> </w:t>
      </w:r>
    </w:p>
    <w:p w14:paraId="6F2A9250" w14:textId="389C0DC6" w:rsidR="00AD72B9" w:rsidRDefault="009E301A" w:rsidP="00AD72B9">
      <w:pPr>
        <w:rPr>
          <w:lang w:val="en-US"/>
        </w:rPr>
      </w:pPr>
      <w:r w:rsidRPr="009E301A">
        <w:rPr>
          <w:lang w:val="en-US"/>
        </w:rPr>
        <w:t>Enter o</w:t>
      </w:r>
      <w:r>
        <w:rPr>
          <w:lang w:val="en-US"/>
        </w:rPr>
        <w:t xml:space="preserve">n account: </w:t>
      </w:r>
      <w:r w:rsidR="00B331C0">
        <w:rPr>
          <w:lang w:val="en-US"/>
        </w:rPr>
        <w:t>Commerce Solutions</w:t>
      </w:r>
    </w:p>
    <w:p w14:paraId="55C93C5F" w14:textId="241DE161" w:rsidR="00ED7C63" w:rsidRDefault="00ED7C63" w:rsidP="00AD72B9">
      <w:pPr>
        <w:rPr>
          <w:lang w:val="en-US"/>
        </w:rPr>
      </w:pPr>
    </w:p>
    <w:p w14:paraId="295C0A0D" w14:textId="0AB0E2BA" w:rsidR="00ED7C63" w:rsidRDefault="00ED7C63" w:rsidP="00AD72B9">
      <w:pPr>
        <w:rPr>
          <w:lang w:val="en-US"/>
        </w:rPr>
      </w:pPr>
      <w:r>
        <w:rPr>
          <w:lang w:val="en-US"/>
        </w:rPr>
        <w:t xml:space="preserve">Go to my code, then do “gulp </w:t>
      </w:r>
      <w:proofErr w:type="spellStart"/>
      <w:r>
        <w:rPr>
          <w:lang w:val="en-US"/>
        </w:rPr>
        <w:t>extension:deploy</w:t>
      </w:r>
      <w:proofErr w:type="spellEnd"/>
      <w:r>
        <w:rPr>
          <w:lang w:val="en-US"/>
        </w:rPr>
        <w:t xml:space="preserve"> –to –account </w:t>
      </w:r>
      <w:r w:rsidRPr="00ED7C63">
        <w:rPr>
          <w:lang w:val="en-US"/>
        </w:rPr>
        <w:t>tstdrv2509281</w:t>
      </w:r>
      <w:r>
        <w:rPr>
          <w:lang w:val="en-US"/>
        </w:rPr>
        <w:t>” and deploy and activate my extension on Commerce Solutions account.</w:t>
      </w:r>
      <w:r w:rsidR="001324FC">
        <w:rPr>
          <w:lang w:val="en-US"/>
        </w:rPr>
        <w:br/>
        <w:t>Then create the bundle:</w:t>
      </w:r>
    </w:p>
    <w:p w14:paraId="7985DF05" w14:textId="3EF6B06B" w:rsidR="001324FC" w:rsidRDefault="009E301A" w:rsidP="00AD72B9">
      <w:pPr>
        <w:rPr>
          <w:lang w:val="en-US"/>
        </w:rPr>
      </w:pPr>
      <w:r w:rsidRPr="009E301A">
        <w:rPr>
          <w:lang w:val="en-US"/>
        </w:rPr>
        <w:t xml:space="preserve">Customization -&gt; </w:t>
      </w:r>
      <w:proofErr w:type="spellStart"/>
      <w:r w:rsidRPr="009E301A">
        <w:rPr>
          <w:lang w:val="en-US"/>
        </w:rPr>
        <w:t>SuiteBundler</w:t>
      </w:r>
      <w:proofErr w:type="spellEnd"/>
      <w:r w:rsidRPr="009E301A">
        <w:rPr>
          <w:lang w:val="en-US"/>
        </w:rPr>
        <w:t xml:space="preserve"> -&gt; Create Bundle</w:t>
      </w:r>
    </w:p>
    <w:p w14:paraId="18DAD137" w14:textId="625AC6CD" w:rsidR="001324FC" w:rsidRDefault="001324FC" w:rsidP="00AD72B9">
      <w:pPr>
        <w:rPr>
          <w:lang w:val="en-US"/>
        </w:rPr>
      </w:pPr>
      <w:r>
        <w:rPr>
          <w:lang w:val="en-US"/>
        </w:rPr>
        <w:t xml:space="preserve">On Name set </w:t>
      </w:r>
      <w:proofErr w:type="spellStart"/>
      <w:r>
        <w:rPr>
          <w:lang w:val="en-US"/>
        </w:rPr>
        <w:t>NSeComm</w:t>
      </w:r>
      <w:proofErr w:type="spellEnd"/>
      <w:r>
        <w:rPr>
          <w:lang w:val="en-US"/>
        </w:rPr>
        <w:t xml:space="preserve"> | Customization name</w:t>
      </w:r>
    </w:p>
    <w:p w14:paraId="4F898D80" w14:textId="14D6E40F" w:rsidR="00BC33D2" w:rsidRDefault="00BC33D2" w:rsidP="00AD72B9">
      <w:pPr>
        <w:rPr>
          <w:lang w:val="en-US"/>
        </w:rPr>
      </w:pPr>
      <w:r>
        <w:rPr>
          <w:lang w:val="en-US"/>
        </w:rPr>
        <w:t xml:space="preserve">On Installation script: </w:t>
      </w:r>
      <w:proofErr w:type="spellStart"/>
      <w:r>
        <w:rPr>
          <w:lang w:val="en-US"/>
        </w:rPr>
        <w:t>NSeComm</w:t>
      </w:r>
      <w:proofErr w:type="spellEnd"/>
      <w:r>
        <w:rPr>
          <w:lang w:val="en-US"/>
        </w:rPr>
        <w:t xml:space="preserve"> | Bundle Installation SS2</w:t>
      </w:r>
    </w:p>
    <w:p w14:paraId="12F7D6AA" w14:textId="02D80DB0" w:rsidR="001519C7" w:rsidRDefault="001519C7" w:rsidP="00AD72B9">
      <w:pPr>
        <w:rPr>
          <w:lang w:val="en-US"/>
        </w:rPr>
      </w:pPr>
      <w:r>
        <w:rPr>
          <w:lang w:val="en-US"/>
        </w:rPr>
        <w:t>Abstract: fill up</w:t>
      </w:r>
    </w:p>
    <w:p w14:paraId="3591C898" w14:textId="34C936C7" w:rsidR="00E611CB" w:rsidRDefault="00E611CB" w:rsidP="00AD72B9">
      <w:pPr>
        <w:rPr>
          <w:lang w:val="en-US"/>
        </w:rPr>
      </w:pPr>
    </w:p>
    <w:p w14:paraId="26474CAE" w14:textId="185587A1" w:rsidR="00E611CB" w:rsidRDefault="00E611CB" w:rsidP="00AD72B9">
      <w:pPr>
        <w:rPr>
          <w:lang w:val="en-US"/>
        </w:rPr>
      </w:pPr>
    </w:p>
    <w:p w14:paraId="2440EBDB" w14:textId="72D5B0D8" w:rsidR="00E611CB" w:rsidRDefault="00E611CB" w:rsidP="00AD72B9">
      <w:pPr>
        <w:rPr>
          <w:lang w:val="en-US"/>
        </w:rPr>
      </w:pPr>
      <w:r>
        <w:rPr>
          <w:lang w:val="en-US"/>
        </w:rPr>
        <w:t>On “Select objects” step:</w:t>
      </w:r>
    </w:p>
    <w:p w14:paraId="51CD0DD4" w14:textId="0AEE4802" w:rsidR="00E611CB" w:rsidRDefault="00E611CB" w:rsidP="00AD72B9">
      <w:pPr>
        <w:rPr>
          <w:lang w:val="en-US"/>
        </w:rPr>
      </w:pPr>
      <w:r>
        <w:rPr>
          <w:lang w:val="en-US"/>
        </w:rPr>
        <w:lastRenderedPageBreak/>
        <w:t xml:space="preserve">Set Folder to the extension folder, to see the extension folder I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edit the folder and set “Available to </w:t>
      </w:r>
      <w:proofErr w:type="spellStart"/>
      <w:r>
        <w:rPr>
          <w:lang w:val="en-US"/>
        </w:rPr>
        <w:t>suitebundles</w:t>
      </w:r>
      <w:proofErr w:type="spellEnd"/>
      <w:r>
        <w:rPr>
          <w:lang w:val="en-US"/>
        </w:rPr>
        <w:t>” to true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97CD2FE" wp14:editId="625C93D0">
            <wp:extent cx="5731510" cy="2247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19D0" w14:textId="3C883F9A" w:rsidR="00E611CB" w:rsidRPr="00E611CB" w:rsidRDefault="00E611CB" w:rsidP="00E611CB"/>
    <w:sectPr w:rsidR="00E611CB" w:rsidRPr="00E61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D382F"/>
    <w:multiLevelType w:val="hybridMultilevel"/>
    <w:tmpl w:val="6A08502E"/>
    <w:lvl w:ilvl="0" w:tplc="06BA5B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5F"/>
    <w:rsid w:val="001324FC"/>
    <w:rsid w:val="001519C7"/>
    <w:rsid w:val="00180D92"/>
    <w:rsid w:val="009E301A"/>
    <w:rsid w:val="009F3BFE"/>
    <w:rsid w:val="00AD72B9"/>
    <w:rsid w:val="00AF73A9"/>
    <w:rsid w:val="00B07929"/>
    <w:rsid w:val="00B331C0"/>
    <w:rsid w:val="00BC33D2"/>
    <w:rsid w:val="00BF225F"/>
    <w:rsid w:val="00C536C0"/>
    <w:rsid w:val="00D027AC"/>
    <w:rsid w:val="00E611CB"/>
    <w:rsid w:val="00E66156"/>
    <w:rsid w:val="00EA081E"/>
    <w:rsid w:val="00ED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2B6F1"/>
  <w15:chartTrackingRefBased/>
  <w15:docId w15:val="{056585A7-24BA-4B03-B60F-1FA390D07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2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27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7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A08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m.oraclecorp.com/nsc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9</cp:revision>
  <dcterms:created xsi:type="dcterms:W3CDTF">2023-04-20T14:15:00Z</dcterms:created>
  <dcterms:modified xsi:type="dcterms:W3CDTF">2023-04-21T16:59:00Z</dcterms:modified>
</cp:coreProperties>
</file>