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EE66B" w14:textId="02BADAAA" w:rsidR="007352D5" w:rsidRDefault="007352D5">
      <w:r>
        <w:t>Si queremos hacer que una función sea asíncrona esperando por otra, en este caso queremos pasarle al render esta función, agregamos el Deferred, que lo que hace es crearla.</w:t>
      </w:r>
    </w:p>
    <w:p w14:paraId="574834AE" w14:textId="18B30240" w:rsidR="00DA5E0B" w:rsidRDefault="007352D5">
      <w:r>
        <w:rPr>
          <w:noProof/>
        </w:rPr>
        <w:drawing>
          <wp:inline distT="0" distB="0" distL="0" distR="0" wp14:anchorId="157A4F22" wp14:editId="6D85D75C">
            <wp:extent cx="5731510" cy="58559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20D3" w14:textId="087D54B8" w:rsidR="00196799" w:rsidRDefault="00196799">
      <w:r>
        <w:t>Luego, con el resolve resolvemos esta cuando pase algo, de ahí pasamos la promesa y podemos hacer que sea asíncrona la función, que se termine de ejecutar y podamos ver desde afuera cuando termine lo de adentro.</w:t>
      </w:r>
    </w:p>
    <w:sectPr w:rsidR="001967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49"/>
    <w:rsid w:val="00196449"/>
    <w:rsid w:val="00196799"/>
    <w:rsid w:val="007352D5"/>
    <w:rsid w:val="00DA5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3E0BA"/>
  <w15:chartTrackingRefBased/>
  <w15:docId w15:val="{E2636FFA-B98E-4BB9-A31B-5967E1E39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2022-01-17T14:43:00Z</dcterms:created>
  <dcterms:modified xsi:type="dcterms:W3CDTF">2022-01-17T15:05:00Z</dcterms:modified>
</cp:coreProperties>
</file>