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A4B3E" w14:textId="2FE806FB" w:rsidR="006C2025" w:rsidRDefault="006C2025" w:rsidP="006C2025">
      <w:pPr>
        <w:pStyle w:val="Heading1"/>
        <w:rPr>
          <w:lang w:val="en-US"/>
        </w:rPr>
      </w:pPr>
      <w:r>
        <w:rPr>
          <w:lang w:val="en-US"/>
        </w:rPr>
        <w:t>Guide</w:t>
      </w:r>
    </w:p>
    <w:p w14:paraId="49B3F9F0" w14:textId="28C9AE18" w:rsidR="0040004C" w:rsidRDefault="0040004C">
      <w:pPr>
        <w:rPr>
          <w:lang w:val="en-US"/>
        </w:rPr>
      </w:pPr>
      <w:r>
        <w:rPr>
          <w:lang w:val="en-US"/>
        </w:rPr>
        <w:t>SCMA site.</w:t>
      </w:r>
    </w:p>
    <w:p w14:paraId="5974A0E7" w14:textId="77777777" w:rsidR="00D91D83" w:rsidRDefault="00D91D83">
      <w:pPr>
        <w:rPr>
          <w:lang w:val="en-US"/>
        </w:rPr>
      </w:pPr>
      <w:r>
        <w:rPr>
          <w:lang w:val="en-US"/>
        </w:rPr>
        <w:t>Enable Scriptable Cart on website record: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0D73265" wp14:editId="128EB752">
            <wp:extent cx="5731510" cy="21278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DF4D" w14:textId="77777777" w:rsidR="00D91D83" w:rsidRDefault="00D91D83">
      <w:pPr>
        <w:rPr>
          <w:lang w:val="en-US"/>
        </w:rPr>
      </w:pPr>
      <w:r>
        <w:rPr>
          <w:lang w:val="en-US"/>
        </w:rPr>
        <w:t xml:space="preserve">When you enable this, it will run all the client scripts present, so we need to make sure the site is not </w:t>
      </w:r>
      <w:proofErr w:type="gramStart"/>
      <w:r>
        <w:rPr>
          <w:lang w:val="en-US"/>
        </w:rPr>
        <w:t>live</w:t>
      </w:r>
      <w:proofErr w:type="gramEnd"/>
      <w:r>
        <w:rPr>
          <w:lang w:val="en-US"/>
        </w:rPr>
        <w:t xml:space="preserve"> and it will not mess up. One script that is there is </w:t>
      </w:r>
      <w:proofErr w:type="spellStart"/>
      <w:r>
        <w:rPr>
          <w:lang w:val="en-US"/>
        </w:rPr>
        <w:t>avalara</w:t>
      </w:r>
      <w:proofErr w:type="spellEnd"/>
      <w:r>
        <w:rPr>
          <w:lang w:val="en-US"/>
        </w:rPr>
        <w:t xml:space="preserve">, so what it will do is activate that.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we need to reassure that other scripts do not fail.</w:t>
      </w:r>
    </w:p>
    <w:p w14:paraId="1916D998" w14:textId="77777777" w:rsidR="00D91D83" w:rsidRDefault="00D91D83">
      <w:pPr>
        <w:rPr>
          <w:lang w:val="en-US"/>
        </w:rPr>
      </w:pPr>
    </w:p>
    <w:p w14:paraId="6DA9D7E1" w14:textId="744F1649" w:rsidR="006C2025" w:rsidRDefault="00D91D83">
      <w:pPr>
        <w:rPr>
          <w:lang w:val="en-US"/>
        </w:rPr>
      </w:pPr>
      <w:r>
        <w:rPr>
          <w:lang w:val="en-US"/>
        </w:rPr>
        <w:br/>
        <w:t>Then go to Customization -&gt; Scripts -&gt; Scripted records -&gt; select sales order and check client scripts.</w:t>
      </w:r>
    </w:p>
    <w:p w14:paraId="414E4F90" w14:textId="5B489888" w:rsidR="00D91D83" w:rsidRDefault="00D91D83">
      <w:pPr>
        <w:rPr>
          <w:lang w:val="en-US"/>
        </w:rPr>
      </w:pPr>
      <w:r>
        <w:rPr>
          <w:lang w:val="en-US"/>
        </w:rPr>
        <w:t xml:space="preserve">Check the logs of every client script to see which one </w:t>
      </w:r>
      <w:proofErr w:type="gramStart"/>
      <w:r>
        <w:rPr>
          <w:lang w:val="en-US"/>
        </w:rPr>
        <w:t>fails, and</w:t>
      </w:r>
      <w:proofErr w:type="gramEnd"/>
      <w:r>
        <w:rPr>
          <w:lang w:val="en-US"/>
        </w:rPr>
        <w:t xml:space="preserve"> deactivate.</w:t>
      </w:r>
    </w:p>
    <w:p w14:paraId="4DFF4C3A" w14:textId="22B2D5CD" w:rsidR="0050207E" w:rsidRDefault="0050207E">
      <w:pPr>
        <w:rPr>
          <w:lang w:val="en-US"/>
        </w:rPr>
      </w:pPr>
      <w:r>
        <w:rPr>
          <w:lang w:val="en-US"/>
        </w:rPr>
        <w:t xml:space="preserve">They use </w:t>
      </w:r>
      <w:proofErr w:type="spellStart"/>
      <w:r>
        <w:rPr>
          <w:lang w:val="en-US"/>
        </w:rPr>
        <w:t>avalara</w:t>
      </w:r>
      <w:proofErr w:type="spellEnd"/>
      <w:r>
        <w:rPr>
          <w:lang w:val="en-US"/>
        </w:rPr>
        <w:t xml:space="preserve"> as tax, so they want to replace from Native NS taxes.</w:t>
      </w:r>
    </w:p>
    <w:p w14:paraId="41C0CE26" w14:textId="77777777" w:rsidR="0050207E" w:rsidRDefault="0050207E">
      <w:pPr>
        <w:rPr>
          <w:lang w:val="en-US"/>
        </w:rPr>
      </w:pPr>
    </w:p>
    <w:p w14:paraId="07A817F4" w14:textId="3C6A23A9" w:rsidR="006C2025" w:rsidRDefault="006C2025">
      <w:pPr>
        <w:rPr>
          <w:lang w:val="en-US"/>
        </w:rPr>
      </w:pPr>
      <w:r>
        <w:rPr>
          <w:lang w:val="en-US"/>
        </w:rPr>
        <w:t>Scriptable Cart can be used with reordering.</w:t>
      </w:r>
      <w:r w:rsidR="0040004C">
        <w:rPr>
          <w:lang w:val="en-US"/>
        </w:rPr>
        <w:t xml:space="preserve"> This is SCMA so it’s only reordering, and for all orders.</w:t>
      </w:r>
    </w:p>
    <w:p w14:paraId="38C124BB" w14:textId="6C841766" w:rsidR="006C2025" w:rsidRPr="006C2025" w:rsidRDefault="006C2025">
      <w:pPr>
        <w:rPr>
          <w:lang w:val="en-US"/>
        </w:rPr>
      </w:pPr>
      <w:r>
        <w:rPr>
          <w:lang w:val="en-US"/>
        </w:rPr>
        <w:t>(12hs)</w:t>
      </w:r>
    </w:p>
    <w:p w14:paraId="618604A5" w14:textId="6D6D1A49" w:rsidR="003370AE" w:rsidRDefault="003370AE"/>
    <w:p w14:paraId="0D965563" w14:textId="5B567BF9" w:rsidR="003370AE" w:rsidRDefault="003370AE"/>
    <w:p w14:paraId="1FDEE476" w14:textId="11E20AC2" w:rsidR="003370AE" w:rsidRDefault="006C2025">
      <w:proofErr w:type="spellStart"/>
      <w:r>
        <w:t>Second</w:t>
      </w:r>
      <w:proofErr w:type="spellEnd"/>
      <w:r>
        <w:t xml:space="preserve"> </w:t>
      </w:r>
      <w:proofErr w:type="spellStart"/>
      <w:r>
        <w:t>customization</w:t>
      </w:r>
      <w:proofErr w:type="spellEnd"/>
    </w:p>
    <w:p w14:paraId="2CE9E742" w14:textId="16819953" w:rsidR="003370AE" w:rsidRDefault="003370AE">
      <w:r w:rsidRPr="003370AE">
        <w:t xml:space="preserve">Sección en my </w:t>
      </w:r>
      <w:proofErr w:type="spellStart"/>
      <w:r w:rsidRPr="003370AE">
        <w:t>account</w:t>
      </w:r>
      <w:proofErr w:type="spellEnd"/>
      <w:r w:rsidRPr="003370AE">
        <w:t xml:space="preserve"> para su</w:t>
      </w:r>
      <w:r>
        <w:t xml:space="preserve">bir un archivo PDF que luego estará adherido de alguna manera al </w:t>
      </w:r>
      <w:proofErr w:type="spellStart"/>
      <w:r>
        <w:t>customer</w:t>
      </w:r>
      <w:proofErr w:type="spellEnd"/>
      <w:r>
        <w:t>.</w:t>
      </w:r>
      <w:r w:rsidR="003A5EE2">
        <w:t xml:space="preserve"> (20hs)</w:t>
      </w:r>
    </w:p>
    <w:p w14:paraId="58B20269" w14:textId="77777777" w:rsidR="003370AE" w:rsidRPr="003370AE" w:rsidRDefault="003370AE"/>
    <w:p w14:paraId="1EB430CE" w14:textId="77777777" w:rsidR="00861305" w:rsidRPr="003370AE" w:rsidRDefault="00861305"/>
    <w:sectPr w:rsidR="00861305" w:rsidRPr="00337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20"/>
    <w:rsid w:val="003370AE"/>
    <w:rsid w:val="003A5EE2"/>
    <w:rsid w:val="0040004C"/>
    <w:rsid w:val="004F78C8"/>
    <w:rsid w:val="0050207E"/>
    <w:rsid w:val="006C2025"/>
    <w:rsid w:val="007A2881"/>
    <w:rsid w:val="00861305"/>
    <w:rsid w:val="00A0325A"/>
    <w:rsid w:val="00CE2620"/>
    <w:rsid w:val="00D91D83"/>
    <w:rsid w:val="00DE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A71E"/>
  <w15:chartTrackingRefBased/>
  <w15:docId w15:val="{9076E8FE-D184-46E1-B852-1282787B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0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16</cp:revision>
  <dcterms:created xsi:type="dcterms:W3CDTF">2023-09-11T19:45:00Z</dcterms:created>
  <dcterms:modified xsi:type="dcterms:W3CDTF">2023-09-13T20:19:00Z</dcterms:modified>
</cp:coreProperties>
</file>