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D98DE" w14:textId="687F246C" w:rsidR="007962CB" w:rsidRPr="00743760" w:rsidRDefault="00743760">
      <w:pPr>
        <w:rPr>
          <w:lang w:val="en-US"/>
        </w:rPr>
      </w:pPr>
      <w:r w:rsidRPr="00743760">
        <w:rPr>
          <w:lang w:val="en-US"/>
        </w:rPr>
        <w:t>Paste html and bootstrap repository o</w:t>
      </w:r>
      <w:r>
        <w:rPr>
          <w:lang w:val="en-US"/>
        </w:rPr>
        <w:t>n nspos, to actually force it to take that invoice form.</w:t>
      </w:r>
    </w:p>
    <w:sectPr w:rsidR="007962CB" w:rsidRPr="007437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42"/>
    <w:rsid w:val="00743760"/>
    <w:rsid w:val="007962CB"/>
    <w:rsid w:val="00BD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5895F"/>
  <w15:chartTrackingRefBased/>
  <w15:docId w15:val="{B1EBEDEF-369B-4419-ABE8-6CC88EBD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2023-01-30T19:16:00Z</dcterms:created>
  <dcterms:modified xsi:type="dcterms:W3CDTF">2023-01-30T19:16:00Z</dcterms:modified>
</cp:coreProperties>
</file>