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D1A30F" w14:textId="247ACBDE" w:rsidR="00514E81" w:rsidRDefault="00514E81" w:rsidP="00514E81">
      <w:pPr>
        <w:pStyle w:val="Heading1"/>
        <w:rPr>
          <w:shd w:val="clear" w:color="auto" w:fill="FFFFFF"/>
          <w:lang w:val="en-US"/>
        </w:rPr>
      </w:pPr>
      <w:r>
        <w:rPr>
          <w:shd w:val="clear" w:color="auto" w:fill="FFFFFF"/>
          <w:lang w:val="en-US"/>
        </w:rPr>
        <w:t>Guide</w:t>
      </w:r>
    </w:p>
    <w:p w14:paraId="66C0C2B5" w14:textId="77777777" w:rsidR="00852939" w:rsidRDefault="00852939">
      <w:pPr>
        <w:rPr>
          <w:rFonts w:ascii="Open Sans" w:hAnsi="Open Sans" w:cs="Open Sans"/>
          <w:color w:val="262626"/>
          <w:sz w:val="20"/>
          <w:szCs w:val="20"/>
          <w:shd w:val="clear" w:color="auto" w:fill="FFFFFF"/>
          <w:lang w:val="en-US"/>
        </w:rPr>
      </w:pPr>
    </w:p>
    <w:p w14:paraId="178439DE" w14:textId="1ABE0CC9" w:rsidR="00AA7836" w:rsidRDefault="00852939">
      <w:pPr>
        <w:rPr>
          <w:rFonts w:ascii="Open Sans" w:hAnsi="Open Sans" w:cs="Open Sans"/>
          <w:color w:val="262626"/>
          <w:sz w:val="20"/>
          <w:szCs w:val="20"/>
          <w:shd w:val="clear" w:color="auto" w:fill="FFFFFF"/>
          <w:lang w:val="en-US"/>
        </w:rPr>
      </w:pPr>
      <w:r w:rsidRPr="00852939">
        <w:rPr>
          <w:rFonts w:ascii="Open Sans" w:hAnsi="Open Sans" w:cs="Open Sans"/>
          <w:color w:val="262626"/>
          <w:sz w:val="20"/>
          <w:szCs w:val="20"/>
          <w:shd w:val="clear" w:color="auto" w:fill="FFFFFF"/>
          <w:lang w:val="en-US"/>
        </w:rPr>
        <w:t>GBFB needs the ability to offer items via SCA prior to the items physical receipt at GBFB. We need the ability to designate the case amount listed on specific Purchase Orders to be available online prior to physical receipt. We need a way to easily view information that is currently in the fields under the ATP Inventory Availability tab on Item Records.</w:t>
      </w:r>
    </w:p>
    <w:p w14:paraId="07FD4115" w14:textId="19B66FBD" w:rsidR="00852939" w:rsidRDefault="00852939">
      <w:pPr>
        <w:rPr>
          <w:rFonts w:ascii="Open Sans" w:hAnsi="Open Sans" w:cs="Open Sans"/>
          <w:color w:val="262626"/>
          <w:sz w:val="20"/>
          <w:szCs w:val="20"/>
          <w:shd w:val="clear" w:color="auto" w:fill="FFFFFF"/>
          <w:lang w:val="en-US"/>
        </w:rPr>
      </w:pPr>
    </w:p>
    <w:p w14:paraId="06E9667A" w14:textId="430D0E5E" w:rsidR="00852939" w:rsidRDefault="00852939">
      <w:pPr>
        <w:rPr>
          <w:rFonts w:ascii="Open Sans" w:hAnsi="Open Sans" w:cs="Open Sans"/>
          <w:color w:val="262626"/>
          <w:sz w:val="20"/>
          <w:szCs w:val="20"/>
          <w:shd w:val="clear" w:color="auto" w:fill="FFFFFF"/>
          <w:lang w:val="en-US"/>
        </w:rPr>
      </w:pPr>
    </w:p>
    <w:p w14:paraId="71D73947" w14:textId="77777777" w:rsidR="00852939" w:rsidRPr="00852939" w:rsidRDefault="00852939" w:rsidP="00852939">
      <w:pPr>
        <w:autoSpaceDE w:val="0"/>
        <w:autoSpaceDN w:val="0"/>
        <w:adjustRightInd w:val="0"/>
        <w:spacing w:after="0" w:line="240" w:lineRule="auto"/>
        <w:rPr>
          <w:rFonts w:ascii="OracleSans-Regular" w:hAnsi="OracleSans-Regular" w:cs="OracleSans-Regular"/>
          <w:sz w:val="20"/>
          <w:szCs w:val="20"/>
          <w:lang w:val="en-US"/>
        </w:rPr>
      </w:pPr>
      <w:r w:rsidRPr="00852939">
        <w:rPr>
          <w:rFonts w:ascii="OracleSans-Regular" w:hAnsi="OracleSans-Regular" w:cs="OracleSans-Regular"/>
          <w:sz w:val="20"/>
          <w:szCs w:val="20"/>
          <w:lang w:val="en-US"/>
        </w:rPr>
        <w:t xml:space="preserve">Provide up to forty (40) hours of functional and technical assistance related to </w:t>
      </w:r>
      <w:proofErr w:type="spellStart"/>
      <w:r w:rsidRPr="00852939">
        <w:rPr>
          <w:rFonts w:ascii="OracleSans-Regular" w:hAnsi="OracleSans-Regular" w:cs="OracleSans-Regular"/>
          <w:sz w:val="20"/>
          <w:szCs w:val="20"/>
          <w:lang w:val="en-US"/>
        </w:rPr>
        <w:t>SuiteCommerce</w:t>
      </w:r>
      <w:proofErr w:type="spellEnd"/>
    </w:p>
    <w:p w14:paraId="68BD467C" w14:textId="77777777" w:rsidR="00852939" w:rsidRPr="00852939" w:rsidRDefault="00852939" w:rsidP="00852939">
      <w:pPr>
        <w:autoSpaceDE w:val="0"/>
        <w:autoSpaceDN w:val="0"/>
        <w:adjustRightInd w:val="0"/>
        <w:spacing w:after="0" w:line="240" w:lineRule="auto"/>
        <w:rPr>
          <w:rFonts w:ascii="OracleSans-Regular" w:hAnsi="OracleSans-Regular" w:cs="OracleSans-Regular"/>
          <w:sz w:val="20"/>
          <w:szCs w:val="20"/>
          <w:lang w:val="en-US"/>
        </w:rPr>
      </w:pPr>
      <w:r w:rsidRPr="00852939">
        <w:rPr>
          <w:rFonts w:ascii="OracleSans-Regular" w:hAnsi="OracleSans-Regular" w:cs="OracleSans-Regular"/>
          <w:sz w:val="20"/>
          <w:szCs w:val="20"/>
          <w:lang w:val="en-US"/>
        </w:rPr>
        <w:t>Advanced, as follows:</w:t>
      </w:r>
    </w:p>
    <w:p w14:paraId="40460041" w14:textId="77777777" w:rsidR="00852939" w:rsidRPr="00852939" w:rsidRDefault="00852939" w:rsidP="00852939">
      <w:pPr>
        <w:autoSpaceDE w:val="0"/>
        <w:autoSpaceDN w:val="0"/>
        <w:adjustRightInd w:val="0"/>
        <w:spacing w:after="0" w:line="240" w:lineRule="auto"/>
        <w:rPr>
          <w:rFonts w:ascii="OracleSans-Regular" w:hAnsi="OracleSans-Regular" w:cs="OracleSans-Regular"/>
          <w:sz w:val="20"/>
          <w:szCs w:val="20"/>
          <w:lang w:val="en-US"/>
        </w:rPr>
      </w:pPr>
      <w:r w:rsidRPr="00852939">
        <w:rPr>
          <w:rFonts w:ascii="OracleSans-Regular" w:hAnsi="OracleSans-Regular" w:cs="OracleSans-Regular"/>
          <w:sz w:val="20"/>
          <w:szCs w:val="20"/>
          <w:lang w:val="en-US"/>
        </w:rPr>
        <w:t xml:space="preserve">1. Review existing </w:t>
      </w:r>
      <w:proofErr w:type="spellStart"/>
      <w:r w:rsidRPr="00852939">
        <w:rPr>
          <w:rFonts w:ascii="OracleSans-Regular" w:hAnsi="OracleSans-Regular" w:cs="OracleSans-Regular"/>
          <w:sz w:val="20"/>
          <w:szCs w:val="20"/>
          <w:lang w:val="en-US"/>
        </w:rPr>
        <w:t>SuiteCommerce</w:t>
      </w:r>
      <w:proofErr w:type="spellEnd"/>
      <w:r w:rsidRPr="00852939">
        <w:rPr>
          <w:rFonts w:ascii="OracleSans-Regular" w:hAnsi="OracleSans-Regular" w:cs="OracleSans-Regular"/>
          <w:sz w:val="20"/>
          <w:szCs w:val="20"/>
          <w:lang w:val="en-US"/>
        </w:rPr>
        <w:t xml:space="preserve"> Advanced customizations related to item allocation.</w:t>
      </w:r>
    </w:p>
    <w:p w14:paraId="58848518" w14:textId="77777777" w:rsidR="00852939" w:rsidRPr="00852939" w:rsidRDefault="00852939" w:rsidP="00852939">
      <w:pPr>
        <w:autoSpaceDE w:val="0"/>
        <w:autoSpaceDN w:val="0"/>
        <w:adjustRightInd w:val="0"/>
        <w:spacing w:after="0" w:line="240" w:lineRule="auto"/>
        <w:rPr>
          <w:rFonts w:ascii="OracleSans-Regular" w:hAnsi="OracleSans-Regular" w:cs="OracleSans-Regular"/>
          <w:sz w:val="20"/>
          <w:szCs w:val="20"/>
          <w:lang w:val="en-US"/>
        </w:rPr>
      </w:pPr>
      <w:r w:rsidRPr="00852939">
        <w:rPr>
          <w:rFonts w:ascii="OracleSans-Regular" w:hAnsi="OracleSans-Regular" w:cs="OracleSans-Regular"/>
          <w:sz w:val="20"/>
          <w:szCs w:val="20"/>
          <w:lang w:val="en-US"/>
        </w:rPr>
        <w:t xml:space="preserve">2. Test enablement related to NetSuite Supply Allocation and </w:t>
      </w:r>
      <w:proofErr w:type="spellStart"/>
      <w:r w:rsidRPr="00852939">
        <w:rPr>
          <w:rFonts w:ascii="OracleSans-Regular" w:hAnsi="OracleSans-Regular" w:cs="OracleSans-Regular"/>
          <w:sz w:val="20"/>
          <w:szCs w:val="20"/>
          <w:lang w:val="en-US"/>
        </w:rPr>
        <w:t>SuiteCommerce</w:t>
      </w:r>
      <w:proofErr w:type="spellEnd"/>
      <w:r w:rsidRPr="00852939">
        <w:rPr>
          <w:rFonts w:ascii="OracleSans-Regular" w:hAnsi="OracleSans-Regular" w:cs="OracleSans-Regular"/>
          <w:sz w:val="20"/>
          <w:szCs w:val="20"/>
          <w:lang w:val="en-US"/>
        </w:rPr>
        <w:t xml:space="preserve"> Advanced in Your</w:t>
      </w:r>
    </w:p>
    <w:p w14:paraId="6EF2CE7F" w14:textId="77777777" w:rsidR="00852939" w:rsidRPr="00852939" w:rsidRDefault="00852939" w:rsidP="00852939">
      <w:pPr>
        <w:autoSpaceDE w:val="0"/>
        <w:autoSpaceDN w:val="0"/>
        <w:adjustRightInd w:val="0"/>
        <w:spacing w:after="0" w:line="240" w:lineRule="auto"/>
        <w:rPr>
          <w:rFonts w:ascii="OracleSans-Regular" w:hAnsi="OracleSans-Regular" w:cs="OracleSans-Regular"/>
          <w:sz w:val="20"/>
          <w:szCs w:val="20"/>
          <w:lang w:val="en-US"/>
        </w:rPr>
      </w:pPr>
      <w:r w:rsidRPr="00852939">
        <w:rPr>
          <w:rFonts w:ascii="OracleSans-Regular" w:hAnsi="OracleSans-Regular" w:cs="OracleSans-Regular"/>
          <w:sz w:val="20"/>
          <w:szCs w:val="20"/>
          <w:lang w:val="en-US"/>
        </w:rPr>
        <w:t>sandbox environment.</w:t>
      </w:r>
    </w:p>
    <w:p w14:paraId="66ED00E4" w14:textId="1C90D078" w:rsidR="00852939" w:rsidRDefault="00852939" w:rsidP="00852939">
      <w:pPr>
        <w:rPr>
          <w:rFonts w:ascii="OracleSans-Regular" w:hAnsi="OracleSans-Regular" w:cs="OracleSans-Regular"/>
          <w:sz w:val="20"/>
          <w:szCs w:val="20"/>
          <w:lang w:val="en-US"/>
        </w:rPr>
      </w:pPr>
      <w:r w:rsidRPr="00852939">
        <w:rPr>
          <w:rFonts w:ascii="OracleSans-Regular" w:hAnsi="OracleSans-Regular" w:cs="OracleSans-Regular"/>
          <w:sz w:val="20"/>
          <w:szCs w:val="20"/>
          <w:lang w:val="en-US"/>
        </w:rPr>
        <w:t xml:space="preserve">3. Upgrade impact analysis of </w:t>
      </w:r>
      <w:proofErr w:type="spellStart"/>
      <w:r w:rsidRPr="00852939">
        <w:rPr>
          <w:rFonts w:ascii="OracleSans-Regular" w:hAnsi="OracleSans-Regular" w:cs="OracleSans-Regular"/>
          <w:sz w:val="20"/>
          <w:szCs w:val="20"/>
          <w:lang w:val="en-US"/>
        </w:rPr>
        <w:t>SuiteCommerce</w:t>
      </w:r>
      <w:proofErr w:type="spellEnd"/>
      <w:r w:rsidRPr="00852939">
        <w:rPr>
          <w:rFonts w:ascii="OracleSans-Regular" w:hAnsi="OracleSans-Regular" w:cs="OracleSans-Regular"/>
          <w:sz w:val="20"/>
          <w:szCs w:val="20"/>
          <w:lang w:val="en-US"/>
        </w:rPr>
        <w:t xml:space="preserve"> Advanced.</w:t>
      </w:r>
    </w:p>
    <w:p w14:paraId="7A9A3F84" w14:textId="08127CA4" w:rsidR="00F04DA9" w:rsidRDefault="00F04DA9" w:rsidP="00852939">
      <w:pPr>
        <w:rPr>
          <w:rFonts w:ascii="OracleSans-Regular" w:hAnsi="OracleSans-Regular" w:cs="OracleSans-Regular"/>
          <w:sz w:val="20"/>
          <w:szCs w:val="20"/>
          <w:lang w:val="en-US"/>
        </w:rPr>
      </w:pPr>
    </w:p>
    <w:p w14:paraId="4844578D" w14:textId="276A3060" w:rsidR="00533FE0" w:rsidRDefault="00533FE0" w:rsidP="00852939">
      <w:pPr>
        <w:rPr>
          <w:rFonts w:ascii="OracleSans-Regular" w:hAnsi="OracleSans-Regular" w:cs="OracleSans-Regular"/>
          <w:sz w:val="20"/>
          <w:szCs w:val="20"/>
          <w:lang w:val="en-US"/>
        </w:rPr>
      </w:pPr>
      <w:r>
        <w:rPr>
          <w:rFonts w:ascii="OracleSans-Regular" w:hAnsi="OracleSans-Regular" w:cs="OracleSans-Regular"/>
          <w:sz w:val="20"/>
          <w:szCs w:val="20"/>
          <w:lang w:val="en-US"/>
        </w:rPr>
        <w:t xml:space="preserve">They want to replace a customization and use native Supply Allocation feature. We do not have </w:t>
      </w:r>
      <w:proofErr w:type="gramStart"/>
      <w:r>
        <w:rPr>
          <w:rFonts w:ascii="OracleSans-Regular" w:hAnsi="OracleSans-Regular" w:cs="OracleSans-Regular"/>
          <w:sz w:val="20"/>
          <w:szCs w:val="20"/>
          <w:lang w:val="en-US"/>
        </w:rPr>
        <w:t>details</w:t>
      </w:r>
      <w:proofErr w:type="gramEnd"/>
      <w:r>
        <w:rPr>
          <w:rFonts w:ascii="OracleSans-Regular" w:hAnsi="OracleSans-Regular" w:cs="OracleSans-Regular"/>
          <w:sz w:val="20"/>
          <w:szCs w:val="20"/>
          <w:lang w:val="en-US"/>
        </w:rPr>
        <w:t xml:space="preserve"> so we need an ERP resource to help us configure that.</w:t>
      </w:r>
    </w:p>
    <w:p w14:paraId="56AE8B81" w14:textId="3B4D712A" w:rsidR="000128F8" w:rsidRDefault="000128F8" w:rsidP="00852939">
      <w:pPr>
        <w:rPr>
          <w:rFonts w:ascii="OracleSans-Regular" w:hAnsi="OracleSans-Regular" w:cs="OracleSans-Regular"/>
          <w:sz w:val="20"/>
          <w:szCs w:val="20"/>
          <w:lang w:val="en-US"/>
        </w:rPr>
      </w:pPr>
      <w:r>
        <w:rPr>
          <w:rFonts w:ascii="OracleSans-Regular" w:hAnsi="OracleSans-Regular" w:cs="OracleSans-Regular"/>
          <w:sz w:val="20"/>
          <w:szCs w:val="20"/>
          <w:lang w:val="en-US"/>
        </w:rPr>
        <w:t>Customization:</w:t>
      </w:r>
    </w:p>
    <w:p w14:paraId="24FB1C25" w14:textId="045489EC" w:rsidR="000128F8" w:rsidRDefault="00533FE0" w:rsidP="00852939">
      <w:pPr>
        <w:rPr>
          <w:rFonts w:ascii="OracleSans-Regular" w:hAnsi="OracleSans-Regular" w:cs="OracleSans-Regular"/>
          <w:sz w:val="20"/>
          <w:szCs w:val="20"/>
          <w:lang w:val="en-US"/>
        </w:rPr>
      </w:pPr>
      <w:r>
        <w:rPr>
          <w:rFonts w:ascii="OracleSans-Regular" w:hAnsi="OracleSans-Regular" w:cs="OracleSans-Regular"/>
          <w:sz w:val="20"/>
          <w:szCs w:val="20"/>
          <w:lang w:val="en-US"/>
        </w:rPr>
        <w:t xml:space="preserve">Running on sandbox, customization from partner. </w:t>
      </w:r>
    </w:p>
    <w:p w14:paraId="1567EA6E" w14:textId="2BAD6D27" w:rsidR="00533FE0" w:rsidRDefault="00533FE0" w:rsidP="00852939">
      <w:pPr>
        <w:rPr>
          <w:rFonts w:ascii="OracleSans-Regular" w:hAnsi="OracleSans-Regular" w:cs="OracleSans-Regular"/>
          <w:sz w:val="20"/>
          <w:szCs w:val="20"/>
          <w:lang w:val="en-US"/>
        </w:rPr>
      </w:pPr>
      <w:r>
        <w:rPr>
          <w:rFonts w:ascii="OracleSans-Regular" w:hAnsi="OracleSans-Regular" w:cs="OracleSans-Regular"/>
          <w:sz w:val="20"/>
          <w:szCs w:val="20"/>
          <w:lang w:val="en-US"/>
        </w:rPr>
        <w:t xml:space="preserve">They did not give too much detail but what the customization does is that </w:t>
      </w:r>
      <w:r>
        <w:rPr>
          <w:rFonts w:ascii="OracleSans-Regular" w:hAnsi="OracleSans-Regular" w:cs="OracleSans-Regular"/>
          <w:sz w:val="20"/>
          <w:szCs w:val="20"/>
          <w:lang w:val="en-US"/>
        </w:rPr>
        <w:t>a customer will have a specific quantity available for each item.</w:t>
      </w:r>
      <w:r>
        <w:rPr>
          <w:rFonts w:ascii="OracleSans-Regular" w:hAnsi="OracleSans-Regular" w:cs="OracleSans-Regular"/>
          <w:sz w:val="20"/>
          <w:szCs w:val="20"/>
          <w:lang w:val="en-US"/>
        </w:rPr>
        <w:t xml:space="preserve"> They have custom item allocation for every customer.</w:t>
      </w:r>
    </w:p>
    <w:p w14:paraId="1E563E6E" w14:textId="43E0F91D" w:rsidR="00533FE0" w:rsidRDefault="00533FE0" w:rsidP="00852939">
      <w:pPr>
        <w:rPr>
          <w:rFonts w:ascii="OracleSans-Regular" w:hAnsi="OracleSans-Regular" w:cs="OracleSans-Regular"/>
          <w:sz w:val="20"/>
          <w:szCs w:val="20"/>
          <w:lang w:val="en-US"/>
        </w:rPr>
      </w:pPr>
      <w:r>
        <w:rPr>
          <w:rFonts w:ascii="OracleSans-Regular" w:hAnsi="OracleSans-Regular" w:cs="OracleSans-Regular"/>
          <w:sz w:val="20"/>
          <w:szCs w:val="20"/>
          <w:lang w:val="en-US"/>
        </w:rPr>
        <w:t xml:space="preserve">They are using </w:t>
      </w:r>
      <w:proofErr w:type="spellStart"/>
      <w:r>
        <w:rPr>
          <w:rFonts w:ascii="OracleSans-Regular" w:hAnsi="OracleSans-Regular" w:cs="OracleSans-Regular"/>
          <w:sz w:val="20"/>
          <w:szCs w:val="20"/>
          <w:lang w:val="en-US"/>
        </w:rPr>
        <w:t>SuiteCommerce</w:t>
      </w:r>
      <w:proofErr w:type="spellEnd"/>
      <w:r>
        <w:rPr>
          <w:rFonts w:ascii="OracleSans-Regular" w:hAnsi="OracleSans-Regular" w:cs="OracleSans-Regular"/>
          <w:sz w:val="20"/>
          <w:szCs w:val="20"/>
          <w:lang w:val="en-US"/>
        </w:rPr>
        <w:t xml:space="preserve"> Advanced.</w:t>
      </w:r>
    </w:p>
    <w:p w14:paraId="0EF5E6A6" w14:textId="77777777" w:rsidR="000128F8" w:rsidRDefault="000128F8" w:rsidP="00852939">
      <w:pPr>
        <w:rPr>
          <w:rFonts w:ascii="OracleSans-Regular" w:hAnsi="OracleSans-Regular" w:cs="OracleSans-Regular"/>
          <w:sz w:val="20"/>
          <w:szCs w:val="20"/>
          <w:lang w:val="en-US"/>
        </w:rPr>
      </w:pPr>
    </w:p>
    <w:p w14:paraId="57F144D2" w14:textId="5DEA10EB" w:rsidR="00F04DA9" w:rsidRDefault="00F04DA9" w:rsidP="00852939">
      <w:pPr>
        <w:rPr>
          <w:rFonts w:ascii="OracleSans-Regular" w:hAnsi="OracleSans-Regular" w:cs="OracleSans-Regular"/>
          <w:sz w:val="20"/>
          <w:szCs w:val="20"/>
          <w:lang w:val="en-US"/>
        </w:rPr>
      </w:pPr>
    </w:p>
    <w:p w14:paraId="7797DF09" w14:textId="71390995" w:rsidR="00F04DA9" w:rsidRDefault="00C55EF8" w:rsidP="00852939">
      <w:pPr>
        <w:rPr>
          <w:lang w:val="en-US"/>
        </w:rPr>
      </w:pPr>
      <w:hyperlink r:id="rId5" w:history="1">
        <w:r w:rsidRPr="00E817FA">
          <w:rPr>
            <w:rStyle w:val="Hyperlink"/>
            <w:lang w:val="en-US"/>
          </w:rPr>
          <w:t>https://docs.oracle.com/en/cloud/saas/netsuite/ns-online-help/section_156424975823.html#bridgehead_156553255944</w:t>
        </w:r>
      </w:hyperlink>
      <w:r>
        <w:rPr>
          <w:lang w:val="en-US"/>
        </w:rPr>
        <w:t xml:space="preserve"> </w:t>
      </w:r>
    </w:p>
    <w:p w14:paraId="3431816E" w14:textId="6A3F2CCE" w:rsidR="000128F8" w:rsidRDefault="000128F8" w:rsidP="00852939">
      <w:pPr>
        <w:rPr>
          <w:lang w:val="en-US"/>
        </w:rPr>
      </w:pPr>
    </w:p>
    <w:p w14:paraId="14A6BE7E" w14:textId="0A9E37D0" w:rsidR="000128F8" w:rsidRDefault="000128F8" w:rsidP="00852939">
      <w:pPr>
        <w:rPr>
          <w:lang w:val="en-US"/>
        </w:rPr>
      </w:pPr>
      <w:hyperlink r:id="rId6" w:history="1">
        <w:r w:rsidRPr="00E817FA">
          <w:rPr>
            <w:rStyle w:val="Hyperlink"/>
            <w:lang w:val="en-US"/>
          </w:rPr>
          <w:t>https://csnetsuite.custhelp.com/app/answers/answer_view/a_id/1007040/loc/en_US</w:t>
        </w:r>
      </w:hyperlink>
    </w:p>
    <w:p w14:paraId="72CFE14E" w14:textId="5410491F" w:rsidR="000128F8" w:rsidRPr="00533FE0" w:rsidRDefault="00533FE0" w:rsidP="00533FE0">
      <w:proofErr w:type="spellStart"/>
      <w:r w:rsidRPr="00533FE0">
        <w:t>Steps</w:t>
      </w:r>
      <w:proofErr w:type="spellEnd"/>
      <w:r w:rsidRPr="00533FE0">
        <w:t>:</w:t>
      </w:r>
    </w:p>
    <w:p w14:paraId="17244033" w14:textId="446761DC" w:rsidR="000128F8" w:rsidRPr="00533FE0" w:rsidRDefault="00533FE0" w:rsidP="00533FE0">
      <w:pPr>
        <w:pStyle w:val="ListParagraph"/>
        <w:numPr>
          <w:ilvl w:val="0"/>
          <w:numId w:val="2"/>
        </w:numPr>
        <w:rPr>
          <w:lang w:val="en-US"/>
        </w:rPr>
      </w:pPr>
      <w:r w:rsidRPr="00533FE0">
        <w:rPr>
          <w:lang w:val="en-US"/>
        </w:rPr>
        <w:t>Understand how supply allocation works, g</w:t>
      </w:r>
      <w:r w:rsidR="000128F8" w:rsidRPr="00533FE0">
        <w:rPr>
          <w:lang w:val="en-US"/>
        </w:rPr>
        <w:t>et somebody from ERP to configure Supply Allocation, and activate it on sandbox.</w:t>
      </w:r>
    </w:p>
    <w:p w14:paraId="4BDAA9F2" w14:textId="3EE9C5DA" w:rsidR="00533FE0" w:rsidRPr="00533FE0" w:rsidRDefault="00533FE0" w:rsidP="00533FE0">
      <w:pPr>
        <w:pStyle w:val="ListParagraph"/>
        <w:numPr>
          <w:ilvl w:val="0"/>
          <w:numId w:val="2"/>
        </w:numPr>
        <w:rPr>
          <w:lang w:val="en-US"/>
        </w:rPr>
      </w:pPr>
      <w:r w:rsidRPr="00533FE0">
        <w:rPr>
          <w:lang w:val="en-US"/>
        </w:rPr>
        <w:t>Look for the customization things and comment and deactivate them.</w:t>
      </w:r>
    </w:p>
    <w:p w14:paraId="526B1C29" w14:textId="3815C3D6" w:rsidR="00533FE0" w:rsidRPr="00533FE0" w:rsidRDefault="00533FE0" w:rsidP="00533FE0">
      <w:pPr>
        <w:pStyle w:val="ListParagraph"/>
        <w:numPr>
          <w:ilvl w:val="0"/>
          <w:numId w:val="2"/>
        </w:numPr>
        <w:rPr>
          <w:lang w:val="en-US"/>
        </w:rPr>
      </w:pPr>
      <w:r w:rsidRPr="00533FE0">
        <w:rPr>
          <w:lang w:val="en-US"/>
        </w:rPr>
        <w:t xml:space="preserve">Upgrade their </w:t>
      </w:r>
      <w:proofErr w:type="spellStart"/>
      <w:r w:rsidRPr="00533FE0">
        <w:rPr>
          <w:lang w:val="en-US"/>
        </w:rPr>
        <w:t>SuiteCommerce</w:t>
      </w:r>
      <w:proofErr w:type="spellEnd"/>
      <w:r w:rsidRPr="00533FE0">
        <w:rPr>
          <w:lang w:val="en-US"/>
        </w:rPr>
        <w:t xml:space="preserve"> Advanced environment.</w:t>
      </w:r>
    </w:p>
    <w:p w14:paraId="11EE6015" w14:textId="737B95C6" w:rsidR="00533FE0" w:rsidRDefault="00533FE0" w:rsidP="00852939">
      <w:pPr>
        <w:rPr>
          <w:lang w:val="en-US"/>
        </w:rPr>
      </w:pPr>
      <w:r>
        <w:rPr>
          <w:lang w:val="en-US"/>
        </w:rPr>
        <w:t xml:space="preserve">To preserve </w:t>
      </w:r>
      <w:proofErr w:type="gramStart"/>
      <w:r>
        <w:rPr>
          <w:lang w:val="en-US"/>
        </w:rPr>
        <w:t>hours</w:t>
      </w:r>
      <w:proofErr w:type="gramEnd"/>
      <w:r>
        <w:rPr>
          <w:lang w:val="en-US"/>
        </w:rPr>
        <w:t xml:space="preserve"> talk with admin team perhaps they can do some of our tasks on scripting.</w:t>
      </w:r>
    </w:p>
    <w:p w14:paraId="2F4A81E9" w14:textId="77777777" w:rsidR="000128F8" w:rsidRPr="00852939" w:rsidRDefault="000128F8" w:rsidP="00852939">
      <w:pPr>
        <w:rPr>
          <w:lang w:val="en-US"/>
        </w:rPr>
      </w:pPr>
    </w:p>
    <w:sectPr w:rsidR="000128F8" w:rsidRPr="00852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OracleSans-Regular">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C76D6"/>
    <w:multiLevelType w:val="hybridMultilevel"/>
    <w:tmpl w:val="D8C47312"/>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1" w15:restartNumberingAfterBreak="0">
    <w:nsid w:val="4D212FEF"/>
    <w:multiLevelType w:val="hybridMultilevel"/>
    <w:tmpl w:val="BA2A66CE"/>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9C7"/>
    <w:rsid w:val="000128F8"/>
    <w:rsid w:val="00514E81"/>
    <w:rsid w:val="00533FE0"/>
    <w:rsid w:val="005906F0"/>
    <w:rsid w:val="00852939"/>
    <w:rsid w:val="00AA7836"/>
    <w:rsid w:val="00AC69C7"/>
    <w:rsid w:val="00C55EF8"/>
    <w:rsid w:val="00D876B1"/>
    <w:rsid w:val="00F04DA9"/>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BB171"/>
  <w15:chartTrackingRefBased/>
  <w15:docId w15:val="{A3E5D37C-7870-44AE-B30C-58F1CA58C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E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E81"/>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55EF8"/>
    <w:rPr>
      <w:color w:val="0563C1" w:themeColor="hyperlink"/>
      <w:u w:val="single"/>
    </w:rPr>
  </w:style>
  <w:style w:type="character" w:styleId="UnresolvedMention">
    <w:name w:val="Unresolved Mention"/>
    <w:basedOn w:val="DefaultParagraphFont"/>
    <w:uiPriority w:val="99"/>
    <w:semiHidden/>
    <w:unhideWhenUsed/>
    <w:rsid w:val="00C55EF8"/>
    <w:rPr>
      <w:color w:val="605E5C"/>
      <w:shd w:val="clear" w:color="auto" w:fill="E1DFDD"/>
    </w:rPr>
  </w:style>
  <w:style w:type="paragraph" w:styleId="ListParagraph">
    <w:name w:val="List Paragraph"/>
    <w:basedOn w:val="Normal"/>
    <w:uiPriority w:val="34"/>
    <w:qFormat/>
    <w:rsid w:val="00533F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netsuite.custhelp.com/app/answers/answer_view/a_id/1007040/loc/en_US" TargetMode="External"/><Relationship Id="rId5" Type="http://schemas.openxmlformats.org/officeDocument/2006/relationships/hyperlink" Target="https://docs.oracle.com/en/cloud/saas/netsuite/ns-online-help/section_156424975823.html#bridgehead_1565532559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298</Words>
  <Characters>1645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9</cp:revision>
  <dcterms:created xsi:type="dcterms:W3CDTF">2023-07-19T14:33:00Z</dcterms:created>
  <dcterms:modified xsi:type="dcterms:W3CDTF">2023-07-19T17:03:00Z</dcterms:modified>
</cp:coreProperties>
</file>