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72"/>
          <w:szCs w:val="72"/>
          <w:u w:val="single"/>
          <w:rtl w:val="0"/>
        </w:rPr>
        <w:t xml:space="preserve">Objetivos IC 2017</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u w:val="single"/>
          <w:rtl w:val="0"/>
        </w:rPr>
        <w:t xml:space="preserve">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u w:val="single"/>
          <w:rtl w:val="0"/>
        </w:rPr>
        <w:t xml:space="preserve">Hacer un </w:t>
      </w:r>
      <w:r w:rsidDel="00000000" w:rsidR="00000000" w:rsidRPr="00000000">
        <w:rPr>
          <w:b w:val="1"/>
          <w:color w:val="ff0000"/>
          <w:sz w:val="36"/>
          <w:szCs w:val="36"/>
          <w:u w:val="single"/>
          <w:rtl w:val="0"/>
        </w:rPr>
        <w:t xml:space="preserve">BOARD</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 </w:t>
      </w:r>
      <w:r w:rsidDel="00000000" w:rsidR="00000000" w:rsidRPr="00000000">
        <w:rPr>
          <w:b w:val="1"/>
          <w:color w:val="ff0000"/>
          <w:sz w:val="24"/>
          <w:szCs w:val="24"/>
          <w:rtl w:val="0"/>
        </w:rPr>
        <w:t xml:space="preserve">merchandising </w:t>
      </w:r>
      <w:r w:rsidDel="00000000" w:rsidR="00000000" w:rsidRPr="00000000">
        <w:rPr>
          <w:b w:val="1"/>
          <w:sz w:val="24"/>
          <w:szCs w:val="24"/>
          <w:rtl w:val="0"/>
        </w:rPr>
        <w:t xml:space="preserve">(ejemplos: stickers de bbyoarg y de A2A, lapiceras para repartir de bbyoarg).</w:t>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Hablar con </w:t>
      </w:r>
      <w:r w:rsidDel="00000000" w:rsidR="00000000" w:rsidRPr="00000000">
        <w:rPr>
          <w:b w:val="1"/>
          <w:color w:val="ff0000"/>
          <w:sz w:val="24"/>
          <w:szCs w:val="24"/>
          <w:rtl w:val="0"/>
        </w:rPr>
        <w:t xml:space="preserve">FACCMA </w:t>
      </w:r>
      <w:r w:rsidDel="00000000" w:rsidR="00000000" w:rsidRPr="00000000">
        <w:rPr>
          <w:b w:val="1"/>
          <w:sz w:val="24"/>
          <w:szCs w:val="24"/>
          <w:rtl w:val="0"/>
        </w:rPr>
        <w:t xml:space="preserve">para que promocione </w:t>
      </w:r>
      <w:r w:rsidDel="00000000" w:rsidR="00000000" w:rsidRPr="00000000">
        <w:rPr>
          <w:b w:val="1"/>
          <w:color w:val="ff0000"/>
          <w:sz w:val="24"/>
          <w:szCs w:val="24"/>
          <w:rtl w:val="0"/>
        </w:rPr>
        <w:t xml:space="preserve">A2A </w:t>
      </w:r>
      <w:r w:rsidDel="00000000" w:rsidR="00000000" w:rsidRPr="00000000">
        <w:rPr>
          <w:b w:val="1"/>
          <w:sz w:val="24"/>
          <w:szCs w:val="24"/>
          <w:rtl w:val="0"/>
        </w:rPr>
        <w:t xml:space="preserve">en el interior y en otras comunidades de CABA.</w:t>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Hacer una </w:t>
      </w:r>
      <w:r w:rsidDel="00000000" w:rsidR="00000000" w:rsidRPr="00000000">
        <w:rPr>
          <w:b w:val="1"/>
          <w:color w:val="ff0000"/>
          <w:sz w:val="24"/>
          <w:szCs w:val="24"/>
          <w:rtl w:val="0"/>
        </w:rPr>
        <w:t xml:space="preserve">nota </w:t>
      </w:r>
      <w:r w:rsidDel="00000000" w:rsidR="00000000" w:rsidRPr="00000000">
        <w:rPr>
          <w:b w:val="1"/>
          <w:sz w:val="24"/>
          <w:szCs w:val="24"/>
          <w:rtl w:val="0"/>
        </w:rPr>
        <w:t xml:space="preserve">para la </w:t>
      </w:r>
      <w:r w:rsidDel="00000000" w:rsidR="00000000" w:rsidRPr="00000000">
        <w:rPr>
          <w:b w:val="1"/>
          <w:color w:val="ff0000"/>
          <w:sz w:val="24"/>
          <w:szCs w:val="24"/>
          <w:rtl w:val="0"/>
        </w:rPr>
        <w:t xml:space="preserve">revista </w:t>
      </w:r>
      <w:r w:rsidDel="00000000" w:rsidR="00000000" w:rsidRPr="00000000">
        <w:rPr>
          <w:b w:val="1"/>
          <w:sz w:val="24"/>
          <w:szCs w:val="24"/>
          <w:rtl w:val="0"/>
        </w:rPr>
        <w:t xml:space="preserve">de </w:t>
      </w:r>
      <w:r w:rsidDel="00000000" w:rsidR="00000000" w:rsidRPr="00000000">
        <w:rPr>
          <w:b w:val="1"/>
          <w:color w:val="ff0000"/>
          <w:sz w:val="24"/>
          <w:szCs w:val="24"/>
          <w:rtl w:val="0"/>
        </w:rPr>
        <w:t xml:space="preserve">Hacoaj </w:t>
      </w:r>
      <w:r w:rsidDel="00000000" w:rsidR="00000000" w:rsidRPr="00000000">
        <w:rPr>
          <w:b w:val="1"/>
          <w:sz w:val="24"/>
          <w:szCs w:val="24"/>
          <w:rtl w:val="0"/>
        </w:rPr>
        <w:t xml:space="preserve">porque se la están pidiendo a Eri. Necesita ayuda!! Tiene que explicar que es BBYO, contar algo de IC y estaría bueno hacer un poco de propaganda de ambassadors.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Voluntarios pongan su nombre en la siguiente lista: </w:t>
      </w:r>
    </w:p>
    <w:p w:rsidR="00000000" w:rsidDel="00000000" w:rsidP="00000000" w:rsidRDefault="00000000" w:rsidRPr="00000000">
      <w:pPr>
        <w:numPr>
          <w:ilvl w:val="0"/>
          <w:numId w:val="1"/>
        </w:numPr>
        <w:ind w:left="720" w:hanging="360"/>
        <w:contextualSpacing w:val="1"/>
        <w:jc w:val="right"/>
        <w:rPr>
          <w:b w:val="1"/>
          <w:u w:val="none"/>
        </w:rPr>
      </w:pPr>
      <w:r w:rsidDel="00000000" w:rsidR="00000000" w:rsidRPr="00000000">
        <w:rPr>
          <w:b w:val="1"/>
          <w:rtl w:val="0"/>
        </w:rPr>
        <w:t xml:space="preserve">Soy Bian. Me ofresco para ayudar para la nota de Eri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u w:val="single"/>
          <w:rtl w:val="0"/>
        </w:rPr>
        <w:t xml:space="preserve">Proyectos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Tener cosas que </w:t>
      </w:r>
      <w:r w:rsidDel="00000000" w:rsidR="00000000" w:rsidRPr="00000000">
        <w:rPr>
          <w:b w:val="1"/>
          <w:color w:val="ff0000"/>
          <w:sz w:val="24"/>
          <w:szCs w:val="24"/>
          <w:rtl w:val="0"/>
        </w:rPr>
        <w:t xml:space="preserve">identifiquen </w:t>
      </w:r>
      <w:r w:rsidDel="00000000" w:rsidR="00000000" w:rsidRPr="00000000">
        <w:rPr>
          <w:b w:val="1"/>
          <w:sz w:val="24"/>
          <w:szCs w:val="24"/>
          <w:rtl w:val="0"/>
        </w:rPr>
        <w:t xml:space="preserve">a </w:t>
      </w:r>
      <w:r w:rsidDel="00000000" w:rsidR="00000000" w:rsidRPr="00000000">
        <w:rPr>
          <w:b w:val="1"/>
          <w:color w:val="ff0000"/>
          <w:sz w:val="24"/>
          <w:szCs w:val="24"/>
          <w:rtl w:val="0"/>
        </w:rPr>
        <w:t xml:space="preserve">nuestro chapter </w:t>
      </w:r>
      <w:r w:rsidDel="00000000" w:rsidR="00000000" w:rsidRPr="00000000">
        <w:rPr>
          <w:b w:val="1"/>
          <w:sz w:val="24"/>
          <w:szCs w:val="24"/>
          <w:rtl w:val="0"/>
        </w:rPr>
        <w:t xml:space="preserve">(spirit: nombre, bandera, canción,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Tener un </w:t>
      </w:r>
      <w:r w:rsidDel="00000000" w:rsidR="00000000" w:rsidRPr="00000000">
        <w:rPr>
          <w:b w:val="1"/>
          <w:color w:val="ff0000"/>
          <w:sz w:val="24"/>
          <w:szCs w:val="24"/>
          <w:rtl w:val="0"/>
        </w:rPr>
        <w:t xml:space="preserve">calendario estructurado </w:t>
      </w:r>
      <w:r w:rsidDel="00000000" w:rsidR="00000000" w:rsidRPr="00000000">
        <w:rPr>
          <w:b w:val="1"/>
          <w:sz w:val="24"/>
          <w:szCs w:val="24"/>
          <w:rtl w:val="0"/>
        </w:rPr>
        <w:t xml:space="preserve">(para que quede para futuras generaciones) donde estarán las fechas claves (eventos especiales/salidas/campamentos/shabats temáticos).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Arrancar una </w:t>
      </w:r>
      <w:r w:rsidDel="00000000" w:rsidR="00000000" w:rsidRPr="00000000">
        <w:rPr>
          <w:b w:val="1"/>
          <w:color w:val="ff0000"/>
          <w:sz w:val="24"/>
          <w:szCs w:val="24"/>
          <w:rtl w:val="0"/>
        </w:rPr>
        <w:t xml:space="preserve">“Constitución”</w:t>
      </w:r>
      <w:r w:rsidDel="00000000" w:rsidR="00000000" w:rsidRPr="00000000">
        <w:rPr>
          <w:b w:val="1"/>
          <w:sz w:val="24"/>
          <w:szCs w:val="24"/>
          <w:rtl w:val="0"/>
        </w:rPr>
        <w:t xml:space="preserve">, y con eso tener una base para que una vez que se vayan los seniors </w:t>
      </w:r>
      <w:r w:rsidDel="00000000" w:rsidR="00000000" w:rsidRPr="00000000">
        <w:rPr>
          <w:b w:val="1"/>
          <w:color w:val="ff0000"/>
          <w:sz w:val="24"/>
          <w:szCs w:val="24"/>
          <w:rtl w:val="0"/>
        </w:rPr>
        <w:t xml:space="preserve">no arranque bbyo de 0</w:t>
      </w:r>
      <w:r w:rsidDel="00000000" w:rsidR="00000000" w:rsidRPr="00000000">
        <w:rPr>
          <w:b w:val="1"/>
          <w:sz w:val="24"/>
          <w:szCs w:val="24"/>
          <w:rtl w:val="0"/>
        </w:rPr>
        <w:t xml:space="preserve"> (tipo un red/blue book de bbyoarg).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Comenzar la </w:t>
      </w:r>
      <w:r w:rsidDel="00000000" w:rsidR="00000000" w:rsidRPr="00000000">
        <w:rPr>
          <w:b w:val="1"/>
          <w:color w:val="ff0000"/>
          <w:sz w:val="24"/>
          <w:szCs w:val="24"/>
          <w:rtl w:val="0"/>
        </w:rPr>
        <w:t xml:space="preserve">campaña </w:t>
      </w:r>
      <w:r w:rsidDel="00000000" w:rsidR="00000000" w:rsidRPr="00000000">
        <w:rPr>
          <w:b w:val="1"/>
          <w:sz w:val="24"/>
          <w:szCs w:val="24"/>
          <w:rtl w:val="0"/>
        </w:rPr>
        <w:t xml:space="preserve">que consiste en </w:t>
      </w:r>
      <w:r w:rsidDel="00000000" w:rsidR="00000000" w:rsidRPr="00000000">
        <w:rPr>
          <w:b w:val="1"/>
          <w:color w:val="ff0000"/>
          <w:sz w:val="24"/>
          <w:szCs w:val="24"/>
          <w:rtl w:val="0"/>
        </w:rPr>
        <w:t xml:space="preserve">recolectar tampones y toallitas</w:t>
      </w:r>
      <w:r w:rsidDel="00000000" w:rsidR="00000000" w:rsidRPr="00000000">
        <w:rPr>
          <w:b w:val="1"/>
          <w:sz w:val="24"/>
          <w:szCs w:val="24"/>
          <w:rtl w:val="0"/>
        </w:rPr>
        <w:t xml:space="preserve">, y que las mismas se pongan en baños publicos para que los que necesitan agarren, pero así mismo la gente colabore poniendo más (con posibilidad que al finalizar cada mes se done lo que quedó en la caja).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Hacer </w:t>
      </w:r>
      <w:r w:rsidDel="00000000" w:rsidR="00000000" w:rsidRPr="00000000">
        <w:rPr>
          <w:b w:val="1"/>
          <w:color w:val="ff0000"/>
          <w:sz w:val="24"/>
          <w:szCs w:val="24"/>
          <w:rtl w:val="0"/>
        </w:rPr>
        <w:t xml:space="preserve">cenas de shabat </w:t>
      </w:r>
      <w:r w:rsidDel="00000000" w:rsidR="00000000" w:rsidRPr="00000000">
        <w:rPr>
          <w:b w:val="1"/>
          <w:sz w:val="24"/>
          <w:szCs w:val="24"/>
          <w:rtl w:val="0"/>
        </w:rPr>
        <w:t xml:space="preserve">más frecuentemente.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Hacer </w:t>
      </w:r>
      <w:r w:rsidDel="00000000" w:rsidR="00000000" w:rsidRPr="00000000">
        <w:rPr>
          <w:b w:val="1"/>
          <w:color w:val="ff0000"/>
          <w:sz w:val="24"/>
          <w:szCs w:val="24"/>
          <w:rtl w:val="0"/>
        </w:rPr>
        <w:t xml:space="preserve">actividades </w:t>
      </w:r>
      <w:r w:rsidDel="00000000" w:rsidR="00000000" w:rsidRPr="00000000">
        <w:rPr>
          <w:b w:val="1"/>
          <w:sz w:val="24"/>
          <w:szCs w:val="24"/>
          <w:rtl w:val="0"/>
        </w:rPr>
        <w:t xml:space="preserve">en los </w:t>
      </w:r>
      <w:r w:rsidDel="00000000" w:rsidR="00000000" w:rsidRPr="00000000">
        <w:rPr>
          <w:b w:val="1"/>
          <w:color w:val="ff0000"/>
          <w:sz w:val="24"/>
          <w:szCs w:val="24"/>
          <w:rtl w:val="0"/>
        </w:rPr>
        <w:t xml:space="preserve">cursos de madrijim</w:t>
      </w:r>
      <w:r w:rsidDel="00000000" w:rsidR="00000000" w:rsidRPr="00000000">
        <w:rPr>
          <w:b w:val="1"/>
          <w:sz w:val="24"/>
          <w:szCs w:val="24"/>
          <w:rtl w:val="0"/>
        </w:rPr>
        <w:t xml:space="preserve"> de otros clubes (Macabi, Hacoaj, Cissab, tnuot, etc) para </w:t>
      </w:r>
      <w:r w:rsidDel="00000000" w:rsidR="00000000" w:rsidRPr="00000000">
        <w:rPr>
          <w:b w:val="1"/>
          <w:color w:val="ff0000"/>
          <w:sz w:val="24"/>
          <w:szCs w:val="24"/>
          <w:rtl w:val="0"/>
        </w:rPr>
        <w:t xml:space="preserve">reclutar </w:t>
      </w:r>
      <w:r w:rsidDel="00000000" w:rsidR="00000000" w:rsidRPr="00000000">
        <w:rPr>
          <w:b w:val="1"/>
          <w:sz w:val="24"/>
          <w:szCs w:val="24"/>
          <w:rtl w:val="0"/>
        </w:rPr>
        <w:t xml:space="preserve">gente para bbyo.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color w:val="ff0000"/>
          <w:sz w:val="24"/>
          <w:szCs w:val="24"/>
          <w:rtl w:val="0"/>
        </w:rPr>
        <w:t xml:space="preserve">Fundar nuevos chapters</w:t>
      </w:r>
      <w:r w:rsidDel="00000000" w:rsidR="00000000" w:rsidRPr="00000000">
        <w:rPr>
          <w:b w:val="1"/>
          <w:sz w:val="24"/>
          <w:szCs w:val="24"/>
          <w:rtl w:val="0"/>
        </w:rPr>
        <w:t xml:space="preserve"> independientes (de los cuales Hebraica sería el líder). Estos funcionarían físicamente en Hebraica, pero tendrían día/horarios distinto.</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sz w:val="24"/>
          <w:szCs w:val="24"/>
          <w:rtl w:val="0"/>
        </w:rPr>
        <w:t xml:space="preserve">Lograr llevar a cabo una </w:t>
      </w:r>
      <w:r w:rsidDel="00000000" w:rsidR="00000000" w:rsidRPr="00000000">
        <w:rPr>
          <w:b w:val="1"/>
          <w:color w:val="ff0000"/>
          <w:sz w:val="24"/>
          <w:szCs w:val="24"/>
          <w:rtl w:val="0"/>
        </w:rPr>
        <w:t xml:space="preserve">Regional Convention </w:t>
      </w:r>
      <w:r w:rsidDel="00000000" w:rsidR="00000000" w:rsidRPr="00000000">
        <w:rPr>
          <w:b w:val="1"/>
          <w:sz w:val="24"/>
          <w:szCs w:val="24"/>
          <w:rtl w:val="0"/>
        </w:rPr>
        <w:t xml:space="preserve">en Argentina, con gente del interior.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ff0000"/>
        </w:rPr>
      </w:pPr>
      <w:r w:rsidDel="00000000" w:rsidR="00000000" w:rsidRPr="00000000">
        <w:rPr>
          <w:b w:val="1"/>
          <w:color w:val="ff0000"/>
          <w:sz w:val="24"/>
          <w:szCs w:val="24"/>
          <w:rtl w:val="0"/>
        </w:rPr>
        <w:t xml:space="preserve">Club de las ideas / </w:t>
      </w:r>
      <w:r w:rsidDel="00000000" w:rsidR="00000000" w:rsidRPr="00000000">
        <w:rPr>
          <w:b w:val="1"/>
          <w:color w:val="ff0000"/>
          <w:sz w:val="24"/>
          <w:szCs w:val="24"/>
          <w:rtl w:val="0"/>
        </w:rPr>
        <w:t xml:space="preserve">Ted x</w:t>
      </w:r>
      <w:r w:rsidDel="00000000" w:rsidR="00000000" w:rsidRPr="00000000">
        <w:rPr>
          <w:b w:val="1"/>
          <w:sz w:val="24"/>
          <w:szCs w:val="24"/>
          <w:rtl w:val="0"/>
        </w:rPr>
        <w:t xml:space="preserv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