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Mounty-Python: Always look on the bright side of the board.</w:t>
      </w:r>
    </w:p>
    <w:p>
      <w:pPr>
        <w:jc w:val="center"/>
      </w:pPr>
      <w:r>
        <w:rPr>
          <w:b/>
          <w:sz w:val="32"/>
        </w:rPr>
        <w:t>Architecture Documentation</w:t>
      </w:r>
    </w:p>
    <w:p>
      <w:r>
        <w:t>Structure: arc42. Diagrams: C4 model (draw.io sources .drawio in this folder).</w:t>
      </w:r>
    </w:p>
    <w:p>
      <w:r>
        <w:t>Sources: README.md, copilot instructions, AppHost.cs and the implementation.</w:t>
      </w:r>
    </w:p>
    <w:p>
      <w:pPr>
        <w:pStyle w:val="Heading1"/>
      </w:pPr>
      <w:r>
        <w:t>1. Introduction and Goals</w:t>
      </w:r>
    </w:p>
    <w:p>
      <w:r>
        <w:t>MountyPython manages orders in an SMT (Surface-Mount Technology) manufacturing environment. It supports creating, editing, searching and deleting Orders, Boards and Components, and downloading an order to simulate a hand-off to a production line. Motto: Always look on the bright side of the board.</w:t>
      </w:r>
    </w:p>
    <w:p>
      <w:pPr>
        <w:pStyle w:val="Heading2"/>
      </w:pPr>
      <w:r>
        <w:t>1.1 Requirements overview</w:t>
      </w:r>
    </w:p>
    <w:p>
      <w:pPr>
        <w:pStyle w:val="ListBullet"/>
      </w:pPr>
      <w:r>
        <w:t>An Order contains one or more Boards (with quantity); a Board consists of one or more Components.</w:t>
      </w:r>
    </w:p>
    <w:p>
      <w:pPr>
        <w:pStyle w:val="ListBullet"/>
      </w:pPr>
      <w:r>
        <w:t>Order: Name, Description, Order Date. Board: Name, Description, Length, Width. Component: Name, Description, Quantity.</w:t>
      </w:r>
    </w:p>
    <w:p>
      <w:pPr>
        <w:pStyle w:val="ListBullet"/>
      </w:pPr>
      <w:r>
        <w:t>Customers see available boards, create/edit/cancel and see only their own orders.</w:t>
      </w:r>
    </w:p>
    <w:p>
      <w:pPr>
        <w:pStyle w:val="ListBullet"/>
      </w:pPr>
      <w:r>
        <w:t>Managers edit/delete boards, see all orders and move an order to Processing, Completed or Cancelled.</w:t>
      </w:r>
    </w:p>
    <w:p>
      <w:pPr>
        <w:pStyle w:val="ListBullet"/>
      </w:pPr>
      <w:r>
        <w:t>An order may be changed or cancelled only while its status is Created; items (boards, quantities) are editable in that state only.</w:t>
      </w:r>
    </w:p>
    <w:p>
      <w:pPr>
        <w:pStyle w:val="ListBullet"/>
      </w:pPr>
      <w:r>
        <w:t>Order download as JSON; web UI behind login; persistence across restarts; logging; unit tests; CI/CD; containerization.</w:t>
      </w:r>
    </w:p>
    <w:p>
      <w:pPr>
        <w:pStyle w:val="Heading2"/>
      </w:pPr>
      <w:r>
        <w:t>1.2 Quality goals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2880"/>
          </w:tcPr>
          <w:p>
            <w:r>
              <w:t>Motivation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Time-to-market / low cost</w:t>
            </w:r>
          </w:p>
        </w:tc>
        <w:tc>
          <w:tcPr>
            <w:tcW w:type="dxa" w:w="2880"/>
          </w:tcPr>
          <w:p>
            <w:r>
              <w:t>More than a prototype, low development, maintenance and running cost, no paid licenses.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Maintainability</w:t>
            </w:r>
          </w:p>
        </w:tc>
        <w:tc>
          <w:tcPr>
            <w:tcW w:type="dxa" w:w="2880"/>
          </w:tcPr>
          <w:p>
            <w:r>
              <w:t>Vertical slices, DDD, CQRS-style commands/queries, tests (xUnit v3 + AwesomeAssertions).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Keycloak (OIDC/JWT), role-based access (customer vs manager), ownership guard on orders.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Resilience &amp; observability</w:t>
            </w:r>
          </w:p>
        </w:tc>
        <w:tc>
          <w:tcPr>
            <w:tcW w:type="dxa" w:w="2880"/>
          </w:tcPr>
          <w:p>
            <w:r>
              <w:t>Retries, fail-fast, timeouts, health checks, OpenTelemetry, Serilog.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Mobile-first Angular Material UI.</w:t>
            </w:r>
          </w:p>
        </w:tc>
      </w:tr>
    </w:tbl>
    <w:p/>
    <w:p>
      <w:pPr>
        <w:pStyle w:val="Heading2"/>
      </w:pPr>
      <w:r>
        <w:t>1.3 Stakeholders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Expectation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Simple ordering of boards, sees only own orders, real-time status updates.</w:t>
            </w:r>
          </w:p>
        </w:tc>
      </w:tr>
      <w:tr>
        <w:tc>
          <w:tcPr>
            <w:tcW w:type="dxa" w:w="4320"/>
          </w:tcPr>
          <w:p>
            <w:r>
              <w:t>Manager</w:t>
            </w:r>
          </w:p>
        </w:tc>
        <w:tc>
          <w:tcPr>
            <w:tcW w:type="dxa" w:w="4320"/>
          </w:tcPr>
          <w:p>
            <w:r>
              <w:t>Maintains catalog, controls order lifecycle, overview of all orders.</w:t>
            </w:r>
          </w:p>
        </w:tc>
      </w:tr>
      <w:tr>
        <w:tc>
          <w:tcPr>
            <w:tcW w:type="dxa" w:w="4320"/>
          </w:tcPr>
          <w:p>
            <w:r>
              <w:t>Development team</w:t>
            </w:r>
          </w:p>
        </w:tc>
        <w:tc>
          <w:tcPr>
            <w:tcW w:type="dxa" w:w="4320"/>
          </w:tcPr>
          <w:p>
            <w:r>
              <w:t>Clear structure, fast feedback through CI, easy local start via Aspire.</w:t>
            </w:r>
          </w:p>
        </w:tc>
      </w:tr>
      <w:tr>
        <w:tc>
          <w:tcPr>
            <w:tcW w:type="dxa" w:w="4320"/>
          </w:tcPr>
          <w:p>
            <w:r>
              <w:t>Operations</w:t>
            </w:r>
          </w:p>
        </w:tc>
        <w:tc>
          <w:tcPr>
            <w:tcW w:type="dxa" w:w="4320"/>
          </w:tcPr>
          <w:p>
            <w:r>
              <w:t>Reproducible provisioning on Azure, monitoring.</w:t>
            </w:r>
          </w:p>
        </w:tc>
      </w:tr>
    </w:tbl>
    <w:p/>
    <w:p>
      <w:pPr>
        <w:pStyle w:val="Heading1"/>
      </w:pPr>
      <w:r>
        <w:t>2. Architecture 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Constraint</w:t>
            </w:r>
          </w:p>
        </w:tc>
        <w:tc>
          <w:tcPr>
            <w:tcW w:type="dxa" w:w="4320"/>
          </w:tcPr>
          <w:p>
            <w:r>
              <w:t>Background</w:t>
            </w:r>
          </w:p>
        </w:tc>
      </w:tr>
      <w:tr>
        <w:tc>
          <w:tcPr>
            <w:tcW w:type="dxa" w:w="4320"/>
          </w:tcPr>
          <w:p>
            <w:r>
              <w:t>Technology: .NET 10 / C# 14, ASP.NET Core Minimal APIs, EF Core, PostgreSQL</w:t>
            </w:r>
          </w:p>
        </w:tc>
        <w:tc>
          <w:tcPr>
            <w:tcW w:type="dxa" w:w="4320"/>
          </w:tcPr>
          <w:p>
            <w:r>
              <w:t>Chosen stack, cross-platform.</w:t>
            </w:r>
          </w:p>
        </w:tc>
      </w:tr>
      <w:tr>
        <w:tc>
          <w:tcPr>
            <w:tcW w:type="dxa" w:w="4320"/>
          </w:tcPr>
          <w:p>
            <w:r>
              <w:t>Orchestration: .NET Aspire (AppHost)</w:t>
            </w:r>
          </w:p>
        </w:tc>
        <w:tc>
          <w:tcPr>
            <w:tcW w:type="dxa" w:w="4320"/>
          </w:tcPr>
          <w:p>
            <w:r>
              <w:t>Single composition root for infrastructure and service discovery.</w:t>
            </w:r>
          </w:p>
        </w:tc>
      </w:tr>
      <w:tr>
        <w:tc>
          <w:tcPr>
            <w:tcW w:type="dxa" w:w="4320"/>
          </w:tcPr>
          <w:p>
            <w:r>
              <w:t>Identity: Keycloak</w:t>
            </w:r>
          </w:p>
        </w:tc>
        <w:tc>
          <w:tcPr>
            <w:tcW w:type="dxa" w:w="4320"/>
          </w:tcPr>
          <w:p>
            <w:r>
              <w:t>Free identity provider instead of Azure AD B2C.</w:t>
            </w:r>
          </w:p>
        </w:tc>
      </w:tr>
      <w:tr>
        <w:tc>
          <w:tcPr>
            <w:tcW w:type="dxa" w:w="4320"/>
          </w:tcPr>
          <w:p>
            <w:r>
              <w:t>Messaging: RabbitMQ with Rebus</w:t>
            </w:r>
          </w:p>
        </w:tc>
        <w:tc>
          <w:tcPr>
            <w:tcW w:type="dxa" w:w="4320"/>
          </w:tcPr>
          <w:p>
            <w:r>
              <w:t>Rebus instead of MassTransit (licensing).</w:t>
            </w:r>
          </w:p>
        </w:tc>
      </w:tr>
      <w:tr>
        <w:tc>
          <w:tcPr>
            <w:tcW w:type="dxa" w:w="4320"/>
          </w:tcPr>
          <w:p>
            <w:r>
              <w:t>No MediatR / AutoMapper / FluentAssertions</w:t>
            </w:r>
          </w:p>
        </w:tc>
        <w:tc>
          <w:tcPr>
            <w:tcW w:type="dxa" w:w="4320"/>
          </w:tcPr>
          <w:p>
            <w:r>
              <w:t>License costs; hand-written commands, consumers and DTO mapping; AwesomeAssertions used.</w:t>
            </w:r>
          </w:p>
        </w:tc>
      </w:tr>
      <w:tr>
        <w:tc>
          <w:tcPr>
            <w:tcW w:type="dxa" w:w="4320"/>
          </w:tcPr>
          <w:p>
            <w:r>
              <w:t>Frontend: Angular (NgModule based), Angular Material, NgRx, Signal Forms, Node 24</w:t>
            </w:r>
          </w:p>
        </w:tc>
        <w:tc>
          <w:tcPr>
            <w:tcW w:type="dxa" w:w="4320"/>
          </w:tcPr>
          <w:p>
            <w:r>
              <w:t>Mobile-first, state management via NgRx.</w:t>
            </w:r>
          </w:p>
        </w:tc>
      </w:tr>
      <w:tr>
        <w:tc>
          <w:tcPr>
            <w:tcW w:type="dxa" w:w="4320"/>
          </w:tcPr>
          <w:p>
            <w:r>
              <w:t>Hosting: Azure Container Apps, GitHub, GitHub Actions</w:t>
            </w:r>
          </w:p>
        </w:tc>
        <w:tc>
          <w:tcPr>
            <w:tcW w:type="dxa" w:w="4320"/>
          </w:tcPr>
          <w:p>
            <w:r>
              <w:t>Free-tier friendly cloud deployment.</w:t>
            </w:r>
          </w:p>
        </w:tc>
      </w:tr>
      <w:tr>
        <w:tc>
          <w:tcPr>
            <w:tcW w:type="dxa" w:w="4320"/>
          </w:tcPr>
          <w:p>
            <w:r>
              <w:t>Domain model changes require approval</w:t>
            </w:r>
          </w:p>
        </w:tc>
        <w:tc>
          <w:tcPr>
            <w:tcW w:type="dxa" w:w="4320"/>
          </w:tcPr>
          <w:p>
            <w:r>
              <w:t>Team convention (copilot-instructions).</w:t>
            </w:r>
          </w:p>
        </w:tc>
      </w:tr>
    </w:tbl>
    <w:p/>
    <w:p>
      <w:pPr>
        <w:pStyle w:val="Heading1"/>
      </w:pPr>
      <w:r>
        <w:t>3. Context and Scope</w:t>
      </w:r>
    </w:p>
    <w:p>
      <w:pPr>
        <w:pStyle w:val="Heading2"/>
      </w:pPr>
      <w:r>
        <w:t>3.1 Business context</w:t>
      </w:r>
    </w:p>
    <w:p>
      <w:r>
        <w:drawing>
          <wp:inline xmlns:a="http://schemas.openxmlformats.org/drawingml/2006/main" xmlns:pic="http://schemas.openxmlformats.org/drawingml/2006/picture">
            <wp:extent cx="5760720" cy="32260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c4-1-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600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Partner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Create/edit/cancel orders, search boards</w:t>
            </w:r>
          </w:p>
        </w:tc>
        <w:tc>
          <w:tcPr>
            <w:tcW w:type="dxa" w:w="2880"/>
          </w:tcPr>
          <w:p>
            <w:r>
              <w:t>Order status, real-time notifications</w:t>
            </w:r>
          </w:p>
        </w:tc>
      </w:tr>
      <w:tr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Maintain boards, change order status</w:t>
            </w:r>
          </w:p>
        </w:tc>
        <w:tc>
          <w:tcPr>
            <w:tcW w:type="dxa" w:w="2880"/>
          </w:tcPr>
          <w:p>
            <w:r>
              <w:t>All orders, notifications</w:t>
            </w:r>
          </w:p>
        </w:tc>
      </w:tr>
      <w:tr>
        <w:tc>
          <w:tcPr>
            <w:tcW w:type="dxa" w:w="2880"/>
          </w:tcPr>
          <w:p>
            <w:r>
              <w:t>Keycloak</w:t>
            </w:r>
          </w:p>
        </w:tc>
        <w:tc>
          <w:tcPr>
            <w:tcW w:type="dxa" w:w="2880"/>
          </w:tcPr>
          <w:p>
            <w:r>
              <w:t>Credentials</w:t>
            </w:r>
          </w:p>
        </w:tc>
        <w:tc>
          <w:tcPr>
            <w:tcW w:type="dxa" w:w="2880"/>
          </w:tcPr>
          <w:p>
            <w:r>
              <w:t>JWT access tokens (audience mountypython-api)</w:t>
            </w:r>
          </w:p>
        </w:tc>
      </w:tr>
      <w:tr>
        <w:tc>
          <w:tcPr>
            <w:tcW w:type="dxa" w:w="2880"/>
          </w:tcPr>
          <w:p>
            <w:r>
              <w:t>Production line (simulated)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Downloaded order file (JSON)</w:t>
            </w:r>
          </w:p>
        </w:tc>
      </w:tr>
    </w:tbl>
    <w:p/>
    <w:p>
      <w:pPr>
        <w:pStyle w:val="Heading2"/>
      </w:pPr>
      <w:r>
        <w:t>3.2 Technical context</w:t>
      </w:r>
    </w:p>
    <w:p>
      <w:pPr>
        <w:pStyle w:val="ListBullet"/>
      </w:pPr>
      <w:r>
        <w:t>Browser to Angular app over HTTPS; locally on port 4200 with dev proxy (src/proxy.conf.js), in Azure via YARP.</w:t>
      </w:r>
    </w:p>
    <w:p>
      <w:pPr>
        <w:pStyle w:val="ListBullet"/>
      </w:pPr>
      <w:r>
        <w:t>API paths: /api/catalogs (Inventory), /api/operations (Operative), notification and SignalR paths, plus Keycloak paths.</w:t>
      </w:r>
    </w:p>
    <w:p>
      <w:pPr>
        <w:pStyle w:val="ListBullet"/>
      </w:pPr>
      <w:r>
        <w:t>Services to PostgreSQL through Npgsql; services to RabbitMQ through Rebus; all services validate JWTs issued by Keycloak.</w:t>
      </w:r>
    </w:p>
    <w:p>
      <w:pPr>
        <w:pStyle w:val="Heading1"/>
      </w:pPr>
      <w:r>
        <w:t>4. Solution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Approach</w:t>
            </w:r>
          </w:p>
        </w:tc>
      </w:tr>
      <w:tr>
        <w:tc>
          <w:tcPr>
            <w:tcW w:type="dxa" w:w="4320"/>
          </w:tcPr>
          <w:p>
            <w:r>
              <w:t>Fast delivery, low complexity</w:t>
            </w:r>
          </w:p>
        </w:tc>
        <w:tc>
          <w:tcPr>
            <w:tcW w:type="dxa" w:w="4320"/>
          </w:tcPr>
          <w:p>
            <w:r>
              <w:t>Aspire provisions all resources; shared Commons library for logging, repository, messaging, security.</w:t>
            </w:r>
          </w:p>
        </w:tc>
      </w:tr>
      <w:tr>
        <w:tc>
          <w:tcPr>
            <w:tcW w:type="dxa" w:w="4320"/>
          </w:tcPr>
          <w:p>
            <w:r>
              <w:t>Independent evolution</w:t>
            </w:r>
          </w:p>
        </w:tc>
        <w:tc>
          <w:tcPr>
            <w:tcW w:type="dxa" w:w="4320"/>
          </w:tcPr>
          <w:p>
            <w:r>
              <w:t>3 microservices (Inventory, Operative, Notification) with own databases (Inventory, Operative).</w:t>
            </w:r>
          </w:p>
        </w:tc>
      </w:tr>
      <w:tr>
        <w:tc>
          <w:tcPr>
            <w:tcW w:type="dxa" w:w="4320"/>
          </w:tcPr>
          <w:p>
            <w:r>
              <w:t>Loose coupling</w:t>
            </w:r>
          </w:p>
        </w:tc>
        <w:tc>
          <w:tcPr>
            <w:tcW w:type="dxa" w:w="4320"/>
          </w:tcPr>
          <w:p>
            <w:r>
              <w:t>Event-driven architecture: domain events published through Rebus/RabbitMQ; consumers subscribe per event type.</w:t>
            </w:r>
          </w:p>
        </w:tc>
      </w:tr>
      <w:tr>
        <w:tc>
          <w:tcPr>
            <w:tcW w:type="dxa" w:w="4320"/>
          </w:tcPr>
          <w:p>
            <w:r>
              <w:t>Maintainability</w:t>
            </w:r>
          </w:p>
        </w:tc>
        <w:tc>
          <w:tcPr>
            <w:tcW w:type="dxa" w:w="4320"/>
          </w:tcPr>
          <w:p>
            <w:r>
              <w:t>Onion/Clean architecture with vertical slices; Commands/Queries/Consumers per file with their interface; DDD domain model with validators.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Keycloak realm import (import.json), JWT bearer, manager/customer authorization, ownership guard.</w:t>
            </w:r>
          </w:p>
        </w:tc>
      </w:tr>
      <w:tr>
        <w:tc>
          <w:tcPr>
            <w:tcW w:type="dxa" w:w="4320"/>
          </w:tcPr>
          <w:p>
            <w:r>
              <w:t>Resilience</w:t>
            </w:r>
          </w:p>
        </w:tc>
        <w:tc>
          <w:tcPr>
            <w:tcW w:type="dxa" w:w="4320"/>
          </w:tcPr>
          <w:p>
            <w:r>
              <w:t>ServiceDefaults: service discovery, resilient HttpClient (retry, fail-fast, timeout), health checks.</w:t>
            </w:r>
          </w:p>
        </w:tc>
      </w:tr>
      <w:tr>
        <w:tc>
          <w:tcPr>
            <w:tcW w:type="dxa" w:w="4320"/>
          </w:tcPr>
          <w:p>
            <w:r>
              <w:t>Quality</w:t>
            </w:r>
          </w:p>
        </w:tc>
        <w:tc>
          <w:tcPr>
            <w:tcW w:type="dxa" w:w="4320"/>
          </w:tcPr>
          <w:p>
            <w:r>
              <w:t>TDD, xUnit v3 on Microsoft Testing Platform, CI on every push; Playwright E2E planned.</w:t>
            </w:r>
          </w:p>
        </w:tc>
      </w:tr>
      <w:tr>
        <w:tc>
          <w:tcPr>
            <w:tcW w:type="dxa" w:w="4320"/>
          </w:tcPr>
          <w:p>
            <w:r>
              <w:t>Operations</w:t>
            </w:r>
          </w:p>
        </w:tc>
        <w:tc>
          <w:tcPr>
            <w:tcW w:type="dxa" w:w="4320"/>
          </w:tcPr>
          <w:p>
            <w:r>
              <w:t>GitHub Actions: dev-branch deploys to development, main to production; automatic versioning and tagging.</w:t>
            </w:r>
          </w:p>
        </w:tc>
      </w:tr>
    </w:tbl>
    <w:p/>
    <w:p>
      <w:pPr>
        <w:pStyle w:val="Heading1"/>
      </w:pPr>
      <w:r>
        <w:t>5. Building Block View</w:t>
      </w:r>
    </w:p>
    <w:p>
      <w:pPr>
        <w:pStyle w:val="Heading2"/>
      </w:pPr>
      <w:r>
        <w:t>5.1 Level 1 - Containers (C4)</w:t>
      </w:r>
    </w:p>
    <w:p>
      <w:r>
        <w:drawing>
          <wp:inline xmlns:a="http://schemas.openxmlformats.org/drawingml/2006/main" xmlns:pic="http://schemas.openxmlformats.org/drawingml/2006/picture">
            <wp:extent cx="5760720" cy="33678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c4-2-contain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780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Building block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MountyPython.AppHost</w:t>
            </w:r>
          </w:p>
        </w:tc>
        <w:tc>
          <w:tcPr>
            <w:tcW w:type="dxa" w:w="4320"/>
          </w:tcPr>
          <w:p>
            <w:r>
              <w:t>Composition root: PostgreSQL, RabbitMQ, Keycloak, three services, Angular app, YARP (publish).</w:t>
            </w:r>
          </w:p>
        </w:tc>
      </w:tr>
      <w:tr>
        <w:tc>
          <w:tcPr>
            <w:tcW w:type="dxa" w:w="4320"/>
          </w:tcPr>
          <w:p>
            <w:r>
              <w:t>MountyPython.ServiceDefaults</w:t>
            </w:r>
          </w:p>
        </w:tc>
        <w:tc>
          <w:tcPr>
            <w:tcW w:type="dxa" w:w="4320"/>
          </w:tcPr>
          <w:p>
            <w:r>
              <w:t>OpenTelemetry, service discovery, resilient HttpClient, /health and /alive (development).</w:t>
            </w:r>
          </w:p>
        </w:tc>
      </w:tr>
      <w:tr>
        <w:tc>
          <w:tcPr>
            <w:tcW w:type="dxa" w:w="4320"/>
          </w:tcPr>
          <w:p>
            <w:r>
              <w:t>Inventory.Services</w:t>
            </w:r>
          </w:p>
        </w:tc>
        <w:tc>
          <w:tcPr>
            <w:tcW w:type="dxa" w:w="4320"/>
          </w:tcPr>
          <w:p>
            <w:r>
              <w:t>Catalog of Boards and Components: CRUD, search (case and accent insensitive), publishes BoardCreated/Updated/Deleted.</w:t>
            </w:r>
          </w:p>
        </w:tc>
      </w:tr>
      <w:tr>
        <w:tc>
          <w:tcPr>
            <w:tcW w:type="dxa" w:w="4320"/>
          </w:tcPr>
          <w:p>
            <w:r>
              <w:t>Operative.Services</w:t>
            </w:r>
          </w:p>
        </w:tc>
        <w:tc>
          <w:tcPr>
            <w:tcW w:type="dxa" w:w="4320"/>
          </w:tcPr>
          <w:p>
            <w:r>
              <w:t>Orders: create, update (name/description and items while Created), start processing, complete, cancel, download; consumes board events.</w:t>
            </w:r>
          </w:p>
        </w:tc>
      </w:tr>
      <w:tr>
        <w:tc>
          <w:tcPr>
            <w:tcW w:type="dxa" w:w="4320"/>
          </w:tcPr>
          <w:p>
            <w:r>
              <w:t>Notification.Services</w:t>
            </w:r>
          </w:p>
        </w:tc>
        <w:tc>
          <w:tcPr>
            <w:tcW w:type="dxa" w:w="4320"/>
          </w:tcPr>
          <w:p>
            <w:r>
              <w:t>Consumes order and board events and pushes updates to clients through the SignalR hub.</w:t>
            </w:r>
          </w:p>
        </w:tc>
      </w:tr>
      <w:tr>
        <w:tc>
          <w:tcPr>
            <w:tcW w:type="dxa" w:w="4320"/>
          </w:tcPr>
          <w:p>
            <w:r>
              <w:t>Commons (Backend/Shared)</w:t>
            </w:r>
          </w:p>
        </w:tc>
        <w:tc>
          <w:tcPr>
            <w:tcW w:type="dxa" w:w="4320"/>
          </w:tcPr>
          <w:p>
            <w:r>
              <w:t>Domain base types, repository, publisher, logging, JWT/authorization, exception handling, JSON defaults.</w:t>
            </w:r>
          </w:p>
        </w:tc>
      </w:tr>
      <w:tr>
        <w:tc>
          <w:tcPr>
            <w:tcW w:type="dxa" w:w="4320"/>
          </w:tcPr>
          <w:p>
            <w:r>
              <w:t>Angular client</w:t>
            </w:r>
          </w:p>
        </w:tc>
        <w:tc>
          <w:tcPr>
            <w:tcW w:type="dxa" w:w="4320"/>
          </w:tcPr>
          <w:p>
            <w:r>
              <w:t>Feature modules mirroring backend slices (inventory, operations); NgRx stores for boards, orders and auth.</w:t>
            </w:r>
          </w:p>
        </w:tc>
      </w:tr>
    </w:tbl>
    <w:p/>
    <w:p>
      <w:pPr>
        <w:pStyle w:val="Heading2"/>
      </w:pPr>
      <w:r>
        <w:t>5.2 Level 2 - Service internals</w:t>
      </w:r>
    </w:p>
    <w:p>
      <w:pPr>
        <w:pStyle w:val="ListBullet"/>
      </w:pPr>
      <w:r>
        <w:t>Features/&lt;area&gt;: Commands, Queries, Consumers, Domain and a Map...Endpoints module that creates tagged route groups.</w:t>
      </w:r>
    </w:p>
    <w:p>
      <w:pPr>
        <w:pStyle w:val="ListBullet"/>
      </w:pPr>
      <w:r>
        <w:t>Queries return aggregate DTOs; commands return domain entities which the endpoint maps to DTOs.</w:t>
      </w:r>
    </w:p>
    <w:p>
      <w:pPr>
        <w:pStyle w:val="ListBullet"/>
      </w:pPr>
      <w:r>
        <w:t>Program.cs owns startup wiring (auth, validation, Rebus, DbContext, migrations, OpenAPI/Scalar in development).</w:t>
      </w:r>
    </w:p>
    <w:p>
      <w:pPr>
        <w:pStyle w:val="ListBullet"/>
      </w:pPr>
      <w:r>
        <w:t>Each service owns its DbContext and migrations; MigratorHostedService&lt;TContext&gt; applies migrations on startup.</w:t>
      </w:r>
    </w:p>
    <w:p>
      <w:pPr>
        <w:pStyle w:val="Heading1"/>
      </w:pPr>
      <w:r>
        <w:t>6. Runtime View</w:t>
      </w:r>
    </w:p>
    <w:p>
      <w:pPr>
        <w:pStyle w:val="Heading2"/>
      </w:pPr>
      <w:r>
        <w:t>6.1 Create order</w:t>
      </w:r>
    </w:p>
    <w:p>
      <w:pPr>
        <w:pStyle w:val="ListBullet"/>
      </w:pPr>
      <w:r>
        <w:t>Customer submits name, date and items (board snapshot with components, quantity) in the Angular form.</w:t>
      </w:r>
    </w:p>
    <w:p>
      <w:pPr>
        <w:pStyle w:val="ListBullet"/>
      </w:pPr>
      <w:r>
        <w:t>NgRx effect calls POST /api/operations/orders; CreateOrderCommand builds board/component snapshots and the Order aggregate.</w:t>
      </w:r>
    </w:p>
    <w:p>
      <w:pPr>
        <w:pStyle w:val="ListBullet"/>
      </w:pPr>
      <w:r>
        <w:t>Repository saves and publishes OrderCreatedEvent; Notification pushes the update to connected clients.</w:t>
      </w:r>
    </w:p>
    <w:p>
      <w:pPr>
        <w:pStyle w:val="Heading2"/>
      </w:pPr>
      <w:r>
        <w:t>6.2 Edit order (status Created)</w:t>
      </w:r>
    </w:p>
    <w:p>
      <w:pPr>
        <w:pStyle w:val="ListBullet"/>
      </w:pPr>
      <w:r>
        <w:t>Details/edit open an NgRx action that loads the full order by ID; the list only holds aggregates.</w:t>
      </w:r>
    </w:p>
    <w:p>
      <w:pPr>
        <w:pStyle w:val="ListBullet"/>
      </w:pPr>
      <w:r>
        <w:t>The form allows adding/removing boards and changing quantities; PUT sends name, description and items.</w:t>
      </w:r>
    </w:p>
    <w:p>
      <w:pPr>
        <w:pStyle w:val="ListBullet"/>
      </w:pPr>
      <w:r>
        <w:t>Order.UpdateItems rejects the change unless status is Created.</w:t>
      </w:r>
    </w:p>
    <w:p>
      <w:pPr>
        <w:pStyle w:val="Heading2"/>
      </w:pPr>
      <w:r>
        <w:t>6.3 Board update propagates</w:t>
      </w:r>
    </w:p>
    <w:p>
      <w:r>
        <w:drawing>
          <wp:inline xmlns:a="http://schemas.openxmlformats.org/drawingml/2006/main" xmlns:pic="http://schemas.openxmlformats.org/drawingml/2006/picture">
            <wp:extent cx="5760720" cy="22082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event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Manager updates a board; components are matched by PK and updated in place.</w:t>
      </w:r>
    </w:p>
    <w:p>
      <w:pPr>
        <w:pStyle w:val="ListBullet"/>
      </w:pPr>
      <w:r>
        <w:t>BoardUpdatedEvent is published; Operative and Notification consume it through their Rebus subscriptions.</w:t>
      </w:r>
    </w:p>
    <w:p>
      <w:pPr>
        <w:pStyle w:val="Heading2"/>
      </w:pPr>
      <w:r>
        <w:t>6.4 Login</w:t>
      </w:r>
    </w:p>
    <w:p>
      <w:pPr>
        <w:pStyle w:val="ListBullet"/>
      </w:pPr>
      <w:r>
        <w:t>Angular redirects to Keycloak (OIDC); the token is kept in session storage so refresh keeps the session; API calls carry the bearer token.</w:t>
      </w:r>
    </w:p>
    <w:p>
      <w:pPr>
        <w:pStyle w:val="Heading1"/>
      </w:pPr>
      <w:r>
        <w:t>7. Deployment 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Local</w:t>
            </w:r>
          </w:p>
        </w:tc>
        <w:tc>
          <w:tcPr>
            <w:tcW w:type="dxa" w:w="4320"/>
          </w:tcPr>
          <w:p>
            <w:r>
              <w:t>Aspire runs PostgreSQL (with pgAdmin), RabbitMQ (management), Keycloak (port 9001, realm import, theme bind-mount) as containers; services as processes; Angular dev server on 4200. Docker required.</w:t>
            </w:r>
          </w:p>
        </w:tc>
      </w:tr>
      <w:tr>
        <w:tc>
          <w:tcPr>
            <w:tcW w:type="dxa" w:w="4320"/>
          </w:tcPr>
          <w:p>
            <w:r>
              <w:t>Development (Azure)</w:t>
            </w:r>
          </w:p>
        </w:tc>
        <w:tc>
          <w:tcPr>
            <w:tcW w:type="dxa" w:w="4320"/>
          </w:tcPr>
          <w:p>
            <w:r>
              <w:t>Deployed from dev-branch to an Azure Container Apps environment (mountypython-dev), Azure PostgreSQL Flexible Server, YARP frontend-proxy serving the built client.</w:t>
            </w:r>
          </w:p>
        </w:tc>
      </w:tr>
      <w:tr>
        <w:tc>
          <w:tcPr>
            <w:tcW w:type="dxa" w:w="4320"/>
          </w:tcPr>
          <w:p>
            <w:r>
              <w:t>Production (Azure)</w:t>
            </w:r>
          </w:p>
        </w:tc>
        <w:tc>
          <w:tcPr>
            <w:tcW w:type="dxa" w:w="4320"/>
          </w:tcPr>
          <w:p>
            <w:r>
              <w:t>Promoted from main (tagged, verified commit) to mountypython-prod; same topology.</w:t>
            </w:r>
          </w:p>
        </w:tc>
      </w:tr>
    </w:tbl>
    <w:p/>
    <w:p>
      <w:pPr>
        <w:pStyle w:val="ListBullet"/>
      </w:pPr>
      <w:r>
        <w:t>Provisioning is generated by Aspire (no manual steps); publish-mode resource and route configuration must be preserved.</w:t>
      </w:r>
    </w:p>
    <w:p>
      <w:pPr>
        <w:pStyle w:val="ListBullet"/>
      </w:pPr>
      <w:r>
        <w:t>Keycloak sits behind ACA HTTPS ingress; YARP builds https URLs to it.</w:t>
      </w:r>
    </w:p>
    <w:p>
      <w:pPr>
        <w:pStyle w:val="Heading1"/>
      </w:pPr>
      <w:r>
        <w:t>8. Cross-cutting Concepts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Realization</w:t>
            </w:r>
          </w:p>
        </w:tc>
      </w:tr>
      <w:tr>
        <w:tc>
          <w:tcPr>
            <w:tcW w:type="dxa" w:w="4320"/>
          </w:tcPr>
          <w:p>
            <w:r>
              <w:t>Domain model</w:t>
            </w:r>
          </w:p>
        </w:tc>
        <w:tc>
          <w:tcPr>
            <w:tcW w:type="dxa" w:w="4320"/>
          </w:tcPr>
          <w:p>
            <w:r>
              <w:t>DDD aggregates (Order, Board) with value objects (OrderItem, Component), FluentValidation at API and domain level, domain events.</w:t>
            </w:r>
          </w:p>
        </w:tc>
      </w:tr>
      <w:tr>
        <w:tc>
          <w:tcPr>
            <w:tcW w:type="dxa" w:w="4320"/>
          </w:tcPr>
          <w:p>
            <w:r>
              <w:t>Persistence</w:t>
            </w:r>
          </w:p>
        </w:tc>
        <w:tc>
          <w:tcPr>
            <w:tcW w:type="dxa" w:w="4320"/>
          </w:tcPr>
          <w:p>
            <w:r>
              <w:t>EF Core + Npgsql via SetupNpgsqlServerDbContext; PostgreSQL unaccent for accent/case insensitive search.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JWT bearer, manager/customer authorization, OrderOwnershipGuard; Scalar/OpenAPI development only.</w:t>
            </w:r>
          </w:p>
        </w:tc>
      </w:tr>
      <w:tr>
        <w:tc>
          <w:tcPr>
            <w:tcW w:type="dxa" w:w="4320"/>
          </w:tcPr>
          <w:p>
            <w:r>
              <w:t>Messaging</w:t>
            </w:r>
          </w:p>
        </w:tc>
        <w:tc>
          <w:tcPr>
            <w:tcW w:type="dxa" w:w="4320"/>
          </w:tcPr>
          <w:p>
            <w:r>
              <w:t>Rebus handlers auto-registered per assembly; events require explicit Subscribe&lt;T&gt;() per consuming service.</w:t>
            </w:r>
          </w:p>
        </w:tc>
      </w:tr>
      <w:tr>
        <w:tc>
          <w:tcPr>
            <w:tcW w:type="dxa" w:w="4320"/>
          </w:tcPr>
          <w:p>
            <w:r>
              <w:t>Logging &amp; monitoring</w:t>
            </w:r>
          </w:p>
        </w:tc>
        <w:tc>
          <w:tcPr>
            <w:tcW w:type="dxa" w:w="4320"/>
          </w:tcPr>
          <w:p>
            <w:r>
              <w:t>Serilog, OpenTelemetry via ServiceDefaults, Azure Application Insights.</w:t>
            </w:r>
          </w:p>
        </w:tc>
      </w:tr>
      <w:tr>
        <w:tc>
          <w:tcPr>
            <w:tcW w:type="dxa" w:w="4320"/>
          </w:tcPr>
          <w:p>
            <w:r>
              <w:t>Error handling</w:t>
            </w:r>
          </w:p>
        </w:tc>
        <w:tc>
          <w:tcPr>
            <w:tcW w:type="dxa" w:w="4320"/>
          </w:tcPr>
          <w:p>
            <w:r>
              <w:t>Custom exception handler middleware mapping domain/validation/not-found errors.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xUnit v3 + AwesomeAssertions on Microsoft Testing Platform; Angular tests with Vitest.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Mobile-first Material design, NgRx state, Signal Forms, styling in SCSS, global app-dialog class.</w:t>
            </w:r>
          </w:p>
        </w:tc>
      </w:tr>
      <w:tr>
        <w:tc>
          <w:tcPr>
            <w:tcW w:type="dxa" w:w="4320"/>
          </w:tcPr>
          <w:p>
            <w:r>
              <w:t>Mapping</w:t>
            </w:r>
          </w:p>
        </w:tc>
        <w:tc>
          <w:tcPr>
            <w:tcW w:type="dxa" w:w="4320"/>
          </w:tcPr>
          <w:p>
            <w:r>
              <w:t>Hand-written DTO mapping instead of AutoMapper.</w:t>
            </w:r>
          </w:p>
        </w:tc>
      </w:tr>
    </w:tbl>
    <w:p/>
    <w:p>
      <w:pPr>
        <w:pStyle w:val="Heading1"/>
      </w:pPr>
      <w:r>
        <w:t>9. Architecture Decisions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ADR-1</w:t>
            </w:r>
          </w:p>
        </w:tc>
        <w:tc>
          <w:tcPr>
            <w:tcW w:type="dxa" w:w="2880"/>
          </w:tcPr>
          <w:p>
            <w:r>
              <w:t>Aspire for orchestration and provisioning</w:t>
            </w:r>
          </w:p>
        </w:tc>
        <w:tc>
          <w:tcPr>
            <w:tcW w:type="dxa" w:w="2880"/>
          </w:tcPr>
          <w:p>
            <w:r>
              <w:t>Single model for local and Azure; fewer manual steps.</w:t>
            </w:r>
          </w:p>
        </w:tc>
      </w:tr>
      <w:tr>
        <w:tc>
          <w:tcPr>
            <w:tcW w:type="dxa" w:w="2880"/>
          </w:tcPr>
          <w:p>
            <w:r>
              <w:t>ADR-2</w:t>
            </w:r>
          </w:p>
        </w:tc>
        <w:tc>
          <w:tcPr>
            <w:tcW w:type="dxa" w:w="2880"/>
          </w:tcPr>
          <w:p>
            <w:r>
              <w:t>3 microservices instead of a monolith</w:t>
            </w:r>
          </w:p>
        </w:tc>
        <w:tc>
          <w:tcPr>
            <w:tcW w:type="dxa" w:w="2880"/>
          </w:tcPr>
          <w:p>
            <w:r>
              <w:t>Aspire lowers cost; separate notification and business concerns.</w:t>
            </w:r>
          </w:p>
        </w:tc>
      </w:tr>
      <w:tr>
        <w:tc>
          <w:tcPr>
            <w:tcW w:type="dxa" w:w="2880"/>
          </w:tcPr>
          <w:p>
            <w:r>
              <w:t>ADR-3</w:t>
            </w:r>
          </w:p>
        </w:tc>
        <w:tc>
          <w:tcPr>
            <w:tcW w:type="dxa" w:w="2880"/>
          </w:tcPr>
          <w:p>
            <w:r>
              <w:t>Rebus instead of MassTransit</w:t>
            </w:r>
          </w:p>
        </w:tc>
        <w:tc>
          <w:tcPr>
            <w:tcW w:type="dxa" w:w="2880"/>
          </w:tcPr>
          <w:p>
            <w:r>
              <w:t>License cost.</w:t>
            </w:r>
          </w:p>
        </w:tc>
      </w:tr>
      <w:tr>
        <w:tc>
          <w:tcPr>
            <w:tcW w:type="dxa" w:w="2880"/>
          </w:tcPr>
          <w:p>
            <w:r>
              <w:t>ADR-4</w:t>
            </w:r>
          </w:p>
        </w:tc>
        <w:tc>
          <w:tcPr>
            <w:tcW w:type="dxa" w:w="2880"/>
          </w:tcPr>
          <w:p>
            <w:r>
              <w:t>Commands and Consumers instead of MediatR</w:t>
            </w:r>
          </w:p>
        </w:tc>
        <w:tc>
          <w:tcPr>
            <w:tcW w:type="dxa" w:w="2880"/>
          </w:tcPr>
          <w:p>
            <w:r>
              <w:t>License cost, simplicity.</w:t>
            </w:r>
          </w:p>
        </w:tc>
      </w:tr>
      <w:tr>
        <w:tc>
          <w:tcPr>
            <w:tcW w:type="dxa" w:w="2880"/>
          </w:tcPr>
          <w:p>
            <w:r>
              <w:t>ADR-5</w:t>
            </w:r>
          </w:p>
        </w:tc>
        <w:tc>
          <w:tcPr>
            <w:tcW w:type="dxa" w:w="2880"/>
          </w:tcPr>
          <w:p>
            <w:r>
              <w:t>Keycloak instead of Azure AD B2C</w:t>
            </w:r>
          </w:p>
        </w:tc>
        <w:tc>
          <w:tcPr>
            <w:tcW w:type="dxa" w:w="2880"/>
          </w:tcPr>
          <w:p>
            <w:r>
              <w:t>Free, self-hosted, realm as code.</w:t>
            </w:r>
          </w:p>
        </w:tc>
      </w:tr>
      <w:tr>
        <w:tc>
          <w:tcPr>
            <w:tcW w:type="dxa" w:w="2880"/>
          </w:tcPr>
          <w:p>
            <w:r>
              <w:t>ADR-6</w:t>
            </w:r>
          </w:p>
        </w:tc>
        <w:tc>
          <w:tcPr>
            <w:tcW w:type="dxa" w:w="2880"/>
          </w:tcPr>
          <w:p>
            <w:r>
              <w:t>YARP serves the Angular static app</w:t>
            </w:r>
          </w:p>
        </w:tc>
        <w:tc>
          <w:tcPr>
            <w:tcW w:type="dxa" w:w="2880"/>
          </w:tcPr>
          <w:p>
            <w:r>
              <w:t>BFF-style single entry point in Azure.</w:t>
            </w:r>
          </w:p>
        </w:tc>
      </w:tr>
      <w:tr>
        <w:tc>
          <w:tcPr>
            <w:tcW w:type="dxa" w:w="2880"/>
          </w:tcPr>
          <w:p>
            <w:r>
              <w:t>ADR-7</w:t>
            </w:r>
          </w:p>
        </w:tc>
        <w:tc>
          <w:tcPr>
            <w:tcW w:type="dxa" w:w="2880"/>
          </w:tcPr>
          <w:p>
            <w:r>
              <w:t>Orders hold board snapshots</w:t>
            </w:r>
          </w:p>
        </w:tc>
        <w:tc>
          <w:tcPr>
            <w:tcW w:type="dxa" w:w="2880"/>
          </w:tcPr>
          <w:p>
            <w:r>
              <w:t>Orders remain stable if the catalog changes; items editable only while Created.</w:t>
            </w:r>
          </w:p>
        </w:tc>
      </w:tr>
      <w:tr>
        <w:tc>
          <w:tcPr>
            <w:tcW w:type="dxa" w:w="2880"/>
          </w:tcPr>
          <w:p>
            <w:r>
              <w:t>ADR-8</w:t>
            </w:r>
          </w:p>
        </w:tc>
        <w:tc>
          <w:tcPr>
            <w:tcW w:type="dxa" w:w="2880"/>
          </w:tcPr>
          <w:p>
            <w:r>
              <w:t>Database per service, migrations on startup</w:t>
            </w:r>
          </w:p>
        </w:tc>
        <w:tc>
          <w:tcPr>
            <w:tcW w:type="dxa" w:w="2880"/>
          </w:tcPr>
          <w:p>
            <w:r>
              <w:t>Autonomy; zero-touch deployment.</w:t>
            </w:r>
          </w:p>
        </w:tc>
      </w:tr>
    </w:tbl>
    <w:p/>
    <w:p>
      <w:pPr>
        <w:pStyle w:val="Heading1"/>
      </w:pPr>
      <w:r>
        <w:t>10. Quality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Quality</w:t>
            </w:r>
          </w:p>
        </w:tc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Measure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Customer requests another customer's order</w:t>
            </w:r>
          </w:p>
        </w:tc>
        <w:tc>
          <w:tcPr>
            <w:tcW w:type="dxa" w:w="2880"/>
          </w:tcPr>
          <w:p>
            <w:r>
              <w:t>404 Not Found (ownership guard)</w:t>
            </w:r>
          </w:p>
        </w:tc>
      </w:tr>
      <w:tr>
        <w:tc>
          <w:tcPr>
            <w:tcW w:type="dxa" w:w="2880"/>
          </w:tcPr>
          <w:p>
            <w:r>
              <w:t>Consistency</w:t>
            </w:r>
          </w:p>
        </w:tc>
        <w:tc>
          <w:tcPr>
            <w:tcW w:type="dxa" w:w="2880"/>
          </w:tcPr>
          <w:p>
            <w:r>
              <w:t>Order changed after processing started</w:t>
            </w:r>
          </w:p>
        </w:tc>
        <w:tc>
          <w:tcPr>
            <w:tcW w:type="dxa" w:w="2880"/>
          </w:tcPr>
          <w:p>
            <w:r>
              <w:t>Rejected by domain validation</w:t>
            </w:r>
          </w:p>
        </w:tc>
      </w:tr>
      <w:tr>
        <w:tc>
          <w:tcPr>
            <w:tcW w:type="dxa" w:w="2880"/>
          </w:tcPr>
          <w:p>
            <w:r>
              <w:t>Resilience</w:t>
            </w:r>
          </w:p>
        </w:tc>
        <w:tc>
          <w:tcPr>
            <w:tcW w:type="dxa" w:w="2880"/>
          </w:tcPr>
          <w:p>
            <w:r>
              <w:t>Downstream service slow or failing</w:t>
            </w:r>
          </w:p>
        </w:tc>
        <w:tc>
          <w:tcPr>
            <w:tcW w:type="dxa" w:w="2880"/>
          </w:tcPr>
          <w:p>
            <w:r>
              <w:t>Retry, fail-fast, and timeout from ServiceDefaults</w:t>
            </w:r>
          </w:p>
        </w:tc>
      </w:tr>
      <w:tr>
        <w:tc>
          <w:tcPr>
            <w:tcW w:type="dxa" w:w="2880"/>
          </w:tcPr>
          <w:p>
            <w:r>
              <w:t>Observability</w:t>
            </w:r>
          </w:p>
        </w:tc>
        <w:tc>
          <w:tcPr>
            <w:tcW w:type="dxa" w:w="2880"/>
          </w:tcPr>
          <w:p>
            <w:r>
              <w:t>Failure in production</w:t>
            </w:r>
          </w:p>
        </w:tc>
        <w:tc>
          <w:tcPr>
            <w:tcW w:type="dxa" w:w="2880"/>
          </w:tcPr>
          <w:p>
            <w:r>
              <w:t>Traces, metrics and logs in OpenTelemetry / Application Insights</w:t>
            </w:r>
          </w:p>
        </w:tc>
      </w:tr>
      <w:tr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Edit dialog on phone</w:t>
            </w:r>
          </w:p>
        </w:tc>
        <w:tc>
          <w:tcPr>
            <w:tcW w:type="dxa" w:w="2880"/>
          </w:tcPr>
          <w:p>
            <w:r>
              <w:t>Single-column mobile-first layout</w:t>
            </w:r>
          </w:p>
        </w:tc>
      </w:tr>
    </w:tbl>
    <w:p/>
    <w:p>
      <w:pPr>
        <w:pStyle w:val="Heading1"/>
      </w:pPr>
      <w:r>
        <w:t>11. Risks and Technical Debt</w:t>
      </w:r>
    </w:p>
    <w:p>
      <w:pPr>
        <w:pStyle w:val="ListBullet"/>
      </w:pPr>
      <w:r>
        <w:t>Missing Rebus Subscribe&lt;T&gt;() calls silently stop consumers from running; add integration tests covering delivery.</w:t>
      </w:r>
    </w:p>
    <w:p>
      <w:pPr>
        <w:pStyle w:val="ListBullet"/>
      </w:pPr>
      <w:r>
        <w:t>Board snapshots in orders can diverge from the catalog (intentional, but must be communicated).</w:t>
      </w:r>
    </w:p>
    <w:p>
      <w:pPr>
        <w:pStyle w:val="ListBullet"/>
      </w:pPr>
      <w:r>
        <w:t>UpdateItems reuses OrderUpdatedNameOrDescriptionEvent; a dedicated event may be needed.</w:t>
      </w:r>
    </w:p>
    <w:p>
      <w:pPr>
        <w:pStyle w:val="ListBullet"/>
      </w:pPr>
      <w:r>
        <w:t>Idempotent requests are planned but not fully implemented; horizontal scalability and E2E (Playwright) tests are 'if time allows'.</w:t>
      </w:r>
    </w:p>
    <w:p>
      <w:pPr>
        <w:pStyle w:val="ListBullet"/>
      </w:pPr>
      <w:r>
        <w:t>Angular tests executed through Visual Studio Test Explorer fail on JIT configuration; use npx ng test.</w:t>
      </w:r>
    </w:p>
    <w:p>
      <w:pPr>
        <w:pStyle w:val="ListBullet"/>
      </w:pPr>
      <w:r>
        <w:t>Circuit breaker covers HTTP only: AddStandardResilienceHandler (ServiceDefaults) protects HttpClient calls, but PostgreSQL and RabbitMQ/Rebus are not covered, and the services currently do not call each other over HTTP, so it protects little today.</w:t>
      </w:r>
    </w:p>
    <w:p>
      <w:pPr>
        <w:pStyle w:val="ListBullet"/>
      </w:pPr>
      <w:r>
        <w:t>Circuit breaker defaults do not fit the traffic: it opens only after at least 100 requests in a 10s window (10% failure ratio, 5s break); tune MinimumThroughput (5-10), FailureRatio (about 0.5), SamplingDuration (about 30s) and BreakDuration (15-30s) per client.</w:t>
      </w:r>
    </w:p>
    <w:p>
      <w:pPr>
        <w:pStyle w:val="ListBullet"/>
      </w:pPr>
      <w:r>
        <w:t>No observability for resilience: log and alert on circuit OnOpened/OnHalfOpened/OnClosed, expose an open-circuit metric and a degraded health check.</w:t>
      </w:r>
    </w:p>
    <w:p>
      <w:pPr>
        <w:pStyle w:val="ListBullet"/>
      </w:pPr>
      <w:r>
        <w:t>Messaging resilience is implicit: configure Rebus retries (max delivery attempts), the error queue and alerting on its depth explicitly.</w:t>
      </w:r>
    </w:p>
    <w:p>
      <w:pPr>
        <w:pStyle w:val="ListBullet"/>
      </w:pPr>
      <w:r>
        <w:t>Events can be lost on a broker outage: Publisher publishes right after SaveChangesAsync; a transactional outbox is the proper fix.</w:t>
      </w:r>
    </w:p>
    <w:p>
      <w:pPr>
        <w:pStyle w:val="ListBullet"/>
      </w:pPr>
      <w:r>
        <w:t>No fallback behaviour defined: notifications down must not fail orders (fire-and-forget), Keycloak down should fail fast with 503, and the UI should show a retry message.</w:t>
      </w:r>
    </w:p>
    <w:p>
      <w:pPr>
        <w:pStyle w:val="ListBullet"/>
      </w:pPr>
      <w:r>
        <w:t>No tests for resilience: add unit tests with a failing HttpMessageHandler asserting the circuit opens, and optionally a chaos test stopping RabbitMQ locally.</w:t>
      </w:r>
    </w:p>
    <w:p>
      <w:pPr>
        <w:pStyle w:val="Heading1"/>
      </w:pPr>
      <w:r>
        <w:t>12.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SMT</w:t>
            </w:r>
          </w:p>
        </w:tc>
        <w:tc>
          <w:tcPr>
            <w:tcW w:type="dxa" w:w="4320"/>
          </w:tcPr>
          <w:p>
            <w:r>
              <w:t>Surface-Mount Technology, PCB assembly process.</w:t>
            </w:r>
          </w:p>
        </w:tc>
      </w:tr>
      <w:tr>
        <w:tc>
          <w:tcPr>
            <w:tcW w:type="dxa" w:w="4320"/>
          </w:tcPr>
          <w:p>
            <w:r>
              <w:t>Board</w:t>
            </w:r>
          </w:p>
        </w:tc>
        <w:tc>
          <w:tcPr>
            <w:tcW w:type="dxa" w:w="4320"/>
          </w:tcPr>
          <w:p>
            <w:r>
              <w:t>Printed circuit board design with its components.</w:t>
            </w:r>
          </w:p>
        </w:tc>
      </w:tr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Part placed on a board with a quantity.</w:t>
            </w:r>
          </w:p>
        </w:tc>
      </w:tr>
      <w:tr>
        <w:tc>
          <w:tcPr>
            <w:tcW w:type="dxa" w:w="4320"/>
          </w:tcPr>
          <w:p>
            <w:r>
              <w:t>Order</w:t>
            </w:r>
          </w:p>
        </w:tc>
        <w:tc>
          <w:tcPr>
            <w:tcW w:type="dxa" w:w="4320"/>
          </w:tcPr>
          <w:p>
            <w:r>
              <w:t>Request to produce boards in given quantities; status Created, Processing, Completed or Cancelled.</w:t>
            </w:r>
          </w:p>
        </w:tc>
      </w:tr>
      <w:tr>
        <w:tc>
          <w:tcPr>
            <w:tcW w:type="dxa" w:w="4320"/>
          </w:tcPr>
          <w:p>
            <w:r>
              <w:t>Aspire</w:t>
            </w:r>
          </w:p>
        </w:tc>
        <w:tc>
          <w:tcPr>
            <w:tcW w:type="dxa" w:w="4320"/>
          </w:tcPr>
          <w:p>
            <w:r>
              <w:t>.NET application host for orchestration and provisioning.</w:t>
            </w:r>
          </w:p>
        </w:tc>
      </w:tr>
      <w:tr>
        <w:tc>
          <w:tcPr>
            <w:tcW w:type="dxa" w:w="4320"/>
          </w:tcPr>
          <w:p>
            <w:r>
              <w:t>Rebus</w:t>
            </w:r>
          </w:p>
        </w:tc>
        <w:tc>
          <w:tcPr>
            <w:tcW w:type="dxa" w:w="4320"/>
          </w:tcPr>
          <w:p>
            <w:r>
              <w:t>Service bus library used over RabbitMQ.</w:t>
            </w:r>
          </w:p>
        </w:tc>
      </w:tr>
      <w:tr>
        <w:tc>
          <w:tcPr>
            <w:tcW w:type="dxa" w:w="4320"/>
          </w:tcPr>
          <w:p>
            <w:r>
              <w:t>YARP</w:t>
            </w:r>
          </w:p>
        </w:tc>
        <w:tc>
          <w:tcPr>
            <w:tcW w:type="dxa" w:w="4320"/>
          </w:tcPr>
          <w:p>
            <w:r>
              <w:t>Yet Another Reverse Proxy.</w:t>
            </w:r>
          </w:p>
        </w:tc>
      </w:tr>
      <w:tr>
        <w:tc>
          <w:tcPr>
            <w:tcW w:type="dxa" w:w="4320"/>
          </w:tcPr>
          <w:p>
            <w:r>
              <w:t>C4 / arc42</w:t>
            </w:r>
          </w:p>
        </w:tc>
        <w:tc>
          <w:tcPr>
            <w:tcW w:type="dxa" w:w="4320"/>
          </w:tcPr>
          <w:p>
            <w:r>
              <w:t>Documentation models used for the diagrams and the structure of this document.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