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0C0" w:rsidRPr="008150C0" w:rsidRDefault="008150C0" w:rsidP="008150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tr-TR"/>
        </w:rPr>
      </w:pPr>
      <w:r w:rsidRPr="008150C0">
        <w:rPr>
          <w:rFonts w:eastAsia="Times New Roman" w:cstheme="minorHAnsi"/>
          <w:b/>
          <w:bCs/>
          <w:sz w:val="20"/>
          <w:szCs w:val="20"/>
          <w:lang w:eastAsia="tr-TR"/>
        </w:rPr>
        <w:t>Fonksiyon Neden Kullanırız?</w:t>
      </w:r>
    </w:p>
    <w:p w:rsidR="008150C0" w:rsidRPr="008150C0" w:rsidRDefault="008150C0" w:rsidP="008150C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tr-TR"/>
        </w:rPr>
      </w:pPr>
      <w:r w:rsidRPr="008150C0">
        <w:rPr>
          <w:rFonts w:eastAsia="Times New Roman" w:cstheme="minorHAnsi"/>
          <w:bCs/>
          <w:sz w:val="20"/>
          <w:szCs w:val="20"/>
          <w:lang w:eastAsia="tr-TR"/>
        </w:rPr>
        <w:t xml:space="preserve">Kod Tekrarını Önler: </w:t>
      </w:r>
      <w:r w:rsidRPr="008150C0">
        <w:rPr>
          <w:rFonts w:eastAsia="Times New Roman" w:cstheme="minorHAnsi"/>
          <w:sz w:val="20"/>
          <w:szCs w:val="20"/>
          <w:lang w:eastAsia="tr-TR"/>
        </w:rPr>
        <w:t xml:space="preserve">Aynı işlemi veya hesaplamayı projenin farklı yerlerinde defalarca yazmak yerine tek bir blok (def) altında toplarız. </w:t>
      </w:r>
    </w:p>
    <w:p w:rsidR="008150C0" w:rsidRPr="008150C0" w:rsidRDefault="008150C0" w:rsidP="008150C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tr-TR"/>
        </w:rPr>
      </w:pPr>
      <w:r w:rsidRPr="008150C0">
        <w:rPr>
          <w:rFonts w:eastAsia="Times New Roman" w:cstheme="minorHAnsi"/>
          <w:bCs/>
          <w:sz w:val="20"/>
          <w:szCs w:val="20"/>
          <w:lang w:eastAsia="tr-TR"/>
        </w:rPr>
        <w:t>Modülerlik ve Okunabilirlik Sağlar:</w:t>
      </w:r>
      <w:r w:rsidRPr="008150C0">
        <w:rPr>
          <w:rFonts w:eastAsia="Times New Roman" w:cstheme="minorHAnsi"/>
          <w:sz w:val="20"/>
          <w:szCs w:val="20"/>
          <w:lang w:eastAsia="tr-TR"/>
        </w:rPr>
        <w:t xml:space="preserve"> Büyük ve karmaşık problemleri küçük, yönetilebilir ve bağımsız görev parçalarına böler. Kodun ne yaptığını anlamayı ve takip etmeyi kolaylaştırır.</w:t>
      </w:r>
    </w:p>
    <w:p w:rsidR="008150C0" w:rsidRPr="008150C0" w:rsidRDefault="008150C0" w:rsidP="008150C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tr-TR"/>
        </w:rPr>
      </w:pPr>
      <w:r w:rsidRPr="008150C0">
        <w:rPr>
          <w:rFonts w:eastAsia="Times New Roman" w:cstheme="minorHAnsi"/>
          <w:bCs/>
          <w:sz w:val="20"/>
          <w:szCs w:val="20"/>
          <w:lang w:eastAsia="tr-TR"/>
        </w:rPr>
        <w:t>Bakım ve Güncelleme Kolaylığı Sunar:</w:t>
      </w:r>
      <w:r w:rsidRPr="008150C0">
        <w:rPr>
          <w:rFonts w:eastAsia="Times New Roman" w:cstheme="minorHAnsi"/>
          <w:sz w:val="20"/>
          <w:szCs w:val="20"/>
          <w:lang w:eastAsia="tr-TR"/>
        </w:rPr>
        <w:t xml:space="preserve"> İlgili mantıkta bir değişiklik veya hata düzeltmesi gerektiğinde, kodun geçtiği her yeri aramak yerine yalnızca fonksiyonun içini güncellemek yeterli olur.</w:t>
      </w:r>
    </w:p>
    <w:p w:rsidR="008150C0" w:rsidRPr="008150C0" w:rsidRDefault="008150C0" w:rsidP="008150C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tr-TR"/>
        </w:rPr>
      </w:pPr>
      <w:r w:rsidRPr="008150C0">
        <w:rPr>
          <w:rFonts w:eastAsia="Times New Roman" w:cstheme="minorHAnsi"/>
          <w:bCs/>
          <w:sz w:val="20"/>
          <w:szCs w:val="20"/>
          <w:lang w:eastAsia="tr-TR"/>
        </w:rPr>
        <w:t xml:space="preserve">Yeniden Kullanılabilirlik Sağlar: </w:t>
      </w:r>
      <w:r w:rsidRPr="008150C0">
        <w:rPr>
          <w:rFonts w:eastAsia="Times New Roman" w:cstheme="minorHAnsi"/>
          <w:sz w:val="20"/>
          <w:szCs w:val="20"/>
          <w:lang w:eastAsia="tr-TR"/>
        </w:rPr>
        <w:t>Belirli girdiler yani parametreler/</w:t>
      </w:r>
      <w:proofErr w:type="gramStart"/>
      <w:r w:rsidRPr="008150C0">
        <w:rPr>
          <w:rFonts w:eastAsia="Times New Roman" w:cstheme="minorHAnsi"/>
          <w:sz w:val="20"/>
          <w:szCs w:val="20"/>
          <w:lang w:eastAsia="tr-TR"/>
        </w:rPr>
        <w:t>argümanlar</w:t>
      </w:r>
      <w:proofErr w:type="gramEnd"/>
      <w:r w:rsidRPr="008150C0">
        <w:rPr>
          <w:rFonts w:eastAsia="Times New Roman" w:cstheme="minorHAnsi"/>
          <w:sz w:val="20"/>
          <w:szCs w:val="20"/>
          <w:lang w:eastAsia="tr-TR"/>
        </w:rPr>
        <w:t xml:space="preserve"> alıp bir sonuç (</w:t>
      </w:r>
      <w:proofErr w:type="spellStart"/>
      <w:r w:rsidRPr="008150C0">
        <w:rPr>
          <w:rFonts w:eastAsia="Times New Roman" w:cstheme="minorHAnsi"/>
          <w:sz w:val="20"/>
          <w:szCs w:val="20"/>
          <w:lang w:eastAsia="tr-TR"/>
        </w:rPr>
        <w:t>return</w:t>
      </w:r>
      <w:proofErr w:type="spellEnd"/>
      <w:r w:rsidRPr="008150C0">
        <w:rPr>
          <w:rFonts w:eastAsia="Times New Roman" w:cstheme="minorHAnsi"/>
          <w:sz w:val="20"/>
          <w:szCs w:val="20"/>
          <w:lang w:eastAsia="tr-TR"/>
        </w:rPr>
        <w:t xml:space="preserve">) ürettiği için farklı verilerle tekrar tekrar çalıştırılabilir. </w:t>
      </w:r>
    </w:p>
    <w:p w:rsidR="008150C0" w:rsidRPr="008150C0" w:rsidRDefault="008150C0" w:rsidP="008150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tr-TR"/>
        </w:rPr>
      </w:pPr>
      <w:r w:rsidRPr="008150C0">
        <w:rPr>
          <w:rFonts w:eastAsia="Times New Roman" w:cstheme="minorHAnsi"/>
          <w:b/>
          <w:bCs/>
          <w:sz w:val="20"/>
          <w:szCs w:val="20"/>
          <w:lang w:eastAsia="tr-TR"/>
        </w:rPr>
        <w:t>Döngü Hangi Tür Tekrarları Otomatikleştirir?</w:t>
      </w:r>
    </w:p>
    <w:p w:rsidR="008150C0" w:rsidRPr="008150C0" w:rsidRDefault="008150C0" w:rsidP="008150C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tr-TR"/>
        </w:rPr>
      </w:pPr>
      <w:r w:rsidRPr="008150C0">
        <w:rPr>
          <w:rFonts w:eastAsia="Times New Roman" w:cstheme="minorHAnsi"/>
          <w:sz w:val="20"/>
          <w:szCs w:val="20"/>
          <w:lang w:eastAsia="tr-TR"/>
        </w:rPr>
        <w:t>Döngüler, manuel olarak ardışık kod yazma ihtiyacını ortadan kaldırarak temelde iki farklı tekra</w:t>
      </w:r>
      <w:r>
        <w:rPr>
          <w:rFonts w:eastAsia="Times New Roman" w:cstheme="minorHAnsi"/>
          <w:sz w:val="20"/>
          <w:szCs w:val="20"/>
          <w:lang w:eastAsia="tr-TR"/>
        </w:rPr>
        <w:t>r senaryosunu otomatikleştirir.</w:t>
      </w:r>
    </w:p>
    <w:p w:rsidR="008150C0" w:rsidRPr="008150C0" w:rsidRDefault="008150C0" w:rsidP="008150C0">
      <w:pPr>
        <w:spacing w:before="100" w:beforeAutospacing="1" w:after="100" w:afterAutospacing="1" w:line="240" w:lineRule="auto"/>
        <w:rPr>
          <w:rFonts w:eastAsia="Times New Roman" w:cstheme="minorHAnsi"/>
          <w:bCs/>
          <w:sz w:val="20"/>
          <w:szCs w:val="20"/>
          <w:lang w:eastAsia="tr-TR"/>
        </w:rPr>
      </w:pPr>
      <w:r>
        <w:t xml:space="preserve">      </w:t>
      </w:r>
      <w:r>
        <w:t>Eleman Bazlı ve Sayısı Belli Olan Tekrarlar</w:t>
      </w:r>
      <w:r>
        <w:t xml:space="preserve"> (</w:t>
      </w:r>
      <w:proofErr w:type="spellStart"/>
      <w:r w:rsidRPr="008150C0">
        <w:rPr>
          <w:rFonts w:eastAsia="Times New Roman" w:cstheme="minorHAnsi"/>
          <w:bCs/>
          <w:sz w:val="20"/>
          <w:szCs w:val="20"/>
          <w:lang w:eastAsia="tr-TR"/>
        </w:rPr>
        <w:t>for</w:t>
      </w:r>
      <w:proofErr w:type="spellEnd"/>
      <w:r>
        <w:rPr>
          <w:rFonts w:eastAsia="Times New Roman" w:cstheme="minorHAnsi"/>
          <w:bCs/>
          <w:sz w:val="20"/>
          <w:szCs w:val="20"/>
          <w:lang w:eastAsia="tr-TR"/>
        </w:rPr>
        <w:t xml:space="preserve"> döngüsü):</w:t>
      </w:r>
    </w:p>
    <w:p w:rsidR="008150C0" w:rsidRPr="008150C0" w:rsidRDefault="008150C0" w:rsidP="008150C0">
      <w:pPr>
        <w:pStyle w:val="ListeParagraf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tr-TR"/>
        </w:rPr>
      </w:pPr>
      <w:r w:rsidRPr="008150C0">
        <w:rPr>
          <w:rFonts w:eastAsia="Times New Roman" w:cstheme="minorHAnsi"/>
          <w:sz w:val="20"/>
          <w:szCs w:val="20"/>
          <w:lang w:eastAsia="tr-TR"/>
        </w:rPr>
        <w:t>Bir veri yapısındaki (liste, sözlük, demet veya karakter dizisi) tüm elemanları sırayla tek tek gezme işlemlerini</w:t>
      </w:r>
      <w:r>
        <w:rPr>
          <w:rFonts w:eastAsia="Times New Roman" w:cstheme="minorHAnsi"/>
          <w:sz w:val="20"/>
          <w:szCs w:val="20"/>
          <w:lang w:eastAsia="tr-TR"/>
        </w:rPr>
        <w:t xml:space="preserve"> otomatikleştirir.</w:t>
      </w:r>
    </w:p>
    <w:p w:rsidR="008150C0" w:rsidRPr="008150C0" w:rsidRDefault="008150C0" w:rsidP="008150C0">
      <w:pPr>
        <w:pStyle w:val="ListeParagraf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tr-TR"/>
        </w:rPr>
      </w:pPr>
      <w:r w:rsidRPr="008150C0">
        <w:rPr>
          <w:rFonts w:eastAsia="Times New Roman" w:cstheme="minorHAnsi"/>
          <w:sz w:val="20"/>
          <w:szCs w:val="20"/>
          <w:lang w:eastAsia="tr-TR"/>
        </w:rPr>
        <w:t xml:space="preserve">Belirli bir aralıkta ya da sabit bir sayıda yinelenmesi gereken işlemleri (örneğin bir işlemi 100 kez çalıştırmak gibi) otomatikleştirir. </w:t>
      </w:r>
    </w:p>
    <w:p w:rsidR="008150C0" w:rsidRPr="008150C0" w:rsidRDefault="008150C0" w:rsidP="008150C0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0"/>
          <w:szCs w:val="20"/>
          <w:lang w:eastAsia="tr-TR"/>
        </w:rPr>
      </w:pPr>
      <w:r w:rsidRPr="008150C0">
        <w:rPr>
          <w:rFonts w:eastAsia="Times New Roman" w:cstheme="minorHAnsi"/>
          <w:bCs/>
          <w:sz w:val="20"/>
          <w:szCs w:val="20"/>
          <w:lang w:eastAsia="tr-TR"/>
        </w:rPr>
        <w:t>Koşula Bağlı Olan Tekrarlar (</w:t>
      </w:r>
      <w:proofErr w:type="spellStart"/>
      <w:r w:rsidRPr="008150C0">
        <w:rPr>
          <w:rFonts w:eastAsia="Times New Roman" w:cstheme="minorHAnsi"/>
          <w:bCs/>
          <w:sz w:val="20"/>
          <w:szCs w:val="20"/>
          <w:lang w:eastAsia="tr-TR"/>
        </w:rPr>
        <w:t>while</w:t>
      </w:r>
      <w:proofErr w:type="spellEnd"/>
      <w:r w:rsidRPr="008150C0">
        <w:rPr>
          <w:rFonts w:eastAsia="Times New Roman" w:cstheme="minorHAnsi"/>
          <w:bCs/>
          <w:sz w:val="20"/>
          <w:szCs w:val="20"/>
          <w:lang w:eastAsia="tr-TR"/>
        </w:rPr>
        <w:t xml:space="preserve"> döngüsü):</w:t>
      </w:r>
    </w:p>
    <w:p w:rsidR="008150C0" w:rsidRPr="008150C0" w:rsidRDefault="008150C0" w:rsidP="008150C0">
      <w:pPr>
        <w:pStyle w:val="ListeParagraf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tr-TR"/>
        </w:rPr>
      </w:pPr>
      <w:r w:rsidRPr="008150C0">
        <w:rPr>
          <w:rFonts w:eastAsia="Times New Roman" w:cstheme="minorHAnsi"/>
          <w:sz w:val="20"/>
          <w:szCs w:val="20"/>
          <w:lang w:eastAsia="tr-TR"/>
        </w:rPr>
        <w:t xml:space="preserve">Tekrar sayısının önceden bilinmediği, işlemin </w:t>
      </w:r>
      <w:r w:rsidRPr="008150C0">
        <w:rPr>
          <w:rFonts w:eastAsia="Times New Roman" w:cstheme="minorHAnsi"/>
          <w:bCs/>
          <w:sz w:val="20"/>
          <w:szCs w:val="20"/>
          <w:lang w:eastAsia="tr-TR"/>
        </w:rPr>
        <w:t>belirli bir mantıksal şart sağlandığı sürece</w:t>
      </w:r>
      <w:r w:rsidRPr="008150C0">
        <w:rPr>
          <w:rFonts w:eastAsia="Times New Roman" w:cstheme="minorHAnsi"/>
          <w:sz w:val="20"/>
          <w:szCs w:val="20"/>
          <w:lang w:eastAsia="tr-TR"/>
        </w:rPr>
        <w:t xml:space="preserve"> devam etmesi gereken durumları otomatikleştirir. </w:t>
      </w:r>
    </w:p>
    <w:p w:rsidR="008150C0" w:rsidRPr="008150C0" w:rsidRDefault="008150C0" w:rsidP="008150C0">
      <w:pPr>
        <w:pStyle w:val="ListeParagraf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tr-TR"/>
        </w:rPr>
      </w:pPr>
      <w:r>
        <w:rPr>
          <w:rFonts w:eastAsia="Times New Roman" w:cstheme="minorHAnsi"/>
          <w:sz w:val="20"/>
          <w:szCs w:val="20"/>
          <w:lang w:eastAsia="tr-TR"/>
        </w:rPr>
        <w:t xml:space="preserve">Örneğin </w:t>
      </w:r>
      <w:r w:rsidRPr="008150C0">
        <w:rPr>
          <w:rFonts w:eastAsia="Times New Roman" w:cstheme="minorHAnsi"/>
          <w:sz w:val="20"/>
          <w:szCs w:val="20"/>
          <w:lang w:eastAsia="tr-TR"/>
        </w:rPr>
        <w:t xml:space="preserve">kullanıcı doğru şifreyi girene kadar sorma, bir dosyanın sonuna ulaşana kadar satır </w:t>
      </w:r>
      <w:proofErr w:type="spellStart"/>
      <w:r w:rsidRPr="008150C0">
        <w:rPr>
          <w:rFonts w:eastAsia="Times New Roman" w:cstheme="minorHAnsi"/>
          <w:sz w:val="20"/>
          <w:szCs w:val="20"/>
          <w:lang w:eastAsia="tr-TR"/>
        </w:rPr>
        <w:t>satır</w:t>
      </w:r>
      <w:proofErr w:type="spellEnd"/>
      <w:r w:rsidRPr="008150C0">
        <w:rPr>
          <w:rFonts w:eastAsia="Times New Roman" w:cstheme="minorHAnsi"/>
          <w:sz w:val="20"/>
          <w:szCs w:val="20"/>
          <w:lang w:eastAsia="tr-TR"/>
        </w:rPr>
        <w:t xml:space="preserve"> okuma veya bir </w:t>
      </w:r>
      <w:proofErr w:type="spellStart"/>
      <w:r w:rsidRPr="008150C0">
        <w:rPr>
          <w:rFonts w:eastAsia="Times New Roman" w:cstheme="minorHAnsi"/>
          <w:sz w:val="20"/>
          <w:szCs w:val="20"/>
          <w:lang w:eastAsia="tr-TR"/>
        </w:rPr>
        <w:t>sensörden</w:t>
      </w:r>
      <w:proofErr w:type="spellEnd"/>
      <w:r w:rsidRPr="008150C0">
        <w:rPr>
          <w:rFonts w:eastAsia="Times New Roman" w:cstheme="minorHAnsi"/>
          <w:sz w:val="20"/>
          <w:szCs w:val="20"/>
          <w:lang w:eastAsia="tr-TR"/>
        </w:rPr>
        <w:t xml:space="preserve"> beklenen değer gelene kadar bekleme gibi süreçleri yönetir. </w:t>
      </w:r>
      <w:bookmarkStart w:id="0" w:name="_GoBack"/>
      <w:bookmarkEnd w:id="0"/>
    </w:p>
    <w:p w:rsidR="00AE19A7" w:rsidRPr="008150C0" w:rsidRDefault="00AE19A7" w:rsidP="008150C0"/>
    <w:sectPr w:rsidR="00AE19A7" w:rsidRPr="008150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8E58AF"/>
    <w:multiLevelType w:val="multilevel"/>
    <w:tmpl w:val="F228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D872CC"/>
    <w:multiLevelType w:val="multilevel"/>
    <w:tmpl w:val="8E10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DF3D89"/>
    <w:multiLevelType w:val="hybridMultilevel"/>
    <w:tmpl w:val="E01A01A8"/>
    <w:lvl w:ilvl="0" w:tplc="CCC8ABC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6C1165"/>
    <w:multiLevelType w:val="hybridMultilevel"/>
    <w:tmpl w:val="909636A0"/>
    <w:lvl w:ilvl="0" w:tplc="CCC8ABC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F093E10"/>
    <w:multiLevelType w:val="hybridMultilevel"/>
    <w:tmpl w:val="2E5E5310"/>
    <w:lvl w:ilvl="0" w:tplc="CCC8ABC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DE7"/>
    <w:rsid w:val="00667DE7"/>
    <w:rsid w:val="0072627E"/>
    <w:rsid w:val="008150C0"/>
    <w:rsid w:val="00AE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8150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2627E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rsid w:val="008150C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15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8150C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8150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2627E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rsid w:val="008150C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15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8150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1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NURAYDA</dc:creator>
  <cp:keywords/>
  <dc:description/>
  <cp:lastModifiedBy>NURAYDA</cp:lastModifiedBy>
  <cp:revision>3</cp:revision>
  <dcterms:created xsi:type="dcterms:W3CDTF">2026-10-14T06:31:00Z</dcterms:created>
  <dcterms:modified xsi:type="dcterms:W3CDTF">2026-10-20T12:56:00Z</dcterms:modified>
</cp:coreProperties>
</file>