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B7129" w14:textId="42362F58" w:rsidR="00EC0F36" w:rsidRPr="002D41BC" w:rsidRDefault="007047EC" w:rsidP="00EC0F36">
      <w:pPr>
        <w:spacing w:line="360" w:lineRule="auto"/>
        <w:jc w:val="center"/>
        <w:rPr>
          <w:rFonts w:ascii="Times" w:hAnsi="Times" w:cs="Baskerville"/>
          <w:b/>
        </w:rPr>
      </w:pPr>
      <w:bookmarkStart w:id="0" w:name="_GoBack"/>
      <w:bookmarkEnd w:id="0"/>
      <w:r>
        <w:rPr>
          <w:rFonts w:ascii="Times" w:hAnsi="Times" w:cs="Baskerville"/>
          <w:b/>
        </w:rPr>
        <w:t>Supplemental Material</w:t>
      </w:r>
    </w:p>
    <w:p w14:paraId="48411B05" w14:textId="77777777" w:rsidR="00DA2E55" w:rsidRDefault="00DA2E55" w:rsidP="00EC0F36">
      <w:pPr>
        <w:spacing w:line="360" w:lineRule="auto"/>
        <w:rPr>
          <w:rFonts w:ascii="Times" w:hAnsi="Times" w:cs="Baskerville"/>
          <w:b/>
          <w:bCs/>
        </w:rPr>
      </w:pPr>
    </w:p>
    <w:p w14:paraId="4768490C" w14:textId="16DA3D55" w:rsidR="00E00550" w:rsidRPr="00B43F04" w:rsidRDefault="00E00550" w:rsidP="00EC0F36">
      <w:pPr>
        <w:spacing w:line="360" w:lineRule="auto"/>
        <w:rPr>
          <w:rFonts w:ascii="Times" w:hAnsi="Times" w:cs="Baskerville"/>
        </w:rPr>
      </w:pPr>
      <w:r w:rsidRPr="00B43F04">
        <w:rPr>
          <w:rFonts w:ascii="Times" w:hAnsi="Times" w:cs="Baskerville"/>
        </w:rPr>
        <w:t xml:space="preserve">This file contains descriptive </w:t>
      </w:r>
      <w:r w:rsidR="00B43F04" w:rsidRPr="00B43F04">
        <w:rPr>
          <w:rFonts w:ascii="Times" w:hAnsi="Times" w:cs="Baskerville"/>
        </w:rPr>
        <w:t>statistics</w:t>
      </w:r>
      <w:r w:rsidRPr="00B43F04">
        <w:rPr>
          <w:rFonts w:ascii="Times" w:hAnsi="Times" w:cs="Baskerville"/>
        </w:rPr>
        <w:t xml:space="preserve"> and data about the </w:t>
      </w:r>
      <w:r w:rsidR="007047EC">
        <w:rPr>
          <w:rFonts w:ascii="Times" w:hAnsi="Times" w:cs="Baskerville"/>
        </w:rPr>
        <w:t xml:space="preserve">Syrian rebel </w:t>
      </w:r>
      <w:r w:rsidRPr="00B43F04">
        <w:rPr>
          <w:rFonts w:ascii="Times" w:hAnsi="Times" w:cs="Baskerville"/>
        </w:rPr>
        <w:t>groups used in the</w:t>
      </w:r>
      <w:r w:rsidR="007047EC">
        <w:rPr>
          <w:rFonts w:ascii="Times" w:hAnsi="Times" w:cs="Baskerville"/>
        </w:rPr>
        <w:t xml:space="preserve"> analysis pr</w:t>
      </w:r>
      <w:r w:rsidR="00CA4BA6">
        <w:rPr>
          <w:rFonts w:ascii="Times" w:hAnsi="Times" w:cs="Baskerville"/>
        </w:rPr>
        <w:t xml:space="preserve">esented in the main text. It also contains </w:t>
      </w:r>
      <w:proofErr w:type="gramStart"/>
      <w:r w:rsidR="00CA4BA6">
        <w:rPr>
          <w:rFonts w:ascii="Times" w:hAnsi="Times" w:cs="Baskerville"/>
        </w:rPr>
        <w:t>a number of</w:t>
      </w:r>
      <w:proofErr w:type="gramEnd"/>
      <w:r w:rsidR="00CA4BA6">
        <w:rPr>
          <w:rFonts w:ascii="Times" w:hAnsi="Times" w:cs="Baskerville"/>
        </w:rPr>
        <w:t xml:space="preserve"> robustness tests to further validate our findings. Part I</w:t>
      </w:r>
      <w:r w:rsidR="007047EC">
        <w:rPr>
          <w:rFonts w:ascii="Times" w:hAnsi="Times" w:cs="Baskerville"/>
        </w:rPr>
        <w:t xml:space="preserve"> lists the 30 rebel groups we </w:t>
      </w:r>
      <w:proofErr w:type="gramStart"/>
      <w:r w:rsidR="007047EC">
        <w:rPr>
          <w:rFonts w:ascii="Times" w:hAnsi="Times" w:cs="Baskerville"/>
        </w:rPr>
        <w:t>studied in depth</w:t>
      </w:r>
      <w:proofErr w:type="gramEnd"/>
      <w:r w:rsidRPr="00B43F04">
        <w:rPr>
          <w:rFonts w:ascii="Times" w:hAnsi="Times" w:cs="Baskerville"/>
        </w:rPr>
        <w:t xml:space="preserve">; </w:t>
      </w:r>
      <w:r w:rsidR="00CA4BA6">
        <w:rPr>
          <w:rFonts w:ascii="Times" w:hAnsi="Times" w:cs="Baskerville"/>
        </w:rPr>
        <w:t>Part II</w:t>
      </w:r>
      <w:r w:rsidR="007047EC">
        <w:rPr>
          <w:rFonts w:ascii="Times" w:hAnsi="Times" w:cs="Baskerville"/>
        </w:rPr>
        <w:t xml:space="preserve"> is a </w:t>
      </w:r>
      <w:r w:rsidRPr="00B43F04">
        <w:rPr>
          <w:rFonts w:ascii="Times" w:hAnsi="Times" w:cs="Baskerville"/>
        </w:rPr>
        <w:t xml:space="preserve">description of </w:t>
      </w:r>
      <w:r w:rsidR="007047EC">
        <w:rPr>
          <w:rFonts w:ascii="Times" w:hAnsi="Times" w:cs="Baskerville"/>
        </w:rPr>
        <w:t xml:space="preserve">the </w:t>
      </w:r>
      <w:r w:rsidRPr="00B43F04">
        <w:rPr>
          <w:rFonts w:ascii="Times" w:hAnsi="Times" w:cs="Baskerville"/>
        </w:rPr>
        <w:t xml:space="preserve">data </w:t>
      </w:r>
      <w:r w:rsidR="007047EC">
        <w:rPr>
          <w:rFonts w:ascii="Times" w:hAnsi="Times" w:cs="Baskerville"/>
        </w:rPr>
        <w:t>collection and coding procedure</w:t>
      </w:r>
      <w:r w:rsidRPr="00B43F04">
        <w:rPr>
          <w:rFonts w:ascii="Times" w:hAnsi="Times" w:cs="Baskerville"/>
        </w:rPr>
        <w:t xml:space="preserve">; and </w:t>
      </w:r>
      <w:r w:rsidR="00CA4BA6">
        <w:rPr>
          <w:rFonts w:ascii="Times" w:hAnsi="Times" w:cs="Baskerville"/>
        </w:rPr>
        <w:t>Part III</w:t>
      </w:r>
      <w:r w:rsidR="007047EC">
        <w:rPr>
          <w:rFonts w:ascii="Times" w:hAnsi="Times" w:cs="Baskerville"/>
        </w:rPr>
        <w:t xml:space="preserve"> presents </w:t>
      </w:r>
      <w:r w:rsidRPr="00B43F04">
        <w:rPr>
          <w:rFonts w:ascii="Times" w:hAnsi="Times" w:cs="Baskerville"/>
        </w:rPr>
        <w:t xml:space="preserve">additional model specifications, </w:t>
      </w:r>
      <w:r w:rsidR="00B43F04" w:rsidRPr="00B43F04">
        <w:rPr>
          <w:rFonts w:ascii="Times" w:hAnsi="Times" w:cs="Baskerville"/>
        </w:rPr>
        <w:t>MCMC d</w:t>
      </w:r>
      <w:r w:rsidR="007047EC">
        <w:rPr>
          <w:rFonts w:ascii="Times" w:hAnsi="Times" w:cs="Baskerville"/>
        </w:rPr>
        <w:t>escriptive plots, and other</w:t>
      </w:r>
      <w:r w:rsidR="00B43F04" w:rsidRPr="00B43F04">
        <w:rPr>
          <w:rFonts w:ascii="Times" w:hAnsi="Times" w:cs="Baskerville"/>
        </w:rPr>
        <w:t xml:space="preserve"> </w:t>
      </w:r>
      <w:r w:rsidR="007047EC">
        <w:rPr>
          <w:rFonts w:ascii="Times" w:hAnsi="Times" w:cs="Baskerville"/>
        </w:rPr>
        <w:t>modeling approaches</w:t>
      </w:r>
      <w:r w:rsidR="00B43F04" w:rsidRPr="00B43F04">
        <w:rPr>
          <w:rFonts w:ascii="Times" w:hAnsi="Times" w:cs="Baskerville"/>
        </w:rPr>
        <w:t>.</w:t>
      </w:r>
    </w:p>
    <w:p w14:paraId="06C72F40" w14:textId="77777777" w:rsidR="00E00550" w:rsidRDefault="00E00550" w:rsidP="00EC0F36">
      <w:pPr>
        <w:spacing w:line="360" w:lineRule="auto"/>
        <w:rPr>
          <w:rFonts w:ascii="Times" w:hAnsi="Times" w:cs="Baskerville"/>
          <w:b/>
          <w:bCs/>
        </w:rPr>
      </w:pPr>
    </w:p>
    <w:p w14:paraId="04CE6EE5" w14:textId="3C38362D" w:rsidR="00DA2E55" w:rsidRDefault="00CA4BA6" w:rsidP="00E00550">
      <w:pPr>
        <w:spacing w:line="360" w:lineRule="auto"/>
        <w:rPr>
          <w:noProof/>
        </w:rPr>
      </w:pPr>
      <w:r>
        <w:rPr>
          <w:rFonts w:ascii="Times" w:hAnsi="Times" w:cs="Baskerville"/>
          <w:b/>
          <w:bCs/>
        </w:rPr>
        <w:t>Part I.</w:t>
      </w:r>
      <w:r w:rsidR="00DA2E55" w:rsidRPr="00DA2E55">
        <w:rPr>
          <w:rFonts w:ascii="Times" w:hAnsi="Times" w:cs="Baskerville"/>
          <w:b/>
          <w:bCs/>
        </w:rPr>
        <w:t xml:space="preserve"> </w:t>
      </w:r>
      <w:r>
        <w:rPr>
          <w:rFonts w:ascii="Times" w:hAnsi="Times" w:cs="Baskerville"/>
          <w:b/>
          <w:bCs/>
        </w:rPr>
        <w:t>Basic rebel group d</w:t>
      </w:r>
      <w:r w:rsidR="00E00550">
        <w:rPr>
          <w:rFonts w:ascii="Times" w:hAnsi="Times" w:cs="Baskerville"/>
          <w:b/>
          <w:bCs/>
        </w:rPr>
        <w:t xml:space="preserve">ata and </w:t>
      </w:r>
      <w:r>
        <w:rPr>
          <w:rFonts w:ascii="Times" w:hAnsi="Times" w:cs="Baskerville"/>
          <w:b/>
          <w:bCs/>
        </w:rPr>
        <w:t>descriptive s</w:t>
      </w:r>
      <w:r w:rsidR="00E00550">
        <w:rPr>
          <w:rFonts w:ascii="Times" w:hAnsi="Times" w:cs="Baskerville"/>
          <w:b/>
          <w:bCs/>
        </w:rPr>
        <w:t>tatistics</w:t>
      </w:r>
    </w:p>
    <w:p w14:paraId="7E81024E" w14:textId="77777777" w:rsidR="00DA2E55" w:rsidRDefault="00DA2E55" w:rsidP="00DA2E55">
      <w:pPr>
        <w:jc w:val="center"/>
        <w:rPr>
          <w:rFonts w:ascii="Times" w:hAnsi="Times"/>
          <w:b/>
        </w:rPr>
      </w:pPr>
    </w:p>
    <w:p w14:paraId="3642769A" w14:textId="5037E82F" w:rsidR="00DA2E55" w:rsidRPr="007047EC" w:rsidRDefault="004A32AE" w:rsidP="00DA2E55">
      <w:pPr>
        <w:spacing w:line="360" w:lineRule="auto"/>
        <w:rPr>
          <w:rFonts w:ascii="Times" w:hAnsi="Times"/>
          <w:b/>
          <w:bCs/>
        </w:rPr>
      </w:pPr>
      <w:r>
        <w:rPr>
          <w:rFonts w:ascii="Times" w:hAnsi="Times"/>
          <w:color w:val="000000" w:themeColor="text1"/>
        </w:rPr>
        <w:t>Table I.</w:t>
      </w:r>
      <w:r w:rsidR="007047EC" w:rsidRPr="007047EC">
        <w:rPr>
          <w:rFonts w:ascii="Times" w:hAnsi="Times"/>
          <w:color w:val="000000" w:themeColor="text1"/>
        </w:rPr>
        <w:t xml:space="preserve"> </w:t>
      </w:r>
      <w:r w:rsidR="00DA2E55" w:rsidRPr="007047EC">
        <w:rPr>
          <w:rFonts w:ascii="Times" w:hAnsi="Times"/>
          <w:color w:val="000000" w:themeColor="text1"/>
        </w:rPr>
        <w:t xml:space="preserve">Power, ideology, and state sponsors of Syria’s rebel factions </w:t>
      </w:r>
    </w:p>
    <w:tbl>
      <w:tblPr>
        <w:tblW w:w="8375"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7"/>
        <w:gridCol w:w="1104"/>
        <w:gridCol w:w="1148"/>
        <w:gridCol w:w="1104"/>
        <w:gridCol w:w="1171"/>
        <w:gridCol w:w="810"/>
        <w:gridCol w:w="1261"/>
      </w:tblGrid>
      <w:tr w:rsidR="00DA2E55" w:rsidRPr="006B5015" w14:paraId="515A28E1" w14:textId="77777777" w:rsidTr="007047EC">
        <w:trPr>
          <w:trHeight w:val="432"/>
        </w:trPr>
        <w:tc>
          <w:tcPr>
            <w:tcW w:w="1777" w:type="dxa"/>
            <w:tcBorders>
              <w:top w:val="single" w:sz="4" w:space="0" w:color="auto"/>
            </w:tcBorders>
            <w:shd w:val="clear" w:color="auto" w:fill="E7E6E6" w:themeFill="background2"/>
            <w:vAlign w:val="center"/>
          </w:tcPr>
          <w:p w14:paraId="01E0ADA0" w14:textId="77777777" w:rsidR="00DA2E55" w:rsidRPr="006B5015" w:rsidRDefault="00DA2E55" w:rsidP="00D9517F">
            <w:pPr>
              <w:jc w:val="center"/>
              <w:rPr>
                <w:rFonts w:ascii="Times" w:hAnsi="Times"/>
                <w:b/>
                <w:bCs/>
                <w:sz w:val="20"/>
                <w:szCs w:val="20"/>
              </w:rPr>
            </w:pPr>
            <w:r w:rsidRPr="006B5015">
              <w:rPr>
                <w:rFonts w:ascii="Times" w:hAnsi="Times"/>
                <w:b/>
                <w:bCs/>
                <w:sz w:val="20"/>
                <w:szCs w:val="20"/>
              </w:rPr>
              <w:t>Group</w:t>
            </w:r>
          </w:p>
        </w:tc>
        <w:tc>
          <w:tcPr>
            <w:tcW w:w="1103" w:type="dxa"/>
            <w:tcBorders>
              <w:top w:val="single" w:sz="4" w:space="0" w:color="auto"/>
            </w:tcBorders>
            <w:shd w:val="clear" w:color="auto" w:fill="E7E6E6" w:themeFill="background2"/>
            <w:vAlign w:val="center"/>
          </w:tcPr>
          <w:p w14:paraId="237190F1" w14:textId="77777777" w:rsidR="00DA2E55" w:rsidRPr="006B5015" w:rsidRDefault="00DA2E55" w:rsidP="00D9517F">
            <w:pPr>
              <w:jc w:val="center"/>
              <w:rPr>
                <w:rFonts w:ascii="Times" w:hAnsi="Times"/>
                <w:b/>
                <w:bCs/>
                <w:sz w:val="20"/>
                <w:szCs w:val="20"/>
              </w:rPr>
            </w:pPr>
            <w:r w:rsidRPr="006B5015">
              <w:rPr>
                <w:rFonts w:ascii="Times" w:hAnsi="Times"/>
                <w:b/>
                <w:bCs/>
                <w:sz w:val="20"/>
                <w:szCs w:val="20"/>
              </w:rPr>
              <w:t>Group Code</w:t>
            </w:r>
          </w:p>
        </w:tc>
        <w:tc>
          <w:tcPr>
            <w:tcW w:w="1147" w:type="dxa"/>
            <w:tcBorders>
              <w:top w:val="single" w:sz="4" w:space="0" w:color="auto"/>
            </w:tcBorders>
            <w:shd w:val="clear" w:color="auto" w:fill="E7E6E6" w:themeFill="background2"/>
            <w:vAlign w:val="center"/>
          </w:tcPr>
          <w:p w14:paraId="56D241C5" w14:textId="77777777" w:rsidR="00DA2E55" w:rsidRPr="006B5015" w:rsidRDefault="00DA2E55" w:rsidP="00D9517F">
            <w:pPr>
              <w:jc w:val="center"/>
              <w:rPr>
                <w:rFonts w:ascii="Times" w:hAnsi="Times"/>
                <w:b/>
                <w:bCs/>
                <w:sz w:val="20"/>
                <w:szCs w:val="20"/>
              </w:rPr>
            </w:pPr>
            <w:r w:rsidRPr="006B5015">
              <w:rPr>
                <w:rFonts w:ascii="Times" w:hAnsi="Times"/>
                <w:b/>
                <w:bCs/>
                <w:sz w:val="20"/>
                <w:szCs w:val="20"/>
              </w:rPr>
              <w:t>Ideology</w:t>
            </w:r>
          </w:p>
        </w:tc>
        <w:tc>
          <w:tcPr>
            <w:tcW w:w="1103" w:type="dxa"/>
            <w:tcBorders>
              <w:top w:val="single" w:sz="4" w:space="0" w:color="auto"/>
            </w:tcBorders>
            <w:shd w:val="clear" w:color="auto" w:fill="E7E6E6" w:themeFill="background2"/>
            <w:vAlign w:val="center"/>
          </w:tcPr>
          <w:p w14:paraId="5B3219B3" w14:textId="77777777" w:rsidR="00DA2E55" w:rsidRPr="006B5015" w:rsidRDefault="00DA2E55" w:rsidP="00D9517F">
            <w:pPr>
              <w:jc w:val="center"/>
              <w:rPr>
                <w:rFonts w:ascii="Times" w:hAnsi="Times"/>
                <w:b/>
                <w:bCs/>
                <w:sz w:val="20"/>
                <w:szCs w:val="20"/>
              </w:rPr>
            </w:pPr>
            <w:r w:rsidRPr="006B5015">
              <w:rPr>
                <w:rFonts w:ascii="Times" w:hAnsi="Times"/>
                <w:b/>
                <w:bCs/>
                <w:sz w:val="20"/>
                <w:szCs w:val="20"/>
              </w:rPr>
              <w:t>Location</w:t>
            </w:r>
          </w:p>
        </w:tc>
        <w:tc>
          <w:tcPr>
            <w:tcW w:w="1170" w:type="dxa"/>
            <w:tcBorders>
              <w:top w:val="single" w:sz="4" w:space="0" w:color="auto"/>
            </w:tcBorders>
            <w:shd w:val="clear" w:color="auto" w:fill="E7E6E6" w:themeFill="background2"/>
            <w:vAlign w:val="center"/>
          </w:tcPr>
          <w:p w14:paraId="2C10E0E3" w14:textId="77777777" w:rsidR="00DA2E55" w:rsidRPr="006B5015" w:rsidRDefault="00DA2E55" w:rsidP="00D9517F">
            <w:pPr>
              <w:jc w:val="center"/>
              <w:rPr>
                <w:rFonts w:ascii="Times" w:hAnsi="Times"/>
                <w:b/>
                <w:bCs/>
                <w:sz w:val="20"/>
                <w:szCs w:val="20"/>
              </w:rPr>
            </w:pPr>
            <w:r w:rsidRPr="006B5015">
              <w:rPr>
                <w:rFonts w:ascii="Times" w:hAnsi="Times"/>
                <w:b/>
                <w:bCs/>
                <w:sz w:val="20"/>
                <w:szCs w:val="20"/>
              </w:rPr>
              <w:t>State Sponsors</w:t>
            </w:r>
          </w:p>
        </w:tc>
        <w:tc>
          <w:tcPr>
            <w:tcW w:w="810" w:type="dxa"/>
            <w:tcBorders>
              <w:top w:val="single" w:sz="4" w:space="0" w:color="auto"/>
            </w:tcBorders>
            <w:shd w:val="clear" w:color="auto" w:fill="E7E6E6" w:themeFill="background2"/>
            <w:vAlign w:val="center"/>
          </w:tcPr>
          <w:p w14:paraId="1E903DC8" w14:textId="77777777" w:rsidR="00DA2E55" w:rsidRPr="006B5015" w:rsidRDefault="00DA2E55" w:rsidP="00D9517F">
            <w:pPr>
              <w:jc w:val="center"/>
              <w:rPr>
                <w:rFonts w:ascii="Times" w:hAnsi="Times"/>
                <w:b/>
                <w:bCs/>
                <w:sz w:val="20"/>
                <w:szCs w:val="20"/>
              </w:rPr>
            </w:pPr>
            <w:r w:rsidRPr="006B5015">
              <w:rPr>
                <w:rFonts w:ascii="Times" w:hAnsi="Times"/>
                <w:b/>
                <w:bCs/>
                <w:sz w:val="20"/>
                <w:szCs w:val="20"/>
              </w:rPr>
              <w:t>Group Size</w:t>
            </w:r>
          </w:p>
        </w:tc>
        <w:tc>
          <w:tcPr>
            <w:tcW w:w="1260" w:type="dxa"/>
            <w:tcBorders>
              <w:top w:val="single" w:sz="4" w:space="0" w:color="auto"/>
            </w:tcBorders>
            <w:shd w:val="clear" w:color="auto" w:fill="E7E6E6" w:themeFill="background2"/>
            <w:vAlign w:val="center"/>
          </w:tcPr>
          <w:p w14:paraId="1E9EE8EA" w14:textId="77777777" w:rsidR="00DA2E55" w:rsidRPr="006B5015" w:rsidRDefault="00DA2E55" w:rsidP="00D9517F">
            <w:pPr>
              <w:jc w:val="center"/>
              <w:rPr>
                <w:rFonts w:ascii="Times" w:hAnsi="Times"/>
                <w:b/>
                <w:bCs/>
                <w:sz w:val="20"/>
                <w:szCs w:val="20"/>
              </w:rPr>
            </w:pPr>
            <w:r w:rsidRPr="006B5015">
              <w:rPr>
                <w:rFonts w:ascii="Times" w:hAnsi="Times"/>
                <w:b/>
                <w:bCs/>
                <w:sz w:val="20"/>
                <w:szCs w:val="20"/>
              </w:rPr>
              <w:t>Years of Existence</w:t>
            </w:r>
          </w:p>
        </w:tc>
      </w:tr>
      <w:tr w:rsidR="00DA2E55" w:rsidRPr="006B5015" w14:paraId="7ED973C8" w14:textId="77777777" w:rsidTr="007047EC">
        <w:trPr>
          <w:trHeight w:val="360"/>
        </w:trPr>
        <w:tc>
          <w:tcPr>
            <w:tcW w:w="1777" w:type="dxa"/>
            <w:shd w:val="clear" w:color="auto" w:fill="auto"/>
            <w:vAlign w:val="center"/>
          </w:tcPr>
          <w:p w14:paraId="0ADF31B5" w14:textId="77777777" w:rsidR="00DA2E55" w:rsidRPr="006B5015" w:rsidRDefault="00DA2E55" w:rsidP="00D9517F">
            <w:pPr>
              <w:jc w:val="center"/>
              <w:rPr>
                <w:rFonts w:ascii="Times" w:hAnsi="Times"/>
                <w:sz w:val="20"/>
                <w:szCs w:val="20"/>
              </w:rPr>
            </w:pPr>
            <w:r w:rsidRPr="006B5015">
              <w:rPr>
                <w:rFonts w:ascii="Times" w:hAnsi="Times"/>
                <w:sz w:val="20"/>
                <w:szCs w:val="20"/>
              </w:rPr>
              <w:t>101st Infantry Division</w:t>
            </w:r>
          </w:p>
        </w:tc>
        <w:tc>
          <w:tcPr>
            <w:tcW w:w="1103" w:type="dxa"/>
            <w:shd w:val="clear" w:color="auto" w:fill="auto"/>
            <w:vAlign w:val="center"/>
          </w:tcPr>
          <w:p w14:paraId="2F82AACC" w14:textId="77777777" w:rsidR="00DA2E55" w:rsidRPr="006B5015" w:rsidRDefault="00DA2E55" w:rsidP="00D9517F">
            <w:pPr>
              <w:jc w:val="center"/>
              <w:rPr>
                <w:rFonts w:ascii="Times" w:hAnsi="Times"/>
                <w:sz w:val="20"/>
                <w:szCs w:val="20"/>
              </w:rPr>
            </w:pPr>
            <w:r w:rsidRPr="006B5015">
              <w:rPr>
                <w:rFonts w:ascii="Times" w:hAnsi="Times"/>
                <w:sz w:val="20"/>
                <w:szCs w:val="20"/>
              </w:rPr>
              <w:t>101st</w:t>
            </w:r>
          </w:p>
        </w:tc>
        <w:tc>
          <w:tcPr>
            <w:tcW w:w="1147" w:type="dxa"/>
            <w:shd w:val="clear" w:color="auto" w:fill="auto"/>
            <w:vAlign w:val="center"/>
          </w:tcPr>
          <w:p w14:paraId="42DF16DF" w14:textId="77777777" w:rsidR="00DA2E55" w:rsidRPr="006B5015" w:rsidRDefault="00DA2E55" w:rsidP="00D9517F">
            <w:pPr>
              <w:jc w:val="center"/>
              <w:rPr>
                <w:rFonts w:ascii="Times" w:hAnsi="Times"/>
                <w:sz w:val="20"/>
                <w:szCs w:val="20"/>
              </w:rPr>
            </w:pPr>
            <w:r>
              <w:rPr>
                <w:rFonts w:ascii="Times" w:hAnsi="Times"/>
                <w:sz w:val="20"/>
                <w:szCs w:val="20"/>
              </w:rPr>
              <w:t>Secular Nationalist</w:t>
            </w:r>
          </w:p>
        </w:tc>
        <w:tc>
          <w:tcPr>
            <w:tcW w:w="1103" w:type="dxa"/>
            <w:shd w:val="clear" w:color="auto" w:fill="auto"/>
            <w:vAlign w:val="center"/>
          </w:tcPr>
          <w:p w14:paraId="037D3CC9" w14:textId="77777777" w:rsidR="00DA2E55" w:rsidRPr="006B5015" w:rsidRDefault="00DA2E55" w:rsidP="00D9517F">
            <w:pPr>
              <w:jc w:val="center"/>
              <w:rPr>
                <w:rFonts w:ascii="Times" w:hAnsi="Times"/>
                <w:sz w:val="20"/>
                <w:szCs w:val="20"/>
              </w:rPr>
            </w:pPr>
            <w:r w:rsidRPr="006B5015">
              <w:rPr>
                <w:rFonts w:ascii="Times" w:hAnsi="Times"/>
                <w:sz w:val="20"/>
                <w:szCs w:val="20"/>
              </w:rPr>
              <w:t>Idlib, Aleppo, Hama</w:t>
            </w:r>
          </w:p>
        </w:tc>
        <w:tc>
          <w:tcPr>
            <w:tcW w:w="1170" w:type="dxa"/>
            <w:shd w:val="clear" w:color="auto" w:fill="auto"/>
            <w:vAlign w:val="center"/>
          </w:tcPr>
          <w:p w14:paraId="7691A157" w14:textId="77777777" w:rsidR="00DA2E55" w:rsidRPr="006B5015" w:rsidRDefault="00DA2E55" w:rsidP="00D9517F">
            <w:pPr>
              <w:jc w:val="center"/>
              <w:rPr>
                <w:rFonts w:ascii="Times" w:hAnsi="Times"/>
                <w:sz w:val="20"/>
                <w:szCs w:val="20"/>
              </w:rPr>
            </w:pPr>
            <w:r w:rsidRPr="006B5015">
              <w:rPr>
                <w:rFonts w:ascii="Times" w:hAnsi="Times"/>
                <w:sz w:val="20"/>
                <w:szCs w:val="20"/>
              </w:rPr>
              <w:t>US</w:t>
            </w:r>
          </w:p>
        </w:tc>
        <w:tc>
          <w:tcPr>
            <w:tcW w:w="810" w:type="dxa"/>
            <w:shd w:val="clear" w:color="auto" w:fill="auto"/>
            <w:vAlign w:val="center"/>
          </w:tcPr>
          <w:p w14:paraId="4BE77AE5" w14:textId="77777777" w:rsidR="00DA2E55" w:rsidRPr="006B5015" w:rsidRDefault="00DA2E55" w:rsidP="00D9517F">
            <w:pPr>
              <w:jc w:val="center"/>
              <w:rPr>
                <w:rFonts w:ascii="Times" w:hAnsi="Times"/>
                <w:sz w:val="20"/>
                <w:szCs w:val="20"/>
              </w:rPr>
            </w:pPr>
            <w:r w:rsidRPr="006B5015">
              <w:rPr>
                <w:rFonts w:ascii="Times" w:hAnsi="Times"/>
                <w:sz w:val="20"/>
                <w:szCs w:val="20"/>
              </w:rPr>
              <w:t>2,000</w:t>
            </w:r>
          </w:p>
        </w:tc>
        <w:tc>
          <w:tcPr>
            <w:tcW w:w="1260" w:type="dxa"/>
            <w:shd w:val="clear" w:color="auto" w:fill="auto"/>
            <w:vAlign w:val="center"/>
          </w:tcPr>
          <w:p w14:paraId="0A627970" w14:textId="77777777" w:rsidR="00DA2E55" w:rsidRPr="006B5015" w:rsidRDefault="00DA2E55" w:rsidP="00D9517F">
            <w:pPr>
              <w:jc w:val="center"/>
              <w:rPr>
                <w:rFonts w:ascii="Times" w:hAnsi="Times"/>
                <w:sz w:val="20"/>
                <w:szCs w:val="20"/>
              </w:rPr>
            </w:pPr>
            <w:r w:rsidRPr="006B5015">
              <w:rPr>
                <w:rFonts w:ascii="Times" w:hAnsi="Times"/>
                <w:sz w:val="20"/>
                <w:szCs w:val="20"/>
              </w:rPr>
              <w:t>2013-Oct 2016</w:t>
            </w:r>
          </w:p>
        </w:tc>
      </w:tr>
      <w:tr w:rsidR="00DA2E55" w:rsidRPr="006B5015" w14:paraId="320ECDD3" w14:textId="77777777" w:rsidTr="007047EC">
        <w:trPr>
          <w:trHeight w:val="360"/>
        </w:trPr>
        <w:tc>
          <w:tcPr>
            <w:tcW w:w="1777" w:type="dxa"/>
            <w:shd w:val="clear" w:color="auto" w:fill="auto"/>
            <w:vAlign w:val="center"/>
          </w:tcPr>
          <w:p w14:paraId="773BC566" w14:textId="77777777" w:rsidR="00DA2E55" w:rsidRPr="006B5015" w:rsidRDefault="00DA2E55" w:rsidP="00D9517F">
            <w:pPr>
              <w:jc w:val="center"/>
              <w:rPr>
                <w:rFonts w:ascii="Times" w:hAnsi="Times"/>
                <w:sz w:val="20"/>
                <w:szCs w:val="20"/>
              </w:rPr>
            </w:pPr>
            <w:r w:rsidRPr="006B5015">
              <w:rPr>
                <w:rFonts w:ascii="Times" w:hAnsi="Times"/>
                <w:sz w:val="20"/>
                <w:szCs w:val="20"/>
              </w:rPr>
              <w:t>13th Division</w:t>
            </w:r>
          </w:p>
        </w:tc>
        <w:tc>
          <w:tcPr>
            <w:tcW w:w="1103" w:type="dxa"/>
            <w:shd w:val="clear" w:color="auto" w:fill="auto"/>
            <w:vAlign w:val="center"/>
          </w:tcPr>
          <w:p w14:paraId="4B10E319" w14:textId="77777777" w:rsidR="00DA2E55" w:rsidRPr="006B5015" w:rsidRDefault="00DA2E55" w:rsidP="00D9517F">
            <w:pPr>
              <w:jc w:val="center"/>
              <w:rPr>
                <w:rFonts w:ascii="Times" w:hAnsi="Times"/>
                <w:sz w:val="20"/>
                <w:szCs w:val="20"/>
              </w:rPr>
            </w:pPr>
            <w:r w:rsidRPr="006B5015">
              <w:rPr>
                <w:rFonts w:ascii="Times" w:hAnsi="Times"/>
                <w:sz w:val="20"/>
                <w:szCs w:val="20"/>
              </w:rPr>
              <w:t>13th</w:t>
            </w:r>
          </w:p>
        </w:tc>
        <w:tc>
          <w:tcPr>
            <w:tcW w:w="1147" w:type="dxa"/>
            <w:shd w:val="clear" w:color="auto" w:fill="auto"/>
            <w:vAlign w:val="center"/>
          </w:tcPr>
          <w:p w14:paraId="61E51876" w14:textId="77777777" w:rsidR="00DA2E55" w:rsidRPr="006B5015" w:rsidRDefault="00DA2E55" w:rsidP="00D9517F">
            <w:pPr>
              <w:jc w:val="center"/>
              <w:rPr>
                <w:rFonts w:ascii="Times" w:hAnsi="Times"/>
                <w:sz w:val="20"/>
                <w:szCs w:val="20"/>
              </w:rPr>
            </w:pPr>
            <w:r>
              <w:rPr>
                <w:rFonts w:ascii="Times" w:hAnsi="Times"/>
                <w:sz w:val="20"/>
                <w:szCs w:val="20"/>
              </w:rPr>
              <w:t>Secular Nationalist</w:t>
            </w:r>
          </w:p>
        </w:tc>
        <w:tc>
          <w:tcPr>
            <w:tcW w:w="1103" w:type="dxa"/>
            <w:shd w:val="clear" w:color="auto" w:fill="auto"/>
            <w:vAlign w:val="center"/>
          </w:tcPr>
          <w:p w14:paraId="2CE853AA" w14:textId="77777777" w:rsidR="00DA2E55" w:rsidRPr="006B5015" w:rsidRDefault="00DA2E55" w:rsidP="00D9517F">
            <w:pPr>
              <w:jc w:val="center"/>
              <w:rPr>
                <w:rFonts w:ascii="Times" w:hAnsi="Times"/>
                <w:sz w:val="20"/>
                <w:szCs w:val="20"/>
              </w:rPr>
            </w:pPr>
            <w:r w:rsidRPr="006B5015">
              <w:rPr>
                <w:rFonts w:ascii="Times" w:hAnsi="Times"/>
                <w:sz w:val="20"/>
                <w:szCs w:val="20"/>
              </w:rPr>
              <w:t>Idlib, Aleppo, Hama</w:t>
            </w:r>
          </w:p>
        </w:tc>
        <w:tc>
          <w:tcPr>
            <w:tcW w:w="1170" w:type="dxa"/>
            <w:shd w:val="clear" w:color="auto" w:fill="auto"/>
            <w:vAlign w:val="center"/>
          </w:tcPr>
          <w:p w14:paraId="67DE70B4" w14:textId="77777777" w:rsidR="00DA2E55" w:rsidRPr="006B5015" w:rsidRDefault="00DA2E55" w:rsidP="00D9517F">
            <w:pPr>
              <w:jc w:val="center"/>
              <w:rPr>
                <w:rFonts w:ascii="Times" w:hAnsi="Times"/>
                <w:sz w:val="20"/>
                <w:szCs w:val="20"/>
              </w:rPr>
            </w:pPr>
            <w:r w:rsidRPr="006B5015">
              <w:rPr>
                <w:rFonts w:ascii="Times" w:hAnsi="Times"/>
                <w:sz w:val="20"/>
                <w:szCs w:val="20"/>
              </w:rPr>
              <w:t>US</w:t>
            </w:r>
          </w:p>
        </w:tc>
        <w:tc>
          <w:tcPr>
            <w:tcW w:w="810" w:type="dxa"/>
            <w:shd w:val="clear" w:color="auto" w:fill="auto"/>
            <w:vAlign w:val="center"/>
          </w:tcPr>
          <w:p w14:paraId="5B96A253" w14:textId="77777777" w:rsidR="00DA2E55" w:rsidRPr="006B5015" w:rsidRDefault="00DA2E55" w:rsidP="00D9517F">
            <w:pPr>
              <w:jc w:val="center"/>
              <w:rPr>
                <w:rFonts w:ascii="Times" w:hAnsi="Times"/>
                <w:sz w:val="20"/>
                <w:szCs w:val="20"/>
              </w:rPr>
            </w:pPr>
            <w:r w:rsidRPr="006B5015">
              <w:rPr>
                <w:rFonts w:ascii="Times" w:hAnsi="Times"/>
                <w:sz w:val="20"/>
                <w:szCs w:val="20"/>
              </w:rPr>
              <w:t>1,800</w:t>
            </w:r>
          </w:p>
        </w:tc>
        <w:tc>
          <w:tcPr>
            <w:tcW w:w="1260" w:type="dxa"/>
            <w:shd w:val="clear" w:color="auto" w:fill="auto"/>
            <w:vAlign w:val="center"/>
          </w:tcPr>
          <w:p w14:paraId="3CDE2A70" w14:textId="77777777" w:rsidR="00DA2E55" w:rsidRPr="006B5015" w:rsidRDefault="00DA2E55" w:rsidP="00D9517F">
            <w:pPr>
              <w:jc w:val="center"/>
              <w:rPr>
                <w:rFonts w:ascii="Times" w:hAnsi="Times"/>
                <w:sz w:val="20"/>
                <w:szCs w:val="20"/>
              </w:rPr>
            </w:pPr>
            <w:r w:rsidRPr="006B5015">
              <w:rPr>
                <w:rFonts w:ascii="Times" w:hAnsi="Times"/>
                <w:sz w:val="20"/>
                <w:szCs w:val="20"/>
              </w:rPr>
              <w:t>Jun 2013-present</w:t>
            </w:r>
          </w:p>
        </w:tc>
      </w:tr>
      <w:tr w:rsidR="00DA2E55" w:rsidRPr="006B5015" w14:paraId="0101EE67" w14:textId="77777777" w:rsidTr="007047EC">
        <w:trPr>
          <w:trHeight w:val="387"/>
        </w:trPr>
        <w:tc>
          <w:tcPr>
            <w:tcW w:w="1777" w:type="dxa"/>
            <w:shd w:val="clear" w:color="auto" w:fill="auto"/>
            <w:vAlign w:val="center"/>
          </w:tcPr>
          <w:p w14:paraId="7CFAE7E6" w14:textId="77777777" w:rsidR="00DA2E55" w:rsidRPr="006B5015" w:rsidRDefault="00DA2E55" w:rsidP="00D9517F">
            <w:pPr>
              <w:jc w:val="center"/>
              <w:rPr>
                <w:rFonts w:ascii="Times" w:hAnsi="Times"/>
                <w:sz w:val="20"/>
                <w:szCs w:val="20"/>
              </w:rPr>
            </w:pPr>
            <w:r w:rsidRPr="006B5015">
              <w:rPr>
                <w:rFonts w:ascii="Times" w:hAnsi="Times"/>
                <w:sz w:val="20"/>
                <w:szCs w:val="20"/>
              </w:rPr>
              <w:t>Ahfad al-Rasul Brigades</w:t>
            </w:r>
          </w:p>
        </w:tc>
        <w:tc>
          <w:tcPr>
            <w:tcW w:w="1103" w:type="dxa"/>
            <w:shd w:val="clear" w:color="auto" w:fill="auto"/>
            <w:vAlign w:val="center"/>
          </w:tcPr>
          <w:p w14:paraId="409F5100" w14:textId="77777777" w:rsidR="00DA2E55" w:rsidRPr="006B5015" w:rsidRDefault="00DA2E55" w:rsidP="00D9517F">
            <w:pPr>
              <w:jc w:val="center"/>
              <w:rPr>
                <w:rFonts w:ascii="Times" w:hAnsi="Times"/>
                <w:sz w:val="20"/>
                <w:szCs w:val="20"/>
              </w:rPr>
            </w:pPr>
            <w:r w:rsidRPr="006B5015">
              <w:rPr>
                <w:rFonts w:ascii="Times" w:hAnsi="Times"/>
                <w:sz w:val="20"/>
                <w:szCs w:val="20"/>
              </w:rPr>
              <w:t>AARB</w:t>
            </w:r>
          </w:p>
        </w:tc>
        <w:tc>
          <w:tcPr>
            <w:tcW w:w="1147" w:type="dxa"/>
            <w:shd w:val="clear" w:color="auto" w:fill="auto"/>
            <w:vAlign w:val="center"/>
          </w:tcPr>
          <w:p w14:paraId="3AF33CF3" w14:textId="77777777" w:rsidR="00DA2E55" w:rsidRPr="006B5015" w:rsidRDefault="00DA2E55" w:rsidP="00D9517F">
            <w:pPr>
              <w:jc w:val="center"/>
              <w:rPr>
                <w:rFonts w:ascii="Times" w:hAnsi="Times"/>
                <w:sz w:val="20"/>
                <w:szCs w:val="20"/>
              </w:rPr>
            </w:pPr>
            <w:r>
              <w:rPr>
                <w:rFonts w:ascii="Times" w:hAnsi="Times"/>
                <w:sz w:val="20"/>
                <w:szCs w:val="20"/>
              </w:rPr>
              <w:t>Secular Nationalist</w:t>
            </w:r>
          </w:p>
        </w:tc>
        <w:tc>
          <w:tcPr>
            <w:tcW w:w="1103" w:type="dxa"/>
            <w:shd w:val="clear" w:color="auto" w:fill="auto"/>
            <w:vAlign w:val="center"/>
          </w:tcPr>
          <w:p w14:paraId="207608DA" w14:textId="77777777" w:rsidR="00DA2E55" w:rsidRPr="006B5015" w:rsidRDefault="00DA2E55" w:rsidP="00D9517F">
            <w:pPr>
              <w:jc w:val="center"/>
              <w:rPr>
                <w:rFonts w:ascii="Times" w:hAnsi="Times"/>
                <w:sz w:val="20"/>
                <w:szCs w:val="20"/>
              </w:rPr>
            </w:pPr>
            <w:r w:rsidRPr="006B5015">
              <w:rPr>
                <w:rFonts w:ascii="Times" w:hAnsi="Times"/>
                <w:sz w:val="20"/>
                <w:szCs w:val="20"/>
              </w:rPr>
              <w:t>National</w:t>
            </w:r>
          </w:p>
        </w:tc>
        <w:tc>
          <w:tcPr>
            <w:tcW w:w="1170" w:type="dxa"/>
            <w:shd w:val="clear" w:color="auto" w:fill="auto"/>
            <w:vAlign w:val="center"/>
          </w:tcPr>
          <w:p w14:paraId="6B3E4D1D" w14:textId="77777777" w:rsidR="00DA2E55" w:rsidRPr="006B5015" w:rsidRDefault="00DA2E55" w:rsidP="00D9517F">
            <w:pPr>
              <w:jc w:val="center"/>
              <w:rPr>
                <w:rFonts w:ascii="Times" w:hAnsi="Times"/>
                <w:sz w:val="20"/>
                <w:szCs w:val="20"/>
              </w:rPr>
            </w:pPr>
            <w:r w:rsidRPr="006B5015">
              <w:rPr>
                <w:rFonts w:ascii="Times" w:hAnsi="Times"/>
                <w:sz w:val="20"/>
                <w:szCs w:val="20"/>
              </w:rPr>
              <w:t>Saudi Arabia, Qatar</w:t>
            </w:r>
          </w:p>
        </w:tc>
        <w:tc>
          <w:tcPr>
            <w:tcW w:w="810" w:type="dxa"/>
            <w:shd w:val="clear" w:color="auto" w:fill="auto"/>
            <w:vAlign w:val="center"/>
          </w:tcPr>
          <w:p w14:paraId="50213B09" w14:textId="77777777" w:rsidR="00DA2E55" w:rsidRPr="006B5015" w:rsidRDefault="00DA2E55" w:rsidP="00D9517F">
            <w:pPr>
              <w:jc w:val="center"/>
              <w:rPr>
                <w:rFonts w:ascii="Times" w:hAnsi="Times"/>
                <w:sz w:val="20"/>
                <w:szCs w:val="20"/>
              </w:rPr>
            </w:pPr>
            <w:r w:rsidRPr="006B5015">
              <w:rPr>
                <w:rFonts w:ascii="Times" w:hAnsi="Times"/>
                <w:sz w:val="20"/>
                <w:szCs w:val="20"/>
              </w:rPr>
              <w:t>9</w:t>
            </w:r>
            <w:r>
              <w:rPr>
                <w:rFonts w:ascii="Times" w:hAnsi="Times"/>
                <w:sz w:val="20"/>
                <w:szCs w:val="20"/>
              </w:rPr>
              <w:t>,</w:t>
            </w:r>
            <w:r w:rsidRPr="006B5015">
              <w:rPr>
                <w:rFonts w:ascii="Times" w:hAnsi="Times"/>
                <w:sz w:val="20"/>
                <w:szCs w:val="20"/>
              </w:rPr>
              <w:t>000</w:t>
            </w:r>
          </w:p>
        </w:tc>
        <w:tc>
          <w:tcPr>
            <w:tcW w:w="1260" w:type="dxa"/>
            <w:shd w:val="clear" w:color="auto" w:fill="auto"/>
            <w:vAlign w:val="center"/>
          </w:tcPr>
          <w:p w14:paraId="25E29885" w14:textId="77777777" w:rsidR="00DA2E55" w:rsidRPr="006B5015" w:rsidRDefault="00DA2E55" w:rsidP="00D9517F">
            <w:pPr>
              <w:jc w:val="center"/>
              <w:rPr>
                <w:rFonts w:ascii="Times" w:hAnsi="Times"/>
                <w:sz w:val="20"/>
                <w:szCs w:val="20"/>
              </w:rPr>
            </w:pPr>
            <w:r w:rsidRPr="006B5015">
              <w:rPr>
                <w:rFonts w:ascii="Times" w:hAnsi="Times"/>
                <w:sz w:val="20"/>
                <w:szCs w:val="20"/>
              </w:rPr>
              <w:t>Sept 2012-Jan 2014</w:t>
            </w:r>
          </w:p>
        </w:tc>
      </w:tr>
      <w:tr w:rsidR="00DA2E55" w:rsidRPr="006B5015" w14:paraId="3A00AFF6" w14:textId="77777777" w:rsidTr="007047EC">
        <w:trPr>
          <w:trHeight w:val="360"/>
        </w:trPr>
        <w:tc>
          <w:tcPr>
            <w:tcW w:w="1777" w:type="dxa"/>
            <w:shd w:val="clear" w:color="auto" w:fill="auto"/>
            <w:vAlign w:val="center"/>
          </w:tcPr>
          <w:p w14:paraId="42238EDA" w14:textId="77777777" w:rsidR="00DA2E55" w:rsidRPr="006B5015" w:rsidRDefault="00DA2E55" w:rsidP="00D9517F">
            <w:pPr>
              <w:jc w:val="center"/>
              <w:rPr>
                <w:rFonts w:ascii="Times" w:hAnsi="Times"/>
                <w:sz w:val="20"/>
                <w:szCs w:val="20"/>
              </w:rPr>
            </w:pPr>
            <w:r w:rsidRPr="006B5015">
              <w:rPr>
                <w:rFonts w:ascii="Times" w:hAnsi="Times"/>
                <w:sz w:val="20"/>
                <w:szCs w:val="20"/>
              </w:rPr>
              <w:t>Ahrar al-Sham Islamic Movement</w:t>
            </w:r>
          </w:p>
        </w:tc>
        <w:tc>
          <w:tcPr>
            <w:tcW w:w="1103" w:type="dxa"/>
            <w:shd w:val="clear" w:color="auto" w:fill="auto"/>
            <w:vAlign w:val="center"/>
          </w:tcPr>
          <w:p w14:paraId="692C2C31" w14:textId="77777777" w:rsidR="00DA2E55" w:rsidRPr="006B5015" w:rsidRDefault="00DA2E55" w:rsidP="00D9517F">
            <w:pPr>
              <w:jc w:val="center"/>
              <w:rPr>
                <w:rFonts w:ascii="Times" w:hAnsi="Times"/>
                <w:sz w:val="20"/>
                <w:szCs w:val="20"/>
              </w:rPr>
            </w:pPr>
            <w:r w:rsidRPr="006B5015">
              <w:rPr>
                <w:rFonts w:ascii="Times" w:hAnsi="Times"/>
                <w:sz w:val="20"/>
                <w:szCs w:val="20"/>
              </w:rPr>
              <w:t>ASIM</w:t>
            </w:r>
          </w:p>
        </w:tc>
        <w:tc>
          <w:tcPr>
            <w:tcW w:w="1147" w:type="dxa"/>
            <w:shd w:val="clear" w:color="auto" w:fill="auto"/>
            <w:vAlign w:val="center"/>
          </w:tcPr>
          <w:p w14:paraId="5EA847CA" w14:textId="77777777" w:rsidR="00DA2E55" w:rsidRPr="006B5015" w:rsidRDefault="00DA2E55" w:rsidP="00D9517F">
            <w:pPr>
              <w:jc w:val="center"/>
              <w:rPr>
                <w:rFonts w:ascii="Times" w:hAnsi="Times"/>
                <w:sz w:val="20"/>
                <w:szCs w:val="20"/>
              </w:rPr>
            </w:pPr>
            <w:r>
              <w:rPr>
                <w:rFonts w:ascii="Times" w:hAnsi="Times"/>
                <w:sz w:val="20"/>
                <w:szCs w:val="20"/>
              </w:rPr>
              <w:t>Salafist Nationalist</w:t>
            </w:r>
          </w:p>
        </w:tc>
        <w:tc>
          <w:tcPr>
            <w:tcW w:w="1103" w:type="dxa"/>
            <w:shd w:val="clear" w:color="auto" w:fill="auto"/>
            <w:vAlign w:val="center"/>
          </w:tcPr>
          <w:p w14:paraId="78D6F11D" w14:textId="77777777" w:rsidR="00DA2E55" w:rsidRPr="006B5015" w:rsidRDefault="00DA2E55" w:rsidP="00D9517F">
            <w:pPr>
              <w:jc w:val="center"/>
              <w:rPr>
                <w:rFonts w:ascii="Times" w:hAnsi="Times"/>
                <w:sz w:val="20"/>
                <w:szCs w:val="20"/>
              </w:rPr>
            </w:pPr>
            <w:r w:rsidRPr="006B5015">
              <w:rPr>
                <w:rFonts w:ascii="Times" w:hAnsi="Times"/>
                <w:sz w:val="20"/>
                <w:szCs w:val="20"/>
              </w:rPr>
              <w:t>National</w:t>
            </w:r>
          </w:p>
        </w:tc>
        <w:tc>
          <w:tcPr>
            <w:tcW w:w="1170" w:type="dxa"/>
            <w:shd w:val="clear" w:color="auto" w:fill="auto"/>
            <w:vAlign w:val="center"/>
          </w:tcPr>
          <w:p w14:paraId="68ECD27B" w14:textId="77777777" w:rsidR="00DA2E55" w:rsidRPr="006B5015" w:rsidRDefault="00DA2E55" w:rsidP="00D9517F">
            <w:pPr>
              <w:jc w:val="center"/>
              <w:rPr>
                <w:rFonts w:ascii="Times" w:hAnsi="Times"/>
                <w:sz w:val="20"/>
                <w:szCs w:val="20"/>
              </w:rPr>
            </w:pPr>
            <w:r w:rsidRPr="006B5015">
              <w:rPr>
                <w:rFonts w:ascii="Times" w:hAnsi="Times"/>
                <w:sz w:val="20"/>
                <w:szCs w:val="20"/>
              </w:rPr>
              <w:t>Qatar, Saudi Arabia, Turkey</w:t>
            </w:r>
          </w:p>
        </w:tc>
        <w:tc>
          <w:tcPr>
            <w:tcW w:w="810" w:type="dxa"/>
            <w:shd w:val="clear" w:color="auto" w:fill="auto"/>
            <w:vAlign w:val="center"/>
          </w:tcPr>
          <w:p w14:paraId="605396B8" w14:textId="77777777" w:rsidR="00DA2E55" w:rsidRPr="006B5015" w:rsidRDefault="00DA2E55" w:rsidP="00D9517F">
            <w:pPr>
              <w:jc w:val="center"/>
              <w:rPr>
                <w:rFonts w:ascii="Times" w:hAnsi="Times"/>
                <w:sz w:val="20"/>
                <w:szCs w:val="20"/>
              </w:rPr>
            </w:pPr>
            <w:r w:rsidRPr="006B5015">
              <w:rPr>
                <w:rFonts w:ascii="Times" w:hAnsi="Times"/>
                <w:sz w:val="20"/>
                <w:szCs w:val="20"/>
              </w:rPr>
              <w:t>15</w:t>
            </w:r>
            <w:r>
              <w:rPr>
                <w:rFonts w:ascii="Times" w:hAnsi="Times"/>
                <w:sz w:val="20"/>
                <w:szCs w:val="20"/>
              </w:rPr>
              <w:t>,</w:t>
            </w:r>
            <w:r w:rsidRPr="006B5015">
              <w:rPr>
                <w:rFonts w:ascii="Times" w:hAnsi="Times"/>
                <w:sz w:val="20"/>
                <w:szCs w:val="20"/>
              </w:rPr>
              <w:t>000</w:t>
            </w:r>
          </w:p>
        </w:tc>
        <w:tc>
          <w:tcPr>
            <w:tcW w:w="1260" w:type="dxa"/>
            <w:shd w:val="clear" w:color="auto" w:fill="auto"/>
            <w:vAlign w:val="center"/>
          </w:tcPr>
          <w:p w14:paraId="01C9E91D" w14:textId="77777777" w:rsidR="00DA2E55" w:rsidRPr="006B5015" w:rsidRDefault="00DA2E55" w:rsidP="00D9517F">
            <w:pPr>
              <w:jc w:val="center"/>
              <w:rPr>
                <w:rFonts w:ascii="Times" w:hAnsi="Times"/>
                <w:sz w:val="20"/>
                <w:szCs w:val="20"/>
              </w:rPr>
            </w:pPr>
            <w:r w:rsidRPr="006B5015">
              <w:rPr>
                <w:rFonts w:ascii="Times" w:hAnsi="Times"/>
                <w:sz w:val="20"/>
                <w:szCs w:val="20"/>
              </w:rPr>
              <w:t>Feb 2012-present</w:t>
            </w:r>
          </w:p>
        </w:tc>
      </w:tr>
      <w:tr w:rsidR="00DA2E55" w:rsidRPr="006B5015" w14:paraId="304E54EE" w14:textId="77777777" w:rsidTr="007047EC">
        <w:trPr>
          <w:trHeight w:val="333"/>
        </w:trPr>
        <w:tc>
          <w:tcPr>
            <w:tcW w:w="1777" w:type="dxa"/>
            <w:shd w:val="clear" w:color="auto" w:fill="auto"/>
            <w:vAlign w:val="center"/>
          </w:tcPr>
          <w:p w14:paraId="476B5393" w14:textId="77777777" w:rsidR="00DA2E55" w:rsidRPr="006B5015" w:rsidRDefault="00DA2E55" w:rsidP="00D9517F">
            <w:pPr>
              <w:jc w:val="center"/>
              <w:rPr>
                <w:rFonts w:ascii="Times" w:hAnsi="Times"/>
                <w:sz w:val="20"/>
                <w:szCs w:val="20"/>
              </w:rPr>
            </w:pPr>
            <w:r w:rsidRPr="006B5015">
              <w:rPr>
                <w:rFonts w:ascii="Times" w:hAnsi="Times"/>
                <w:sz w:val="20"/>
                <w:szCs w:val="20"/>
              </w:rPr>
              <w:t>Ahrar al-Shamal Brigade</w:t>
            </w:r>
          </w:p>
        </w:tc>
        <w:tc>
          <w:tcPr>
            <w:tcW w:w="1103" w:type="dxa"/>
            <w:shd w:val="clear" w:color="auto" w:fill="auto"/>
            <w:vAlign w:val="center"/>
          </w:tcPr>
          <w:p w14:paraId="7B720BC2" w14:textId="77777777" w:rsidR="00DA2E55" w:rsidRPr="006B5015" w:rsidRDefault="00DA2E55" w:rsidP="00D9517F">
            <w:pPr>
              <w:jc w:val="center"/>
              <w:rPr>
                <w:rFonts w:ascii="Times" w:hAnsi="Times"/>
                <w:sz w:val="20"/>
                <w:szCs w:val="20"/>
              </w:rPr>
            </w:pPr>
            <w:r w:rsidRPr="006B5015">
              <w:rPr>
                <w:rFonts w:ascii="Times" w:hAnsi="Times"/>
                <w:sz w:val="20"/>
                <w:szCs w:val="20"/>
              </w:rPr>
              <w:t>AALS</w:t>
            </w:r>
          </w:p>
        </w:tc>
        <w:tc>
          <w:tcPr>
            <w:tcW w:w="1147" w:type="dxa"/>
            <w:shd w:val="clear" w:color="auto" w:fill="auto"/>
            <w:vAlign w:val="center"/>
          </w:tcPr>
          <w:p w14:paraId="613A1E1E" w14:textId="77777777" w:rsidR="00DA2E55" w:rsidRPr="006B5015" w:rsidRDefault="00DA2E55" w:rsidP="00D9517F">
            <w:pPr>
              <w:jc w:val="center"/>
              <w:rPr>
                <w:rFonts w:ascii="Times" w:hAnsi="Times"/>
                <w:sz w:val="20"/>
                <w:szCs w:val="20"/>
              </w:rPr>
            </w:pPr>
            <w:r>
              <w:rPr>
                <w:rFonts w:ascii="Times" w:hAnsi="Times"/>
                <w:sz w:val="20"/>
                <w:szCs w:val="20"/>
              </w:rPr>
              <w:t>Secular Nationalist</w:t>
            </w:r>
          </w:p>
        </w:tc>
        <w:tc>
          <w:tcPr>
            <w:tcW w:w="1103" w:type="dxa"/>
            <w:shd w:val="clear" w:color="auto" w:fill="auto"/>
            <w:vAlign w:val="center"/>
          </w:tcPr>
          <w:p w14:paraId="0DA23C7E" w14:textId="77777777" w:rsidR="00DA2E55" w:rsidRPr="006B5015" w:rsidRDefault="00DA2E55" w:rsidP="00D9517F">
            <w:pPr>
              <w:jc w:val="center"/>
              <w:rPr>
                <w:rFonts w:ascii="Times" w:hAnsi="Times"/>
                <w:sz w:val="20"/>
                <w:szCs w:val="20"/>
              </w:rPr>
            </w:pPr>
            <w:r w:rsidRPr="006B5015">
              <w:rPr>
                <w:rFonts w:ascii="Times" w:hAnsi="Times"/>
                <w:sz w:val="20"/>
                <w:szCs w:val="20"/>
              </w:rPr>
              <w:t>Aleppo</w:t>
            </w:r>
          </w:p>
        </w:tc>
        <w:tc>
          <w:tcPr>
            <w:tcW w:w="1170" w:type="dxa"/>
            <w:shd w:val="clear" w:color="auto" w:fill="auto"/>
            <w:vAlign w:val="center"/>
          </w:tcPr>
          <w:p w14:paraId="23F76E37" w14:textId="77777777" w:rsidR="00DA2E55" w:rsidRPr="006B5015" w:rsidRDefault="00DA2E55" w:rsidP="00D9517F">
            <w:pPr>
              <w:jc w:val="center"/>
              <w:rPr>
                <w:rFonts w:ascii="Times" w:hAnsi="Times"/>
                <w:sz w:val="20"/>
                <w:szCs w:val="20"/>
              </w:rPr>
            </w:pPr>
            <w:r w:rsidRPr="006B5015">
              <w:rPr>
                <w:rFonts w:ascii="Times" w:hAnsi="Times"/>
                <w:sz w:val="20"/>
                <w:szCs w:val="20"/>
              </w:rPr>
              <w:t>NA</w:t>
            </w:r>
          </w:p>
        </w:tc>
        <w:tc>
          <w:tcPr>
            <w:tcW w:w="810" w:type="dxa"/>
            <w:shd w:val="clear" w:color="auto" w:fill="auto"/>
            <w:vAlign w:val="center"/>
          </w:tcPr>
          <w:p w14:paraId="664BEF8C" w14:textId="77777777" w:rsidR="00DA2E55" w:rsidRPr="006B5015" w:rsidRDefault="00DA2E55" w:rsidP="00D9517F">
            <w:pPr>
              <w:jc w:val="center"/>
              <w:rPr>
                <w:rFonts w:ascii="Times" w:hAnsi="Times"/>
                <w:sz w:val="20"/>
                <w:szCs w:val="20"/>
              </w:rPr>
            </w:pPr>
            <w:r w:rsidRPr="006B5015">
              <w:rPr>
                <w:rFonts w:ascii="Times" w:hAnsi="Times"/>
                <w:sz w:val="20"/>
                <w:szCs w:val="20"/>
              </w:rPr>
              <w:t>500</w:t>
            </w:r>
          </w:p>
        </w:tc>
        <w:tc>
          <w:tcPr>
            <w:tcW w:w="1260" w:type="dxa"/>
            <w:shd w:val="clear" w:color="auto" w:fill="auto"/>
            <w:vAlign w:val="center"/>
          </w:tcPr>
          <w:p w14:paraId="0A31B736" w14:textId="77777777" w:rsidR="00DA2E55" w:rsidRPr="006B5015" w:rsidRDefault="00DA2E55" w:rsidP="00D9517F">
            <w:pPr>
              <w:jc w:val="center"/>
              <w:rPr>
                <w:rFonts w:ascii="Times" w:hAnsi="Times"/>
                <w:sz w:val="20"/>
                <w:szCs w:val="20"/>
              </w:rPr>
            </w:pPr>
            <w:r w:rsidRPr="006B5015">
              <w:rPr>
                <w:rFonts w:ascii="Times" w:hAnsi="Times"/>
                <w:sz w:val="20"/>
                <w:szCs w:val="20"/>
              </w:rPr>
              <w:t>2012-2014</w:t>
            </w:r>
          </w:p>
        </w:tc>
      </w:tr>
      <w:tr w:rsidR="00DA2E55" w:rsidRPr="006B5015" w14:paraId="789AD57C" w14:textId="77777777" w:rsidTr="007047EC">
        <w:trPr>
          <w:trHeight w:val="351"/>
        </w:trPr>
        <w:tc>
          <w:tcPr>
            <w:tcW w:w="1777" w:type="dxa"/>
            <w:shd w:val="clear" w:color="auto" w:fill="auto"/>
            <w:vAlign w:val="center"/>
          </w:tcPr>
          <w:p w14:paraId="481CFEC9" w14:textId="77777777" w:rsidR="00DA2E55" w:rsidRPr="006B5015" w:rsidRDefault="00DA2E55" w:rsidP="00D9517F">
            <w:pPr>
              <w:jc w:val="center"/>
              <w:rPr>
                <w:rFonts w:ascii="Times" w:hAnsi="Times"/>
                <w:sz w:val="20"/>
                <w:szCs w:val="20"/>
              </w:rPr>
            </w:pPr>
            <w:r w:rsidRPr="006B5015">
              <w:rPr>
                <w:rFonts w:ascii="Times" w:hAnsi="Times"/>
                <w:sz w:val="20"/>
                <w:szCs w:val="20"/>
              </w:rPr>
              <w:t>Ajnad al-Sham Islamic Union</w:t>
            </w:r>
          </w:p>
        </w:tc>
        <w:tc>
          <w:tcPr>
            <w:tcW w:w="1103" w:type="dxa"/>
            <w:shd w:val="clear" w:color="auto" w:fill="auto"/>
            <w:vAlign w:val="center"/>
          </w:tcPr>
          <w:p w14:paraId="1B673412" w14:textId="77777777" w:rsidR="00DA2E55" w:rsidRPr="006B5015" w:rsidRDefault="00DA2E55" w:rsidP="00D9517F">
            <w:pPr>
              <w:jc w:val="center"/>
              <w:rPr>
                <w:rFonts w:ascii="Times" w:hAnsi="Times"/>
                <w:sz w:val="20"/>
                <w:szCs w:val="20"/>
              </w:rPr>
            </w:pPr>
            <w:r w:rsidRPr="006B5015">
              <w:rPr>
                <w:rFonts w:ascii="Times" w:hAnsi="Times"/>
                <w:sz w:val="20"/>
                <w:szCs w:val="20"/>
              </w:rPr>
              <w:t>A</w:t>
            </w:r>
            <w:r>
              <w:rPr>
                <w:rFonts w:ascii="Times" w:hAnsi="Times"/>
                <w:sz w:val="20"/>
                <w:szCs w:val="20"/>
              </w:rPr>
              <w:t>ASG</w:t>
            </w:r>
          </w:p>
        </w:tc>
        <w:tc>
          <w:tcPr>
            <w:tcW w:w="1147" w:type="dxa"/>
            <w:shd w:val="clear" w:color="auto" w:fill="auto"/>
            <w:vAlign w:val="center"/>
          </w:tcPr>
          <w:p w14:paraId="61456237" w14:textId="77777777" w:rsidR="00DA2E55" w:rsidRPr="006B5015" w:rsidRDefault="00DA2E55" w:rsidP="00D9517F">
            <w:pPr>
              <w:jc w:val="center"/>
              <w:rPr>
                <w:rFonts w:ascii="Times" w:hAnsi="Times"/>
                <w:sz w:val="20"/>
                <w:szCs w:val="20"/>
              </w:rPr>
            </w:pPr>
            <w:r>
              <w:rPr>
                <w:rFonts w:ascii="Times" w:hAnsi="Times"/>
                <w:sz w:val="20"/>
                <w:szCs w:val="20"/>
              </w:rPr>
              <w:t>Salafist Nationalist</w:t>
            </w:r>
          </w:p>
        </w:tc>
        <w:tc>
          <w:tcPr>
            <w:tcW w:w="1103" w:type="dxa"/>
            <w:shd w:val="clear" w:color="auto" w:fill="auto"/>
            <w:vAlign w:val="center"/>
          </w:tcPr>
          <w:p w14:paraId="3DD5C35A" w14:textId="77777777" w:rsidR="00DA2E55" w:rsidRPr="006B5015" w:rsidRDefault="00DA2E55" w:rsidP="00D9517F">
            <w:pPr>
              <w:jc w:val="center"/>
              <w:rPr>
                <w:rFonts w:ascii="Times" w:hAnsi="Times"/>
                <w:sz w:val="20"/>
                <w:szCs w:val="20"/>
              </w:rPr>
            </w:pPr>
            <w:r w:rsidRPr="006B5015">
              <w:rPr>
                <w:rFonts w:ascii="Times" w:hAnsi="Times"/>
                <w:sz w:val="20"/>
                <w:szCs w:val="20"/>
              </w:rPr>
              <w:t>Damascus, Rif Dimashq</w:t>
            </w:r>
          </w:p>
        </w:tc>
        <w:tc>
          <w:tcPr>
            <w:tcW w:w="1170" w:type="dxa"/>
            <w:shd w:val="clear" w:color="auto" w:fill="auto"/>
            <w:vAlign w:val="center"/>
          </w:tcPr>
          <w:p w14:paraId="4CB438B3" w14:textId="77777777" w:rsidR="00DA2E55" w:rsidRPr="006B5015" w:rsidRDefault="00DA2E55" w:rsidP="00D9517F">
            <w:pPr>
              <w:jc w:val="center"/>
              <w:rPr>
                <w:rFonts w:ascii="Times" w:hAnsi="Times"/>
                <w:sz w:val="20"/>
                <w:szCs w:val="20"/>
              </w:rPr>
            </w:pPr>
            <w:r>
              <w:rPr>
                <w:rFonts w:ascii="Times" w:hAnsi="Times"/>
                <w:sz w:val="20"/>
                <w:szCs w:val="20"/>
              </w:rPr>
              <w:t>NA</w:t>
            </w:r>
          </w:p>
        </w:tc>
        <w:tc>
          <w:tcPr>
            <w:tcW w:w="810" w:type="dxa"/>
            <w:shd w:val="clear" w:color="auto" w:fill="auto"/>
            <w:vAlign w:val="center"/>
          </w:tcPr>
          <w:p w14:paraId="38EFFF2C" w14:textId="77777777" w:rsidR="00DA2E55" w:rsidRPr="006B5015" w:rsidRDefault="00DA2E55" w:rsidP="00D9517F">
            <w:pPr>
              <w:jc w:val="center"/>
              <w:rPr>
                <w:rFonts w:ascii="Times" w:hAnsi="Times"/>
                <w:sz w:val="20"/>
                <w:szCs w:val="20"/>
              </w:rPr>
            </w:pPr>
            <w:r w:rsidRPr="006B5015">
              <w:rPr>
                <w:rFonts w:ascii="Times" w:hAnsi="Times"/>
                <w:sz w:val="20"/>
                <w:szCs w:val="20"/>
              </w:rPr>
              <w:t>3,000</w:t>
            </w:r>
          </w:p>
        </w:tc>
        <w:tc>
          <w:tcPr>
            <w:tcW w:w="1260" w:type="dxa"/>
            <w:shd w:val="clear" w:color="auto" w:fill="auto"/>
            <w:vAlign w:val="center"/>
          </w:tcPr>
          <w:p w14:paraId="6A1D1426" w14:textId="77777777" w:rsidR="00DA2E55" w:rsidRPr="006B5015" w:rsidRDefault="00DA2E55" w:rsidP="00D9517F">
            <w:pPr>
              <w:jc w:val="center"/>
              <w:rPr>
                <w:rFonts w:ascii="Times" w:hAnsi="Times"/>
                <w:sz w:val="20"/>
                <w:szCs w:val="20"/>
              </w:rPr>
            </w:pPr>
            <w:r w:rsidRPr="006B5015">
              <w:rPr>
                <w:rFonts w:ascii="Times" w:hAnsi="Times"/>
                <w:sz w:val="20"/>
                <w:szCs w:val="20"/>
              </w:rPr>
              <w:t>Dec 2013-present</w:t>
            </w:r>
          </w:p>
        </w:tc>
      </w:tr>
      <w:tr w:rsidR="00DA2E55" w:rsidRPr="006B5015" w14:paraId="7E45976C" w14:textId="77777777" w:rsidTr="007047EC">
        <w:trPr>
          <w:trHeight w:val="351"/>
        </w:trPr>
        <w:tc>
          <w:tcPr>
            <w:tcW w:w="1777" w:type="dxa"/>
            <w:shd w:val="clear" w:color="auto" w:fill="auto"/>
            <w:vAlign w:val="center"/>
          </w:tcPr>
          <w:p w14:paraId="66FCF486" w14:textId="77777777" w:rsidR="00DA2E55" w:rsidRPr="006B5015" w:rsidRDefault="00DA2E55" w:rsidP="00D9517F">
            <w:pPr>
              <w:jc w:val="center"/>
              <w:rPr>
                <w:rFonts w:ascii="Times" w:hAnsi="Times"/>
                <w:sz w:val="20"/>
                <w:szCs w:val="20"/>
              </w:rPr>
            </w:pPr>
            <w:r w:rsidRPr="006B5015">
              <w:rPr>
                <w:rFonts w:ascii="Times" w:hAnsi="Times"/>
                <w:sz w:val="20"/>
                <w:szCs w:val="20"/>
              </w:rPr>
              <w:t>Al-Farouq Brigades</w:t>
            </w:r>
          </w:p>
        </w:tc>
        <w:tc>
          <w:tcPr>
            <w:tcW w:w="1103" w:type="dxa"/>
            <w:shd w:val="clear" w:color="auto" w:fill="auto"/>
            <w:vAlign w:val="center"/>
          </w:tcPr>
          <w:p w14:paraId="113DA9E6" w14:textId="77777777" w:rsidR="00DA2E55" w:rsidRPr="006B5015" w:rsidRDefault="00DA2E55" w:rsidP="00D9517F">
            <w:pPr>
              <w:jc w:val="center"/>
              <w:rPr>
                <w:rFonts w:ascii="Times" w:hAnsi="Times"/>
                <w:sz w:val="20"/>
                <w:szCs w:val="20"/>
              </w:rPr>
            </w:pPr>
            <w:r w:rsidRPr="006B5015">
              <w:rPr>
                <w:rFonts w:ascii="Times" w:hAnsi="Times"/>
                <w:sz w:val="20"/>
                <w:szCs w:val="20"/>
              </w:rPr>
              <w:t>A</w:t>
            </w:r>
            <w:r>
              <w:rPr>
                <w:rFonts w:ascii="Times" w:hAnsi="Times"/>
                <w:sz w:val="20"/>
                <w:szCs w:val="20"/>
              </w:rPr>
              <w:t>F</w:t>
            </w:r>
          </w:p>
        </w:tc>
        <w:tc>
          <w:tcPr>
            <w:tcW w:w="1147" w:type="dxa"/>
            <w:shd w:val="clear" w:color="auto" w:fill="auto"/>
            <w:vAlign w:val="center"/>
          </w:tcPr>
          <w:p w14:paraId="05ABA1A4" w14:textId="77777777" w:rsidR="00DA2E55" w:rsidRPr="006B5015" w:rsidRDefault="00DA2E55" w:rsidP="00D9517F">
            <w:pPr>
              <w:jc w:val="center"/>
              <w:rPr>
                <w:rFonts w:ascii="Times" w:hAnsi="Times"/>
                <w:sz w:val="20"/>
                <w:szCs w:val="20"/>
              </w:rPr>
            </w:pPr>
            <w:r>
              <w:rPr>
                <w:rFonts w:ascii="Times" w:hAnsi="Times"/>
                <w:sz w:val="20"/>
                <w:szCs w:val="20"/>
              </w:rPr>
              <w:t>Secular Nationalist</w:t>
            </w:r>
          </w:p>
        </w:tc>
        <w:tc>
          <w:tcPr>
            <w:tcW w:w="1103" w:type="dxa"/>
            <w:shd w:val="clear" w:color="auto" w:fill="auto"/>
            <w:vAlign w:val="center"/>
          </w:tcPr>
          <w:p w14:paraId="2464D630" w14:textId="77777777" w:rsidR="00DA2E55" w:rsidRPr="006B5015" w:rsidRDefault="00DA2E55" w:rsidP="00D9517F">
            <w:pPr>
              <w:jc w:val="center"/>
              <w:rPr>
                <w:rFonts w:ascii="Times" w:hAnsi="Times"/>
                <w:sz w:val="20"/>
                <w:szCs w:val="20"/>
              </w:rPr>
            </w:pPr>
            <w:r w:rsidRPr="006B5015">
              <w:rPr>
                <w:rFonts w:ascii="Times" w:hAnsi="Times"/>
                <w:sz w:val="20"/>
                <w:szCs w:val="20"/>
              </w:rPr>
              <w:t>Homs, Aleppo</w:t>
            </w:r>
          </w:p>
        </w:tc>
        <w:tc>
          <w:tcPr>
            <w:tcW w:w="1170" w:type="dxa"/>
            <w:shd w:val="clear" w:color="auto" w:fill="auto"/>
            <w:vAlign w:val="center"/>
          </w:tcPr>
          <w:p w14:paraId="4B79BF76" w14:textId="77777777" w:rsidR="00DA2E55" w:rsidRPr="006B5015" w:rsidRDefault="00DA2E55" w:rsidP="00D9517F">
            <w:pPr>
              <w:jc w:val="center"/>
              <w:rPr>
                <w:rFonts w:ascii="Times" w:hAnsi="Times"/>
                <w:sz w:val="20"/>
                <w:szCs w:val="20"/>
              </w:rPr>
            </w:pPr>
            <w:r w:rsidRPr="006B5015">
              <w:rPr>
                <w:rFonts w:ascii="Times" w:hAnsi="Times"/>
                <w:sz w:val="20"/>
                <w:szCs w:val="20"/>
              </w:rPr>
              <w:t>Saudi Arabia, Qatar, Turkey</w:t>
            </w:r>
          </w:p>
        </w:tc>
        <w:tc>
          <w:tcPr>
            <w:tcW w:w="810" w:type="dxa"/>
            <w:shd w:val="clear" w:color="auto" w:fill="auto"/>
            <w:vAlign w:val="center"/>
          </w:tcPr>
          <w:p w14:paraId="18B2EB69" w14:textId="77777777" w:rsidR="00DA2E55" w:rsidRPr="006B5015" w:rsidRDefault="00DA2E55" w:rsidP="00D9517F">
            <w:pPr>
              <w:jc w:val="center"/>
              <w:rPr>
                <w:rFonts w:ascii="Times" w:hAnsi="Times"/>
                <w:sz w:val="20"/>
                <w:szCs w:val="20"/>
              </w:rPr>
            </w:pPr>
            <w:r w:rsidRPr="006B5015">
              <w:rPr>
                <w:rFonts w:ascii="Times" w:hAnsi="Times"/>
                <w:sz w:val="20"/>
                <w:szCs w:val="20"/>
              </w:rPr>
              <w:t>10</w:t>
            </w:r>
            <w:r>
              <w:rPr>
                <w:rFonts w:ascii="Times" w:hAnsi="Times"/>
                <w:sz w:val="20"/>
                <w:szCs w:val="20"/>
              </w:rPr>
              <w:t>,</w:t>
            </w:r>
            <w:r w:rsidRPr="006B5015">
              <w:rPr>
                <w:rFonts w:ascii="Times" w:hAnsi="Times"/>
                <w:sz w:val="20"/>
                <w:szCs w:val="20"/>
              </w:rPr>
              <w:t>000</w:t>
            </w:r>
          </w:p>
        </w:tc>
        <w:tc>
          <w:tcPr>
            <w:tcW w:w="1260" w:type="dxa"/>
            <w:shd w:val="clear" w:color="auto" w:fill="auto"/>
            <w:vAlign w:val="center"/>
          </w:tcPr>
          <w:p w14:paraId="22FDD0F2" w14:textId="77777777" w:rsidR="00DA2E55" w:rsidRPr="006B5015" w:rsidRDefault="00DA2E55" w:rsidP="00D9517F">
            <w:pPr>
              <w:jc w:val="center"/>
              <w:rPr>
                <w:rFonts w:ascii="Times" w:hAnsi="Times"/>
                <w:sz w:val="20"/>
                <w:szCs w:val="20"/>
              </w:rPr>
            </w:pPr>
            <w:r w:rsidRPr="006B5015">
              <w:rPr>
                <w:rFonts w:ascii="Times" w:hAnsi="Times"/>
                <w:sz w:val="20"/>
                <w:szCs w:val="20"/>
              </w:rPr>
              <w:t>Jun 2011 - Nov 2013</w:t>
            </w:r>
          </w:p>
        </w:tc>
      </w:tr>
      <w:tr w:rsidR="00DA2E55" w:rsidRPr="006B5015" w14:paraId="1AAF11CA" w14:textId="77777777" w:rsidTr="007047EC">
        <w:trPr>
          <w:trHeight w:val="360"/>
        </w:trPr>
        <w:tc>
          <w:tcPr>
            <w:tcW w:w="1777" w:type="dxa"/>
            <w:shd w:val="clear" w:color="auto" w:fill="auto"/>
            <w:vAlign w:val="center"/>
          </w:tcPr>
          <w:p w14:paraId="4ECEFD53" w14:textId="77777777" w:rsidR="00DA2E55" w:rsidRPr="006B5015" w:rsidRDefault="00DA2E55" w:rsidP="00D9517F">
            <w:pPr>
              <w:jc w:val="center"/>
              <w:rPr>
                <w:rFonts w:ascii="Times" w:hAnsi="Times"/>
                <w:sz w:val="20"/>
                <w:szCs w:val="20"/>
              </w:rPr>
            </w:pPr>
            <w:r w:rsidRPr="006B5015">
              <w:rPr>
                <w:rFonts w:ascii="Times" w:hAnsi="Times"/>
                <w:sz w:val="20"/>
                <w:szCs w:val="20"/>
              </w:rPr>
              <w:t>Al-Fawj Al-Awal (1st Regiment)</w:t>
            </w:r>
          </w:p>
        </w:tc>
        <w:tc>
          <w:tcPr>
            <w:tcW w:w="1103" w:type="dxa"/>
            <w:shd w:val="clear" w:color="auto" w:fill="auto"/>
            <w:vAlign w:val="center"/>
          </w:tcPr>
          <w:p w14:paraId="75D932FD" w14:textId="77777777" w:rsidR="00DA2E55" w:rsidRPr="006B5015" w:rsidRDefault="00DA2E55" w:rsidP="00D9517F">
            <w:pPr>
              <w:jc w:val="center"/>
              <w:rPr>
                <w:rFonts w:ascii="Times" w:hAnsi="Times"/>
                <w:sz w:val="20"/>
                <w:szCs w:val="20"/>
              </w:rPr>
            </w:pPr>
            <w:r w:rsidRPr="006B5015">
              <w:rPr>
                <w:rFonts w:ascii="Times" w:hAnsi="Times"/>
                <w:sz w:val="20"/>
                <w:szCs w:val="20"/>
              </w:rPr>
              <w:t>1st</w:t>
            </w:r>
          </w:p>
        </w:tc>
        <w:tc>
          <w:tcPr>
            <w:tcW w:w="1147" w:type="dxa"/>
            <w:shd w:val="clear" w:color="auto" w:fill="auto"/>
            <w:vAlign w:val="center"/>
          </w:tcPr>
          <w:p w14:paraId="28860BF2" w14:textId="77777777" w:rsidR="00DA2E55" w:rsidRPr="006B5015" w:rsidRDefault="00DA2E55" w:rsidP="00D9517F">
            <w:pPr>
              <w:jc w:val="center"/>
              <w:rPr>
                <w:rFonts w:ascii="Times" w:hAnsi="Times"/>
                <w:sz w:val="20"/>
                <w:szCs w:val="20"/>
              </w:rPr>
            </w:pPr>
            <w:r>
              <w:rPr>
                <w:rFonts w:ascii="Times" w:hAnsi="Times"/>
                <w:sz w:val="20"/>
                <w:szCs w:val="20"/>
              </w:rPr>
              <w:t>Secular Nationalist</w:t>
            </w:r>
          </w:p>
        </w:tc>
        <w:tc>
          <w:tcPr>
            <w:tcW w:w="1103" w:type="dxa"/>
            <w:shd w:val="clear" w:color="auto" w:fill="auto"/>
            <w:vAlign w:val="center"/>
          </w:tcPr>
          <w:p w14:paraId="39851C74" w14:textId="77777777" w:rsidR="00DA2E55" w:rsidRPr="006B5015" w:rsidRDefault="00DA2E55" w:rsidP="00D9517F">
            <w:pPr>
              <w:jc w:val="center"/>
              <w:rPr>
                <w:rFonts w:ascii="Times" w:hAnsi="Times"/>
                <w:sz w:val="20"/>
                <w:szCs w:val="20"/>
              </w:rPr>
            </w:pPr>
            <w:r w:rsidRPr="006B5015">
              <w:rPr>
                <w:rFonts w:ascii="Times" w:hAnsi="Times"/>
                <w:sz w:val="20"/>
                <w:szCs w:val="20"/>
              </w:rPr>
              <w:t>Aleppo, Hama</w:t>
            </w:r>
          </w:p>
        </w:tc>
        <w:tc>
          <w:tcPr>
            <w:tcW w:w="1170" w:type="dxa"/>
            <w:shd w:val="clear" w:color="auto" w:fill="auto"/>
            <w:vAlign w:val="center"/>
          </w:tcPr>
          <w:p w14:paraId="42A16A4D" w14:textId="77777777" w:rsidR="00DA2E55" w:rsidRPr="006B5015" w:rsidRDefault="00DA2E55" w:rsidP="00D9517F">
            <w:pPr>
              <w:jc w:val="center"/>
              <w:rPr>
                <w:rFonts w:ascii="Times" w:hAnsi="Times"/>
                <w:sz w:val="20"/>
                <w:szCs w:val="20"/>
              </w:rPr>
            </w:pPr>
            <w:r w:rsidRPr="006B5015">
              <w:rPr>
                <w:rFonts w:ascii="Times" w:hAnsi="Times"/>
                <w:sz w:val="20"/>
                <w:szCs w:val="20"/>
              </w:rPr>
              <w:t>US</w:t>
            </w:r>
          </w:p>
        </w:tc>
        <w:tc>
          <w:tcPr>
            <w:tcW w:w="810" w:type="dxa"/>
            <w:shd w:val="clear" w:color="auto" w:fill="auto"/>
            <w:vAlign w:val="center"/>
          </w:tcPr>
          <w:p w14:paraId="4577F5D9" w14:textId="77777777" w:rsidR="00DA2E55" w:rsidRPr="006B5015" w:rsidRDefault="00DA2E55" w:rsidP="00D9517F">
            <w:pPr>
              <w:jc w:val="center"/>
              <w:rPr>
                <w:rFonts w:ascii="Times" w:hAnsi="Times"/>
                <w:sz w:val="20"/>
                <w:szCs w:val="20"/>
              </w:rPr>
            </w:pPr>
            <w:r w:rsidRPr="006B5015">
              <w:rPr>
                <w:rFonts w:ascii="Times" w:hAnsi="Times"/>
                <w:sz w:val="20"/>
                <w:szCs w:val="20"/>
              </w:rPr>
              <w:t>900</w:t>
            </w:r>
          </w:p>
        </w:tc>
        <w:tc>
          <w:tcPr>
            <w:tcW w:w="1260" w:type="dxa"/>
            <w:shd w:val="clear" w:color="auto" w:fill="auto"/>
            <w:vAlign w:val="center"/>
          </w:tcPr>
          <w:p w14:paraId="261F528F" w14:textId="77777777" w:rsidR="00DA2E55" w:rsidRPr="006B5015" w:rsidRDefault="00DA2E55" w:rsidP="00D9517F">
            <w:pPr>
              <w:jc w:val="center"/>
              <w:rPr>
                <w:rFonts w:ascii="Times" w:hAnsi="Times"/>
                <w:sz w:val="20"/>
                <w:szCs w:val="20"/>
              </w:rPr>
            </w:pPr>
            <w:r w:rsidRPr="006B5015">
              <w:rPr>
                <w:rFonts w:ascii="Times" w:hAnsi="Times"/>
                <w:sz w:val="20"/>
                <w:szCs w:val="20"/>
              </w:rPr>
              <w:t>May 2015-Nov 2016</w:t>
            </w:r>
          </w:p>
        </w:tc>
      </w:tr>
      <w:tr w:rsidR="00DA2E55" w:rsidRPr="006B5015" w14:paraId="12616477" w14:textId="77777777" w:rsidTr="007047EC">
        <w:trPr>
          <w:trHeight w:val="351"/>
        </w:trPr>
        <w:tc>
          <w:tcPr>
            <w:tcW w:w="1777" w:type="dxa"/>
            <w:shd w:val="clear" w:color="auto" w:fill="auto"/>
            <w:vAlign w:val="center"/>
          </w:tcPr>
          <w:p w14:paraId="494A440E" w14:textId="77777777" w:rsidR="00DA2E55" w:rsidRPr="006B5015" w:rsidRDefault="00DA2E55" w:rsidP="00D9517F">
            <w:pPr>
              <w:jc w:val="center"/>
              <w:rPr>
                <w:rFonts w:ascii="Times" w:hAnsi="Times"/>
                <w:sz w:val="20"/>
                <w:szCs w:val="20"/>
              </w:rPr>
            </w:pPr>
            <w:r w:rsidRPr="006B5015">
              <w:rPr>
                <w:rFonts w:ascii="Times" w:hAnsi="Times"/>
                <w:sz w:val="20"/>
                <w:szCs w:val="20"/>
              </w:rPr>
              <w:t>Al-Furqan Brigades</w:t>
            </w:r>
          </w:p>
        </w:tc>
        <w:tc>
          <w:tcPr>
            <w:tcW w:w="1103" w:type="dxa"/>
            <w:shd w:val="clear" w:color="auto" w:fill="auto"/>
            <w:vAlign w:val="center"/>
          </w:tcPr>
          <w:p w14:paraId="4121A67A" w14:textId="77777777" w:rsidR="00DA2E55" w:rsidRPr="006B5015" w:rsidRDefault="00DA2E55" w:rsidP="00D9517F">
            <w:pPr>
              <w:jc w:val="center"/>
              <w:rPr>
                <w:rFonts w:ascii="Times" w:hAnsi="Times"/>
                <w:sz w:val="20"/>
                <w:szCs w:val="20"/>
              </w:rPr>
            </w:pPr>
            <w:r w:rsidRPr="006B5015">
              <w:rPr>
                <w:rFonts w:ascii="Times" w:hAnsi="Times"/>
                <w:sz w:val="20"/>
                <w:szCs w:val="20"/>
              </w:rPr>
              <w:t>AFB</w:t>
            </w:r>
          </w:p>
        </w:tc>
        <w:tc>
          <w:tcPr>
            <w:tcW w:w="1147" w:type="dxa"/>
            <w:shd w:val="clear" w:color="auto" w:fill="auto"/>
            <w:vAlign w:val="center"/>
          </w:tcPr>
          <w:p w14:paraId="42FC648C" w14:textId="77777777" w:rsidR="00DA2E55" w:rsidRPr="006B5015" w:rsidRDefault="00DA2E55" w:rsidP="00D9517F">
            <w:pPr>
              <w:jc w:val="center"/>
              <w:rPr>
                <w:rFonts w:ascii="Times" w:hAnsi="Times"/>
                <w:sz w:val="20"/>
                <w:szCs w:val="20"/>
              </w:rPr>
            </w:pPr>
            <w:r>
              <w:rPr>
                <w:rFonts w:ascii="Times" w:hAnsi="Times"/>
                <w:sz w:val="20"/>
                <w:szCs w:val="20"/>
              </w:rPr>
              <w:t>Secular Nationalist</w:t>
            </w:r>
          </w:p>
        </w:tc>
        <w:tc>
          <w:tcPr>
            <w:tcW w:w="1103" w:type="dxa"/>
            <w:shd w:val="clear" w:color="auto" w:fill="auto"/>
            <w:vAlign w:val="center"/>
          </w:tcPr>
          <w:p w14:paraId="67AA1A9C" w14:textId="77777777" w:rsidR="00DA2E55" w:rsidRPr="006B5015" w:rsidRDefault="00DA2E55" w:rsidP="00D9517F">
            <w:pPr>
              <w:jc w:val="center"/>
              <w:rPr>
                <w:rFonts w:ascii="Times" w:hAnsi="Times"/>
                <w:sz w:val="20"/>
                <w:szCs w:val="20"/>
              </w:rPr>
            </w:pPr>
            <w:r w:rsidRPr="006B5015">
              <w:rPr>
                <w:rFonts w:ascii="Times" w:hAnsi="Times"/>
                <w:sz w:val="20"/>
                <w:szCs w:val="20"/>
              </w:rPr>
              <w:t>National</w:t>
            </w:r>
          </w:p>
        </w:tc>
        <w:tc>
          <w:tcPr>
            <w:tcW w:w="1170" w:type="dxa"/>
            <w:shd w:val="clear" w:color="auto" w:fill="auto"/>
            <w:vAlign w:val="center"/>
          </w:tcPr>
          <w:p w14:paraId="03CBC504" w14:textId="77777777" w:rsidR="00DA2E55" w:rsidRPr="006B5015" w:rsidRDefault="00DA2E55" w:rsidP="00D9517F">
            <w:pPr>
              <w:jc w:val="center"/>
              <w:rPr>
                <w:rFonts w:ascii="Times" w:hAnsi="Times"/>
                <w:sz w:val="20"/>
                <w:szCs w:val="20"/>
              </w:rPr>
            </w:pPr>
            <w:r w:rsidRPr="006B5015">
              <w:rPr>
                <w:rFonts w:ascii="Times" w:hAnsi="Times"/>
                <w:sz w:val="20"/>
                <w:szCs w:val="20"/>
              </w:rPr>
              <w:t>Qatar, US</w:t>
            </w:r>
          </w:p>
        </w:tc>
        <w:tc>
          <w:tcPr>
            <w:tcW w:w="810" w:type="dxa"/>
            <w:shd w:val="clear" w:color="auto" w:fill="auto"/>
            <w:vAlign w:val="center"/>
          </w:tcPr>
          <w:p w14:paraId="3B51E4F9" w14:textId="77777777" w:rsidR="00DA2E55" w:rsidRPr="006B5015" w:rsidRDefault="00DA2E55" w:rsidP="00D9517F">
            <w:pPr>
              <w:jc w:val="center"/>
              <w:rPr>
                <w:rFonts w:ascii="Times" w:hAnsi="Times"/>
                <w:sz w:val="20"/>
                <w:szCs w:val="20"/>
              </w:rPr>
            </w:pPr>
            <w:r w:rsidRPr="006B5015">
              <w:rPr>
                <w:rFonts w:ascii="Times" w:hAnsi="Times"/>
                <w:sz w:val="20"/>
                <w:szCs w:val="20"/>
              </w:rPr>
              <w:t>2,000</w:t>
            </w:r>
          </w:p>
        </w:tc>
        <w:tc>
          <w:tcPr>
            <w:tcW w:w="1260" w:type="dxa"/>
            <w:shd w:val="clear" w:color="auto" w:fill="auto"/>
            <w:vAlign w:val="center"/>
          </w:tcPr>
          <w:p w14:paraId="4FC9F8FA" w14:textId="77777777" w:rsidR="00DA2E55" w:rsidRPr="006B5015" w:rsidRDefault="00DA2E55" w:rsidP="00D9517F">
            <w:pPr>
              <w:jc w:val="center"/>
              <w:rPr>
                <w:rFonts w:ascii="Times" w:hAnsi="Times"/>
                <w:sz w:val="20"/>
                <w:szCs w:val="20"/>
              </w:rPr>
            </w:pPr>
            <w:r w:rsidRPr="006B5015">
              <w:rPr>
                <w:rFonts w:ascii="Times" w:hAnsi="Times"/>
                <w:sz w:val="20"/>
                <w:szCs w:val="20"/>
              </w:rPr>
              <w:t>Mar 2012-present</w:t>
            </w:r>
          </w:p>
        </w:tc>
      </w:tr>
      <w:tr w:rsidR="00DA2E55" w:rsidRPr="006B5015" w14:paraId="330AEA08" w14:textId="77777777" w:rsidTr="007047EC">
        <w:trPr>
          <w:trHeight w:val="342"/>
        </w:trPr>
        <w:tc>
          <w:tcPr>
            <w:tcW w:w="1777" w:type="dxa"/>
            <w:shd w:val="clear" w:color="auto" w:fill="auto"/>
            <w:vAlign w:val="center"/>
          </w:tcPr>
          <w:p w14:paraId="3D57F44F" w14:textId="77777777" w:rsidR="00DA2E55" w:rsidRPr="006B5015" w:rsidRDefault="00DA2E55" w:rsidP="00D9517F">
            <w:pPr>
              <w:jc w:val="center"/>
              <w:rPr>
                <w:rFonts w:ascii="Times" w:hAnsi="Times"/>
                <w:sz w:val="20"/>
                <w:szCs w:val="20"/>
              </w:rPr>
            </w:pPr>
            <w:r w:rsidRPr="006B5015">
              <w:rPr>
                <w:rFonts w:ascii="Times" w:hAnsi="Times"/>
                <w:sz w:val="20"/>
                <w:szCs w:val="20"/>
              </w:rPr>
              <w:t>Al-Nusrah Front</w:t>
            </w:r>
          </w:p>
        </w:tc>
        <w:tc>
          <w:tcPr>
            <w:tcW w:w="1103" w:type="dxa"/>
            <w:shd w:val="clear" w:color="auto" w:fill="auto"/>
            <w:vAlign w:val="center"/>
          </w:tcPr>
          <w:p w14:paraId="724454AF" w14:textId="77777777" w:rsidR="00DA2E55" w:rsidRPr="006B5015" w:rsidRDefault="00DA2E55" w:rsidP="00D9517F">
            <w:pPr>
              <w:jc w:val="center"/>
              <w:rPr>
                <w:rFonts w:ascii="Times" w:hAnsi="Times"/>
                <w:sz w:val="20"/>
                <w:szCs w:val="20"/>
              </w:rPr>
            </w:pPr>
            <w:r w:rsidRPr="006B5015">
              <w:rPr>
                <w:rFonts w:ascii="Times" w:hAnsi="Times"/>
                <w:sz w:val="20"/>
                <w:szCs w:val="20"/>
              </w:rPr>
              <w:t>ANF</w:t>
            </w:r>
          </w:p>
        </w:tc>
        <w:tc>
          <w:tcPr>
            <w:tcW w:w="1147" w:type="dxa"/>
            <w:shd w:val="clear" w:color="auto" w:fill="auto"/>
            <w:vAlign w:val="center"/>
          </w:tcPr>
          <w:p w14:paraId="4271C38C" w14:textId="77777777" w:rsidR="00DA2E55" w:rsidRPr="006B5015" w:rsidRDefault="00DA2E55" w:rsidP="00D9517F">
            <w:pPr>
              <w:jc w:val="center"/>
              <w:rPr>
                <w:rFonts w:ascii="Times" w:hAnsi="Times"/>
                <w:sz w:val="20"/>
                <w:szCs w:val="20"/>
              </w:rPr>
            </w:pPr>
            <w:r>
              <w:rPr>
                <w:rFonts w:ascii="Times" w:hAnsi="Times"/>
                <w:sz w:val="20"/>
                <w:szCs w:val="20"/>
              </w:rPr>
              <w:t>Sectarian Jihadist</w:t>
            </w:r>
          </w:p>
        </w:tc>
        <w:tc>
          <w:tcPr>
            <w:tcW w:w="1103" w:type="dxa"/>
            <w:shd w:val="clear" w:color="auto" w:fill="auto"/>
            <w:vAlign w:val="center"/>
          </w:tcPr>
          <w:p w14:paraId="2167A302" w14:textId="77777777" w:rsidR="00DA2E55" w:rsidRPr="006B5015" w:rsidRDefault="00DA2E55" w:rsidP="00D9517F">
            <w:pPr>
              <w:jc w:val="center"/>
              <w:rPr>
                <w:rFonts w:ascii="Times" w:hAnsi="Times"/>
                <w:sz w:val="20"/>
                <w:szCs w:val="20"/>
              </w:rPr>
            </w:pPr>
            <w:r w:rsidRPr="006B5015">
              <w:rPr>
                <w:rFonts w:ascii="Times" w:hAnsi="Times"/>
                <w:sz w:val="20"/>
                <w:szCs w:val="20"/>
              </w:rPr>
              <w:t>National</w:t>
            </w:r>
          </w:p>
        </w:tc>
        <w:tc>
          <w:tcPr>
            <w:tcW w:w="1170" w:type="dxa"/>
            <w:shd w:val="clear" w:color="auto" w:fill="auto"/>
            <w:vAlign w:val="center"/>
          </w:tcPr>
          <w:p w14:paraId="1FE552B4" w14:textId="77777777" w:rsidR="00DA2E55" w:rsidRPr="006B5015" w:rsidRDefault="00DA2E55" w:rsidP="00D9517F">
            <w:pPr>
              <w:jc w:val="center"/>
              <w:rPr>
                <w:rFonts w:ascii="Times" w:hAnsi="Times"/>
                <w:sz w:val="20"/>
                <w:szCs w:val="20"/>
              </w:rPr>
            </w:pPr>
            <w:r w:rsidRPr="006B5015">
              <w:rPr>
                <w:rFonts w:ascii="Times" w:hAnsi="Times"/>
                <w:sz w:val="20"/>
                <w:szCs w:val="20"/>
              </w:rPr>
              <w:t>NA</w:t>
            </w:r>
          </w:p>
        </w:tc>
        <w:tc>
          <w:tcPr>
            <w:tcW w:w="810" w:type="dxa"/>
            <w:shd w:val="clear" w:color="auto" w:fill="auto"/>
            <w:vAlign w:val="center"/>
          </w:tcPr>
          <w:p w14:paraId="3BA2881A" w14:textId="77777777" w:rsidR="00DA2E55" w:rsidRPr="006B5015" w:rsidRDefault="00DA2E55" w:rsidP="00D9517F">
            <w:pPr>
              <w:jc w:val="center"/>
              <w:rPr>
                <w:rFonts w:ascii="Times" w:hAnsi="Times"/>
                <w:sz w:val="20"/>
                <w:szCs w:val="20"/>
              </w:rPr>
            </w:pPr>
            <w:r w:rsidRPr="006B5015">
              <w:rPr>
                <w:rFonts w:ascii="Times" w:hAnsi="Times"/>
                <w:sz w:val="20"/>
                <w:szCs w:val="20"/>
              </w:rPr>
              <w:t>7</w:t>
            </w:r>
            <w:r>
              <w:rPr>
                <w:rFonts w:ascii="Times" w:hAnsi="Times"/>
                <w:sz w:val="20"/>
                <w:szCs w:val="20"/>
              </w:rPr>
              <w:t>,</w:t>
            </w:r>
            <w:r w:rsidRPr="006B5015">
              <w:rPr>
                <w:rFonts w:ascii="Times" w:hAnsi="Times"/>
                <w:sz w:val="20"/>
                <w:szCs w:val="20"/>
              </w:rPr>
              <w:t>000</w:t>
            </w:r>
          </w:p>
        </w:tc>
        <w:tc>
          <w:tcPr>
            <w:tcW w:w="1260" w:type="dxa"/>
            <w:shd w:val="clear" w:color="auto" w:fill="auto"/>
            <w:vAlign w:val="center"/>
          </w:tcPr>
          <w:p w14:paraId="654C1693" w14:textId="77777777" w:rsidR="00DA2E55" w:rsidRPr="006B5015" w:rsidRDefault="00DA2E55" w:rsidP="00D9517F">
            <w:pPr>
              <w:jc w:val="center"/>
              <w:rPr>
                <w:rFonts w:ascii="Times" w:hAnsi="Times"/>
                <w:sz w:val="20"/>
                <w:szCs w:val="20"/>
              </w:rPr>
            </w:pPr>
            <w:r w:rsidRPr="006B5015">
              <w:rPr>
                <w:rFonts w:ascii="Times" w:hAnsi="Times"/>
                <w:sz w:val="20"/>
                <w:szCs w:val="20"/>
              </w:rPr>
              <w:t>Jan 2012-present</w:t>
            </w:r>
          </w:p>
        </w:tc>
      </w:tr>
      <w:tr w:rsidR="00DA2E55" w:rsidRPr="006B5015" w14:paraId="070CBD4F" w14:textId="77777777" w:rsidTr="007047EC">
        <w:trPr>
          <w:trHeight w:val="324"/>
        </w:trPr>
        <w:tc>
          <w:tcPr>
            <w:tcW w:w="1777" w:type="dxa"/>
            <w:shd w:val="clear" w:color="auto" w:fill="auto"/>
            <w:vAlign w:val="center"/>
          </w:tcPr>
          <w:p w14:paraId="44C10C93" w14:textId="77777777" w:rsidR="00DA2E55" w:rsidRPr="006B5015" w:rsidRDefault="00DA2E55" w:rsidP="00D9517F">
            <w:pPr>
              <w:jc w:val="center"/>
              <w:rPr>
                <w:rFonts w:ascii="Times" w:hAnsi="Times"/>
                <w:sz w:val="20"/>
                <w:szCs w:val="20"/>
              </w:rPr>
            </w:pPr>
            <w:r w:rsidRPr="006B5015">
              <w:rPr>
                <w:rFonts w:ascii="Times" w:hAnsi="Times"/>
                <w:sz w:val="20"/>
                <w:szCs w:val="20"/>
              </w:rPr>
              <w:t>Al-Sham Legion (Faylaq al-Sham/Sham Corps)</w:t>
            </w:r>
          </w:p>
        </w:tc>
        <w:tc>
          <w:tcPr>
            <w:tcW w:w="1103" w:type="dxa"/>
            <w:shd w:val="clear" w:color="auto" w:fill="auto"/>
            <w:vAlign w:val="center"/>
          </w:tcPr>
          <w:p w14:paraId="3D0C2ACF" w14:textId="77777777" w:rsidR="00DA2E55" w:rsidRPr="006B5015" w:rsidRDefault="00DA2E55" w:rsidP="00D9517F">
            <w:pPr>
              <w:jc w:val="center"/>
              <w:rPr>
                <w:rFonts w:ascii="Times" w:hAnsi="Times"/>
                <w:sz w:val="20"/>
                <w:szCs w:val="20"/>
              </w:rPr>
            </w:pPr>
            <w:r w:rsidRPr="006B5015">
              <w:rPr>
                <w:rFonts w:ascii="Times" w:hAnsi="Times"/>
                <w:sz w:val="20"/>
                <w:szCs w:val="20"/>
              </w:rPr>
              <w:t>ASL</w:t>
            </w:r>
          </w:p>
        </w:tc>
        <w:tc>
          <w:tcPr>
            <w:tcW w:w="1147" w:type="dxa"/>
            <w:shd w:val="clear" w:color="auto" w:fill="auto"/>
            <w:vAlign w:val="center"/>
          </w:tcPr>
          <w:p w14:paraId="16D32503" w14:textId="77777777" w:rsidR="00DA2E55" w:rsidRPr="006B5015" w:rsidRDefault="00DA2E55" w:rsidP="00D9517F">
            <w:pPr>
              <w:jc w:val="center"/>
              <w:rPr>
                <w:rFonts w:ascii="Times" w:hAnsi="Times"/>
                <w:sz w:val="20"/>
                <w:szCs w:val="20"/>
              </w:rPr>
            </w:pPr>
            <w:r>
              <w:rPr>
                <w:rFonts w:ascii="Times" w:hAnsi="Times"/>
                <w:sz w:val="20"/>
                <w:szCs w:val="20"/>
              </w:rPr>
              <w:t>Secular Nationalist</w:t>
            </w:r>
          </w:p>
        </w:tc>
        <w:tc>
          <w:tcPr>
            <w:tcW w:w="1103" w:type="dxa"/>
            <w:shd w:val="clear" w:color="auto" w:fill="auto"/>
            <w:vAlign w:val="center"/>
          </w:tcPr>
          <w:p w14:paraId="3D3FA773" w14:textId="77777777" w:rsidR="00DA2E55" w:rsidRPr="006B5015" w:rsidRDefault="00DA2E55" w:rsidP="00D9517F">
            <w:pPr>
              <w:jc w:val="center"/>
              <w:rPr>
                <w:rFonts w:ascii="Times" w:hAnsi="Times"/>
                <w:sz w:val="20"/>
                <w:szCs w:val="20"/>
              </w:rPr>
            </w:pPr>
            <w:r w:rsidRPr="006B5015">
              <w:rPr>
                <w:rFonts w:ascii="Times" w:hAnsi="Times"/>
                <w:sz w:val="20"/>
                <w:szCs w:val="20"/>
              </w:rPr>
              <w:t>National</w:t>
            </w:r>
          </w:p>
        </w:tc>
        <w:tc>
          <w:tcPr>
            <w:tcW w:w="1170" w:type="dxa"/>
            <w:shd w:val="clear" w:color="auto" w:fill="auto"/>
            <w:vAlign w:val="center"/>
          </w:tcPr>
          <w:p w14:paraId="4E07CBEE" w14:textId="77777777" w:rsidR="00DA2E55" w:rsidRPr="006B5015" w:rsidRDefault="00DA2E55" w:rsidP="00D9517F">
            <w:pPr>
              <w:jc w:val="center"/>
              <w:rPr>
                <w:rFonts w:ascii="Times" w:hAnsi="Times"/>
                <w:sz w:val="20"/>
                <w:szCs w:val="20"/>
              </w:rPr>
            </w:pPr>
            <w:r w:rsidRPr="006B5015">
              <w:rPr>
                <w:rFonts w:ascii="Times" w:hAnsi="Times"/>
                <w:sz w:val="20"/>
                <w:szCs w:val="20"/>
              </w:rPr>
              <w:t>Turkey, Qatar, US</w:t>
            </w:r>
          </w:p>
        </w:tc>
        <w:tc>
          <w:tcPr>
            <w:tcW w:w="810" w:type="dxa"/>
            <w:shd w:val="clear" w:color="auto" w:fill="auto"/>
            <w:vAlign w:val="center"/>
          </w:tcPr>
          <w:p w14:paraId="1C274B8B" w14:textId="77777777" w:rsidR="00DA2E55" w:rsidRPr="006B5015" w:rsidRDefault="00DA2E55" w:rsidP="00D9517F">
            <w:pPr>
              <w:jc w:val="center"/>
              <w:rPr>
                <w:rFonts w:ascii="Times" w:hAnsi="Times"/>
                <w:sz w:val="20"/>
                <w:szCs w:val="20"/>
              </w:rPr>
            </w:pPr>
            <w:r w:rsidRPr="006B5015">
              <w:rPr>
                <w:rFonts w:ascii="Times" w:hAnsi="Times"/>
                <w:sz w:val="20"/>
                <w:szCs w:val="20"/>
              </w:rPr>
              <w:t>4</w:t>
            </w:r>
            <w:r>
              <w:rPr>
                <w:rFonts w:ascii="Times" w:hAnsi="Times"/>
                <w:sz w:val="20"/>
                <w:szCs w:val="20"/>
              </w:rPr>
              <w:t>,</w:t>
            </w:r>
            <w:r w:rsidRPr="006B5015">
              <w:rPr>
                <w:rFonts w:ascii="Times" w:hAnsi="Times"/>
                <w:sz w:val="20"/>
                <w:szCs w:val="20"/>
              </w:rPr>
              <w:t>500</w:t>
            </w:r>
          </w:p>
        </w:tc>
        <w:tc>
          <w:tcPr>
            <w:tcW w:w="1260" w:type="dxa"/>
            <w:shd w:val="clear" w:color="auto" w:fill="auto"/>
            <w:vAlign w:val="center"/>
          </w:tcPr>
          <w:p w14:paraId="2A89E46C" w14:textId="77777777" w:rsidR="00DA2E55" w:rsidRPr="006B5015" w:rsidRDefault="00DA2E55" w:rsidP="00D9517F">
            <w:pPr>
              <w:jc w:val="center"/>
              <w:rPr>
                <w:rFonts w:ascii="Times" w:hAnsi="Times"/>
                <w:sz w:val="20"/>
                <w:szCs w:val="20"/>
              </w:rPr>
            </w:pPr>
            <w:r w:rsidRPr="006B5015">
              <w:rPr>
                <w:rFonts w:ascii="Times" w:hAnsi="Times"/>
                <w:sz w:val="20"/>
                <w:szCs w:val="20"/>
              </w:rPr>
              <w:t>Mar 2014-Jan 2017</w:t>
            </w:r>
          </w:p>
        </w:tc>
      </w:tr>
      <w:tr w:rsidR="00DA2E55" w:rsidRPr="006B5015" w14:paraId="0668522D" w14:textId="77777777" w:rsidTr="007047EC">
        <w:trPr>
          <w:trHeight w:val="414"/>
        </w:trPr>
        <w:tc>
          <w:tcPr>
            <w:tcW w:w="1777" w:type="dxa"/>
            <w:shd w:val="clear" w:color="auto" w:fill="auto"/>
            <w:vAlign w:val="center"/>
          </w:tcPr>
          <w:p w14:paraId="0EC72A69" w14:textId="77777777" w:rsidR="00DA2E55" w:rsidRPr="006B5015" w:rsidRDefault="00DA2E55" w:rsidP="00D9517F">
            <w:pPr>
              <w:jc w:val="center"/>
              <w:rPr>
                <w:rFonts w:ascii="Times" w:hAnsi="Times"/>
                <w:sz w:val="20"/>
                <w:szCs w:val="20"/>
              </w:rPr>
            </w:pPr>
            <w:r w:rsidRPr="006B5015">
              <w:rPr>
                <w:rFonts w:ascii="Times" w:hAnsi="Times"/>
                <w:sz w:val="20"/>
                <w:szCs w:val="20"/>
              </w:rPr>
              <w:lastRenderedPageBreak/>
              <w:t>Al-Tawhid Brigade (Liwa al-Tawhid)</w:t>
            </w:r>
          </w:p>
        </w:tc>
        <w:tc>
          <w:tcPr>
            <w:tcW w:w="1103" w:type="dxa"/>
            <w:shd w:val="clear" w:color="auto" w:fill="auto"/>
            <w:vAlign w:val="center"/>
          </w:tcPr>
          <w:p w14:paraId="09B2C627" w14:textId="77777777" w:rsidR="00DA2E55" w:rsidRPr="006B5015" w:rsidRDefault="00DA2E55" w:rsidP="00D9517F">
            <w:pPr>
              <w:jc w:val="center"/>
              <w:rPr>
                <w:rFonts w:ascii="Times" w:hAnsi="Times"/>
                <w:sz w:val="20"/>
                <w:szCs w:val="20"/>
              </w:rPr>
            </w:pPr>
            <w:r w:rsidRPr="006B5015">
              <w:rPr>
                <w:rFonts w:ascii="Times" w:hAnsi="Times"/>
                <w:sz w:val="20"/>
                <w:szCs w:val="20"/>
              </w:rPr>
              <w:t>ATB</w:t>
            </w:r>
          </w:p>
        </w:tc>
        <w:tc>
          <w:tcPr>
            <w:tcW w:w="1147" w:type="dxa"/>
            <w:shd w:val="clear" w:color="auto" w:fill="auto"/>
            <w:vAlign w:val="center"/>
          </w:tcPr>
          <w:p w14:paraId="2A688F00" w14:textId="77777777" w:rsidR="00DA2E55" w:rsidRPr="006B5015" w:rsidRDefault="00DA2E55" w:rsidP="00D9517F">
            <w:pPr>
              <w:jc w:val="center"/>
              <w:rPr>
                <w:rFonts w:ascii="Times" w:hAnsi="Times"/>
                <w:sz w:val="20"/>
                <w:szCs w:val="20"/>
              </w:rPr>
            </w:pPr>
            <w:r>
              <w:rPr>
                <w:rFonts w:ascii="Times" w:hAnsi="Times"/>
                <w:sz w:val="20"/>
                <w:szCs w:val="20"/>
              </w:rPr>
              <w:t>Salafist Nationalist</w:t>
            </w:r>
          </w:p>
        </w:tc>
        <w:tc>
          <w:tcPr>
            <w:tcW w:w="1103" w:type="dxa"/>
            <w:shd w:val="clear" w:color="auto" w:fill="auto"/>
            <w:vAlign w:val="center"/>
          </w:tcPr>
          <w:p w14:paraId="0842BBC2" w14:textId="77777777" w:rsidR="00DA2E55" w:rsidRPr="006B5015" w:rsidRDefault="00DA2E55" w:rsidP="00D9517F">
            <w:pPr>
              <w:jc w:val="center"/>
              <w:rPr>
                <w:rFonts w:ascii="Times" w:hAnsi="Times"/>
                <w:sz w:val="20"/>
                <w:szCs w:val="20"/>
              </w:rPr>
            </w:pPr>
            <w:r w:rsidRPr="006B5015">
              <w:rPr>
                <w:rFonts w:ascii="Times" w:hAnsi="Times"/>
                <w:sz w:val="20"/>
                <w:szCs w:val="20"/>
              </w:rPr>
              <w:t>Aleppo, Homs, Raqqa</w:t>
            </w:r>
          </w:p>
        </w:tc>
        <w:tc>
          <w:tcPr>
            <w:tcW w:w="1170" w:type="dxa"/>
            <w:shd w:val="clear" w:color="auto" w:fill="auto"/>
            <w:vAlign w:val="center"/>
          </w:tcPr>
          <w:p w14:paraId="0329C345" w14:textId="77777777" w:rsidR="00DA2E55" w:rsidRPr="006B5015" w:rsidRDefault="00DA2E55" w:rsidP="00D9517F">
            <w:pPr>
              <w:jc w:val="center"/>
              <w:rPr>
                <w:rFonts w:ascii="Times" w:hAnsi="Times"/>
                <w:sz w:val="20"/>
                <w:szCs w:val="20"/>
              </w:rPr>
            </w:pPr>
            <w:r w:rsidRPr="006B5015">
              <w:rPr>
                <w:rFonts w:ascii="Times" w:hAnsi="Times"/>
                <w:sz w:val="20"/>
                <w:szCs w:val="20"/>
              </w:rPr>
              <w:t>Qatar, Turkey</w:t>
            </w:r>
          </w:p>
        </w:tc>
        <w:tc>
          <w:tcPr>
            <w:tcW w:w="810" w:type="dxa"/>
            <w:shd w:val="clear" w:color="auto" w:fill="auto"/>
            <w:vAlign w:val="center"/>
          </w:tcPr>
          <w:p w14:paraId="7434CD9C" w14:textId="77777777" w:rsidR="00DA2E55" w:rsidRPr="006B5015" w:rsidRDefault="00DA2E55" w:rsidP="00D9517F">
            <w:pPr>
              <w:jc w:val="center"/>
              <w:rPr>
                <w:rFonts w:ascii="Times" w:hAnsi="Times"/>
                <w:sz w:val="20"/>
                <w:szCs w:val="20"/>
              </w:rPr>
            </w:pPr>
            <w:r w:rsidRPr="006B5015">
              <w:rPr>
                <w:rFonts w:ascii="Times" w:hAnsi="Times"/>
                <w:sz w:val="20"/>
                <w:szCs w:val="20"/>
              </w:rPr>
              <w:t>8</w:t>
            </w:r>
            <w:r>
              <w:rPr>
                <w:rFonts w:ascii="Times" w:hAnsi="Times"/>
                <w:sz w:val="20"/>
                <w:szCs w:val="20"/>
              </w:rPr>
              <w:t>,</w:t>
            </w:r>
            <w:r w:rsidRPr="006B5015">
              <w:rPr>
                <w:rFonts w:ascii="Times" w:hAnsi="Times"/>
                <w:sz w:val="20"/>
                <w:szCs w:val="20"/>
              </w:rPr>
              <w:t>000</w:t>
            </w:r>
          </w:p>
        </w:tc>
        <w:tc>
          <w:tcPr>
            <w:tcW w:w="1260" w:type="dxa"/>
            <w:shd w:val="clear" w:color="auto" w:fill="auto"/>
            <w:vAlign w:val="center"/>
          </w:tcPr>
          <w:p w14:paraId="28C0C593" w14:textId="77777777" w:rsidR="00DA2E55" w:rsidRPr="006B5015" w:rsidRDefault="00DA2E55" w:rsidP="00D9517F">
            <w:pPr>
              <w:jc w:val="center"/>
              <w:rPr>
                <w:rFonts w:ascii="Times" w:hAnsi="Times"/>
                <w:sz w:val="20"/>
                <w:szCs w:val="20"/>
              </w:rPr>
            </w:pPr>
            <w:r w:rsidRPr="006B5015">
              <w:rPr>
                <w:rFonts w:ascii="Times" w:hAnsi="Times"/>
                <w:sz w:val="20"/>
                <w:szCs w:val="20"/>
              </w:rPr>
              <w:t>Jul 2012-Dec 2014</w:t>
            </w:r>
          </w:p>
        </w:tc>
      </w:tr>
      <w:tr w:rsidR="00DA2E55" w:rsidRPr="006B5015" w14:paraId="5CC2FEDA" w14:textId="77777777" w:rsidTr="007047EC">
        <w:trPr>
          <w:trHeight w:val="351"/>
        </w:trPr>
        <w:tc>
          <w:tcPr>
            <w:tcW w:w="1777" w:type="dxa"/>
            <w:shd w:val="clear" w:color="auto" w:fill="auto"/>
            <w:vAlign w:val="center"/>
          </w:tcPr>
          <w:p w14:paraId="6B253D8B" w14:textId="77777777" w:rsidR="00DA2E55" w:rsidRPr="006B5015" w:rsidRDefault="00DA2E55" w:rsidP="00D9517F">
            <w:pPr>
              <w:jc w:val="center"/>
              <w:rPr>
                <w:rFonts w:ascii="Times" w:hAnsi="Times"/>
                <w:sz w:val="20"/>
                <w:szCs w:val="20"/>
              </w:rPr>
            </w:pPr>
            <w:r w:rsidRPr="006B5015">
              <w:rPr>
                <w:rFonts w:ascii="Times" w:hAnsi="Times"/>
                <w:sz w:val="20"/>
                <w:szCs w:val="20"/>
              </w:rPr>
              <w:t>Ansar al-Din Front</w:t>
            </w:r>
          </w:p>
        </w:tc>
        <w:tc>
          <w:tcPr>
            <w:tcW w:w="1103" w:type="dxa"/>
            <w:shd w:val="clear" w:color="auto" w:fill="auto"/>
            <w:vAlign w:val="center"/>
          </w:tcPr>
          <w:p w14:paraId="0EB6FC5A" w14:textId="77777777" w:rsidR="00DA2E55" w:rsidRPr="006B5015" w:rsidRDefault="00DA2E55" w:rsidP="00D9517F">
            <w:pPr>
              <w:jc w:val="center"/>
              <w:rPr>
                <w:rFonts w:ascii="Times" w:hAnsi="Times"/>
                <w:sz w:val="20"/>
                <w:szCs w:val="20"/>
              </w:rPr>
            </w:pPr>
            <w:r w:rsidRPr="006B5015">
              <w:rPr>
                <w:rFonts w:ascii="Times" w:hAnsi="Times"/>
                <w:sz w:val="20"/>
                <w:szCs w:val="20"/>
              </w:rPr>
              <w:t>ADF</w:t>
            </w:r>
          </w:p>
        </w:tc>
        <w:tc>
          <w:tcPr>
            <w:tcW w:w="1147" w:type="dxa"/>
            <w:shd w:val="clear" w:color="auto" w:fill="auto"/>
            <w:vAlign w:val="center"/>
          </w:tcPr>
          <w:p w14:paraId="1CFBD01B" w14:textId="77777777" w:rsidR="00DA2E55" w:rsidRPr="006B5015" w:rsidRDefault="00DA2E55" w:rsidP="00D9517F">
            <w:pPr>
              <w:jc w:val="center"/>
              <w:rPr>
                <w:rFonts w:ascii="Times" w:hAnsi="Times"/>
                <w:sz w:val="20"/>
                <w:szCs w:val="20"/>
              </w:rPr>
            </w:pPr>
            <w:r>
              <w:rPr>
                <w:rFonts w:ascii="Times" w:hAnsi="Times"/>
                <w:sz w:val="20"/>
                <w:szCs w:val="20"/>
              </w:rPr>
              <w:t>Sectarian Jihadist</w:t>
            </w:r>
          </w:p>
        </w:tc>
        <w:tc>
          <w:tcPr>
            <w:tcW w:w="1103" w:type="dxa"/>
            <w:shd w:val="clear" w:color="auto" w:fill="auto"/>
            <w:vAlign w:val="center"/>
          </w:tcPr>
          <w:p w14:paraId="036B5342" w14:textId="77777777" w:rsidR="00DA2E55" w:rsidRPr="006B5015" w:rsidRDefault="00DA2E55" w:rsidP="00D9517F">
            <w:pPr>
              <w:jc w:val="center"/>
              <w:rPr>
                <w:rFonts w:ascii="Times" w:hAnsi="Times"/>
                <w:sz w:val="20"/>
                <w:szCs w:val="20"/>
              </w:rPr>
            </w:pPr>
            <w:r w:rsidRPr="006B5015">
              <w:rPr>
                <w:rFonts w:ascii="Times" w:hAnsi="Times"/>
                <w:sz w:val="20"/>
                <w:szCs w:val="20"/>
              </w:rPr>
              <w:t>National</w:t>
            </w:r>
          </w:p>
        </w:tc>
        <w:tc>
          <w:tcPr>
            <w:tcW w:w="1170" w:type="dxa"/>
            <w:shd w:val="clear" w:color="auto" w:fill="auto"/>
            <w:vAlign w:val="center"/>
          </w:tcPr>
          <w:p w14:paraId="4765CE56" w14:textId="77777777" w:rsidR="00DA2E55" w:rsidRPr="006B5015" w:rsidRDefault="00DA2E55" w:rsidP="00D9517F">
            <w:pPr>
              <w:jc w:val="center"/>
              <w:rPr>
                <w:rFonts w:ascii="Times" w:hAnsi="Times"/>
                <w:sz w:val="20"/>
                <w:szCs w:val="20"/>
              </w:rPr>
            </w:pPr>
            <w:r w:rsidRPr="006B5015">
              <w:rPr>
                <w:rFonts w:ascii="Times" w:hAnsi="Times"/>
                <w:sz w:val="20"/>
                <w:szCs w:val="20"/>
              </w:rPr>
              <w:t>NA</w:t>
            </w:r>
          </w:p>
        </w:tc>
        <w:tc>
          <w:tcPr>
            <w:tcW w:w="810" w:type="dxa"/>
            <w:shd w:val="clear" w:color="auto" w:fill="auto"/>
            <w:vAlign w:val="center"/>
          </w:tcPr>
          <w:p w14:paraId="27A99E66" w14:textId="77777777" w:rsidR="00DA2E55" w:rsidRPr="006B5015" w:rsidRDefault="00DA2E55" w:rsidP="00D9517F">
            <w:pPr>
              <w:jc w:val="center"/>
              <w:rPr>
                <w:rFonts w:ascii="Times" w:hAnsi="Times"/>
                <w:sz w:val="20"/>
                <w:szCs w:val="20"/>
              </w:rPr>
            </w:pPr>
            <w:r w:rsidRPr="006B5015">
              <w:rPr>
                <w:rFonts w:ascii="Times" w:hAnsi="Times"/>
                <w:sz w:val="20"/>
                <w:szCs w:val="20"/>
              </w:rPr>
              <w:t>1</w:t>
            </w:r>
            <w:r>
              <w:rPr>
                <w:rFonts w:ascii="Times" w:hAnsi="Times"/>
                <w:sz w:val="20"/>
                <w:szCs w:val="20"/>
              </w:rPr>
              <w:t>,</w:t>
            </w:r>
            <w:r w:rsidRPr="006B5015">
              <w:rPr>
                <w:rFonts w:ascii="Times" w:hAnsi="Times"/>
                <w:sz w:val="20"/>
                <w:szCs w:val="20"/>
              </w:rPr>
              <w:t>550</w:t>
            </w:r>
          </w:p>
        </w:tc>
        <w:tc>
          <w:tcPr>
            <w:tcW w:w="1260" w:type="dxa"/>
            <w:shd w:val="clear" w:color="auto" w:fill="auto"/>
            <w:vAlign w:val="center"/>
          </w:tcPr>
          <w:p w14:paraId="312E6AC6" w14:textId="77777777" w:rsidR="00DA2E55" w:rsidRPr="006B5015" w:rsidRDefault="00DA2E55" w:rsidP="00D9517F">
            <w:pPr>
              <w:jc w:val="center"/>
              <w:rPr>
                <w:rFonts w:ascii="Times" w:hAnsi="Times"/>
                <w:sz w:val="20"/>
                <w:szCs w:val="20"/>
              </w:rPr>
            </w:pPr>
            <w:r w:rsidRPr="006B5015">
              <w:rPr>
                <w:rFonts w:ascii="Times" w:hAnsi="Times"/>
                <w:sz w:val="20"/>
                <w:szCs w:val="20"/>
              </w:rPr>
              <w:t>Jul 2014-Jan 2017</w:t>
            </w:r>
          </w:p>
        </w:tc>
      </w:tr>
      <w:tr w:rsidR="00DA2E55" w:rsidRPr="006B5015" w14:paraId="0E8F0D75" w14:textId="77777777" w:rsidTr="007047EC">
        <w:trPr>
          <w:trHeight w:val="342"/>
        </w:trPr>
        <w:tc>
          <w:tcPr>
            <w:tcW w:w="1777" w:type="dxa"/>
            <w:shd w:val="clear" w:color="auto" w:fill="auto"/>
            <w:vAlign w:val="center"/>
          </w:tcPr>
          <w:p w14:paraId="3FB7D1A1" w14:textId="77777777" w:rsidR="00DA2E55" w:rsidRPr="006B5015" w:rsidRDefault="00DA2E55" w:rsidP="00D9517F">
            <w:pPr>
              <w:jc w:val="center"/>
              <w:rPr>
                <w:rFonts w:ascii="Times" w:hAnsi="Times"/>
                <w:sz w:val="20"/>
                <w:szCs w:val="20"/>
              </w:rPr>
            </w:pPr>
            <w:r w:rsidRPr="006B5015">
              <w:rPr>
                <w:rFonts w:ascii="Times" w:hAnsi="Times"/>
                <w:sz w:val="20"/>
                <w:szCs w:val="20"/>
              </w:rPr>
              <w:t>Ansar al-Sham Battalions</w:t>
            </w:r>
          </w:p>
        </w:tc>
        <w:tc>
          <w:tcPr>
            <w:tcW w:w="1103" w:type="dxa"/>
            <w:shd w:val="clear" w:color="auto" w:fill="auto"/>
            <w:vAlign w:val="center"/>
          </w:tcPr>
          <w:p w14:paraId="09F1DE90" w14:textId="77777777" w:rsidR="00DA2E55" w:rsidRPr="006B5015" w:rsidRDefault="00DA2E55" w:rsidP="00D9517F">
            <w:pPr>
              <w:jc w:val="center"/>
              <w:rPr>
                <w:rFonts w:ascii="Times" w:hAnsi="Times"/>
                <w:sz w:val="20"/>
                <w:szCs w:val="20"/>
              </w:rPr>
            </w:pPr>
            <w:r w:rsidRPr="006B5015">
              <w:rPr>
                <w:rFonts w:ascii="Times" w:hAnsi="Times"/>
                <w:sz w:val="20"/>
                <w:szCs w:val="20"/>
              </w:rPr>
              <w:t>AASB</w:t>
            </w:r>
          </w:p>
        </w:tc>
        <w:tc>
          <w:tcPr>
            <w:tcW w:w="1147" w:type="dxa"/>
            <w:shd w:val="clear" w:color="auto" w:fill="auto"/>
            <w:vAlign w:val="center"/>
          </w:tcPr>
          <w:p w14:paraId="1EF40252" w14:textId="77777777" w:rsidR="00DA2E55" w:rsidRPr="006B5015" w:rsidRDefault="00DA2E55" w:rsidP="00D9517F">
            <w:pPr>
              <w:jc w:val="center"/>
              <w:rPr>
                <w:rFonts w:ascii="Times" w:hAnsi="Times"/>
                <w:sz w:val="20"/>
                <w:szCs w:val="20"/>
              </w:rPr>
            </w:pPr>
            <w:r>
              <w:rPr>
                <w:rFonts w:ascii="Times" w:hAnsi="Times"/>
                <w:sz w:val="20"/>
                <w:szCs w:val="20"/>
              </w:rPr>
              <w:t>Salafist Nationalist</w:t>
            </w:r>
          </w:p>
        </w:tc>
        <w:tc>
          <w:tcPr>
            <w:tcW w:w="1103" w:type="dxa"/>
            <w:shd w:val="clear" w:color="auto" w:fill="auto"/>
            <w:vAlign w:val="center"/>
          </w:tcPr>
          <w:p w14:paraId="1209CC9F" w14:textId="77777777" w:rsidR="00DA2E55" w:rsidRPr="006B5015" w:rsidRDefault="00DA2E55" w:rsidP="00D9517F">
            <w:pPr>
              <w:jc w:val="center"/>
              <w:rPr>
                <w:rFonts w:ascii="Times" w:hAnsi="Times"/>
                <w:sz w:val="20"/>
                <w:szCs w:val="20"/>
              </w:rPr>
            </w:pPr>
            <w:r w:rsidRPr="006B5015">
              <w:rPr>
                <w:rFonts w:ascii="Times" w:hAnsi="Times"/>
                <w:sz w:val="20"/>
                <w:szCs w:val="20"/>
              </w:rPr>
              <w:t>Latakia, Idlib, Aleppo</w:t>
            </w:r>
          </w:p>
        </w:tc>
        <w:tc>
          <w:tcPr>
            <w:tcW w:w="1170" w:type="dxa"/>
            <w:shd w:val="clear" w:color="auto" w:fill="auto"/>
            <w:vAlign w:val="center"/>
          </w:tcPr>
          <w:p w14:paraId="1CFBB885" w14:textId="77777777" w:rsidR="00DA2E55" w:rsidRPr="006B5015" w:rsidRDefault="00DA2E55" w:rsidP="00D9517F">
            <w:pPr>
              <w:jc w:val="center"/>
              <w:rPr>
                <w:rFonts w:ascii="Times" w:hAnsi="Times"/>
                <w:sz w:val="20"/>
                <w:szCs w:val="20"/>
              </w:rPr>
            </w:pPr>
            <w:r>
              <w:rPr>
                <w:rFonts w:ascii="Times" w:hAnsi="Times"/>
                <w:sz w:val="20"/>
                <w:szCs w:val="20"/>
              </w:rPr>
              <w:t>NA</w:t>
            </w:r>
          </w:p>
        </w:tc>
        <w:tc>
          <w:tcPr>
            <w:tcW w:w="810" w:type="dxa"/>
            <w:shd w:val="clear" w:color="auto" w:fill="auto"/>
            <w:vAlign w:val="center"/>
          </w:tcPr>
          <w:p w14:paraId="7FE2881A" w14:textId="77777777" w:rsidR="00DA2E55" w:rsidRPr="006B5015" w:rsidRDefault="00DA2E55" w:rsidP="00D9517F">
            <w:pPr>
              <w:jc w:val="center"/>
              <w:rPr>
                <w:rFonts w:ascii="Times" w:hAnsi="Times"/>
                <w:sz w:val="20"/>
                <w:szCs w:val="20"/>
              </w:rPr>
            </w:pPr>
            <w:r w:rsidRPr="006B5015">
              <w:rPr>
                <w:rFonts w:ascii="Times" w:hAnsi="Times"/>
                <w:sz w:val="20"/>
                <w:szCs w:val="20"/>
              </w:rPr>
              <w:t>2,500</w:t>
            </w:r>
          </w:p>
        </w:tc>
        <w:tc>
          <w:tcPr>
            <w:tcW w:w="1260" w:type="dxa"/>
            <w:shd w:val="clear" w:color="auto" w:fill="auto"/>
            <w:vAlign w:val="center"/>
          </w:tcPr>
          <w:p w14:paraId="308C39B8" w14:textId="77777777" w:rsidR="00DA2E55" w:rsidRPr="006B5015" w:rsidRDefault="00DA2E55" w:rsidP="00D9517F">
            <w:pPr>
              <w:jc w:val="center"/>
              <w:rPr>
                <w:rFonts w:ascii="Times" w:hAnsi="Times"/>
                <w:sz w:val="20"/>
                <w:szCs w:val="20"/>
              </w:rPr>
            </w:pPr>
            <w:r w:rsidRPr="006B5015">
              <w:rPr>
                <w:rFonts w:ascii="Times" w:hAnsi="Times"/>
                <w:sz w:val="20"/>
                <w:szCs w:val="20"/>
              </w:rPr>
              <w:t>Sept 2012-present</w:t>
            </w:r>
          </w:p>
        </w:tc>
      </w:tr>
      <w:tr w:rsidR="00DA2E55" w:rsidRPr="006B5015" w14:paraId="12A38E46" w14:textId="77777777" w:rsidTr="007047EC">
        <w:trPr>
          <w:trHeight w:val="441"/>
        </w:trPr>
        <w:tc>
          <w:tcPr>
            <w:tcW w:w="1777" w:type="dxa"/>
            <w:shd w:val="clear" w:color="auto" w:fill="auto"/>
            <w:vAlign w:val="center"/>
          </w:tcPr>
          <w:p w14:paraId="2103EB2B" w14:textId="77777777" w:rsidR="00DA2E55" w:rsidRPr="006B5015" w:rsidRDefault="00DA2E55" w:rsidP="00D9517F">
            <w:pPr>
              <w:jc w:val="center"/>
              <w:rPr>
                <w:rFonts w:ascii="Times" w:hAnsi="Times"/>
                <w:sz w:val="20"/>
                <w:szCs w:val="20"/>
              </w:rPr>
            </w:pPr>
            <w:r w:rsidRPr="006B5015">
              <w:rPr>
                <w:rFonts w:ascii="Times" w:hAnsi="Times"/>
                <w:sz w:val="20"/>
                <w:szCs w:val="20"/>
              </w:rPr>
              <w:t>Authenticity and Development Front</w:t>
            </w:r>
          </w:p>
        </w:tc>
        <w:tc>
          <w:tcPr>
            <w:tcW w:w="1103" w:type="dxa"/>
            <w:shd w:val="clear" w:color="auto" w:fill="auto"/>
            <w:vAlign w:val="center"/>
          </w:tcPr>
          <w:p w14:paraId="2E6183CC" w14:textId="77777777" w:rsidR="00DA2E55" w:rsidRPr="006B5015" w:rsidRDefault="00DA2E55" w:rsidP="00D9517F">
            <w:pPr>
              <w:jc w:val="center"/>
              <w:rPr>
                <w:rFonts w:ascii="Times" w:hAnsi="Times"/>
                <w:sz w:val="20"/>
                <w:szCs w:val="20"/>
              </w:rPr>
            </w:pPr>
            <w:r w:rsidRPr="006B5015">
              <w:rPr>
                <w:rFonts w:ascii="Times" w:hAnsi="Times"/>
                <w:sz w:val="20"/>
                <w:szCs w:val="20"/>
              </w:rPr>
              <w:t>AADF</w:t>
            </w:r>
          </w:p>
        </w:tc>
        <w:tc>
          <w:tcPr>
            <w:tcW w:w="1147" w:type="dxa"/>
            <w:shd w:val="clear" w:color="auto" w:fill="auto"/>
            <w:vAlign w:val="center"/>
          </w:tcPr>
          <w:p w14:paraId="6E0A0545" w14:textId="77777777" w:rsidR="00DA2E55" w:rsidRPr="006B5015" w:rsidRDefault="00DA2E55" w:rsidP="00D9517F">
            <w:pPr>
              <w:jc w:val="center"/>
              <w:rPr>
                <w:rFonts w:ascii="Times" w:hAnsi="Times"/>
                <w:sz w:val="20"/>
                <w:szCs w:val="20"/>
              </w:rPr>
            </w:pPr>
            <w:r>
              <w:rPr>
                <w:rFonts w:ascii="Times" w:hAnsi="Times"/>
                <w:sz w:val="20"/>
                <w:szCs w:val="20"/>
              </w:rPr>
              <w:t>Secular Nationalist</w:t>
            </w:r>
          </w:p>
        </w:tc>
        <w:tc>
          <w:tcPr>
            <w:tcW w:w="1103" w:type="dxa"/>
            <w:shd w:val="clear" w:color="auto" w:fill="auto"/>
            <w:vAlign w:val="center"/>
          </w:tcPr>
          <w:p w14:paraId="117911F1" w14:textId="77777777" w:rsidR="00DA2E55" w:rsidRPr="006B5015" w:rsidRDefault="00DA2E55" w:rsidP="00D9517F">
            <w:pPr>
              <w:jc w:val="center"/>
              <w:rPr>
                <w:rFonts w:ascii="Times" w:hAnsi="Times"/>
                <w:sz w:val="20"/>
                <w:szCs w:val="20"/>
              </w:rPr>
            </w:pPr>
            <w:r w:rsidRPr="006B5015">
              <w:rPr>
                <w:rFonts w:ascii="Times" w:hAnsi="Times"/>
                <w:sz w:val="20"/>
                <w:szCs w:val="20"/>
              </w:rPr>
              <w:t>National</w:t>
            </w:r>
          </w:p>
        </w:tc>
        <w:tc>
          <w:tcPr>
            <w:tcW w:w="1170" w:type="dxa"/>
            <w:shd w:val="clear" w:color="auto" w:fill="auto"/>
            <w:vAlign w:val="center"/>
          </w:tcPr>
          <w:p w14:paraId="6CB2175A" w14:textId="77777777" w:rsidR="00DA2E55" w:rsidRPr="006B5015" w:rsidRDefault="00DA2E55" w:rsidP="00D9517F">
            <w:pPr>
              <w:jc w:val="center"/>
              <w:rPr>
                <w:rFonts w:ascii="Times" w:hAnsi="Times"/>
                <w:sz w:val="20"/>
                <w:szCs w:val="20"/>
              </w:rPr>
            </w:pPr>
            <w:r w:rsidRPr="006B5015">
              <w:rPr>
                <w:rFonts w:ascii="Times" w:hAnsi="Times"/>
                <w:sz w:val="20"/>
                <w:szCs w:val="20"/>
              </w:rPr>
              <w:t>Saudi</w:t>
            </w:r>
          </w:p>
        </w:tc>
        <w:tc>
          <w:tcPr>
            <w:tcW w:w="810" w:type="dxa"/>
            <w:shd w:val="clear" w:color="auto" w:fill="auto"/>
            <w:vAlign w:val="center"/>
          </w:tcPr>
          <w:p w14:paraId="0736B882" w14:textId="77777777" w:rsidR="00DA2E55" w:rsidRPr="006B5015" w:rsidRDefault="00DA2E55" w:rsidP="00D9517F">
            <w:pPr>
              <w:jc w:val="center"/>
              <w:rPr>
                <w:rFonts w:ascii="Times" w:hAnsi="Times"/>
                <w:sz w:val="20"/>
                <w:szCs w:val="20"/>
              </w:rPr>
            </w:pPr>
            <w:r w:rsidRPr="006B5015">
              <w:rPr>
                <w:rFonts w:ascii="Times" w:hAnsi="Times"/>
                <w:sz w:val="20"/>
                <w:szCs w:val="20"/>
              </w:rPr>
              <w:t>5,000</w:t>
            </w:r>
          </w:p>
        </w:tc>
        <w:tc>
          <w:tcPr>
            <w:tcW w:w="1260" w:type="dxa"/>
            <w:shd w:val="clear" w:color="auto" w:fill="auto"/>
            <w:vAlign w:val="center"/>
          </w:tcPr>
          <w:p w14:paraId="5950FA6A" w14:textId="77777777" w:rsidR="00DA2E55" w:rsidRPr="006B5015" w:rsidRDefault="00DA2E55" w:rsidP="00D9517F">
            <w:pPr>
              <w:jc w:val="center"/>
              <w:rPr>
                <w:rFonts w:ascii="Times" w:hAnsi="Times"/>
                <w:sz w:val="20"/>
                <w:szCs w:val="20"/>
              </w:rPr>
            </w:pPr>
            <w:r w:rsidRPr="006B5015">
              <w:rPr>
                <w:rFonts w:ascii="Times" w:hAnsi="Times"/>
                <w:sz w:val="20"/>
                <w:szCs w:val="20"/>
              </w:rPr>
              <w:t xml:space="preserve">Mar 2014 </w:t>
            </w:r>
            <w:r>
              <w:rPr>
                <w:rFonts w:ascii="Times" w:hAnsi="Times"/>
                <w:sz w:val="20"/>
                <w:szCs w:val="20"/>
              </w:rPr>
              <w:t>–</w:t>
            </w:r>
            <w:r w:rsidRPr="006B5015">
              <w:rPr>
                <w:rFonts w:ascii="Times" w:hAnsi="Times"/>
                <w:sz w:val="20"/>
                <w:szCs w:val="20"/>
              </w:rPr>
              <w:t xml:space="preserve"> present</w:t>
            </w:r>
          </w:p>
        </w:tc>
      </w:tr>
      <w:tr w:rsidR="00DA2E55" w:rsidRPr="006B5015" w14:paraId="477586E5" w14:textId="77777777" w:rsidTr="007047EC">
        <w:trPr>
          <w:trHeight w:val="360"/>
        </w:trPr>
        <w:tc>
          <w:tcPr>
            <w:tcW w:w="1777" w:type="dxa"/>
            <w:shd w:val="clear" w:color="auto" w:fill="auto"/>
            <w:vAlign w:val="center"/>
          </w:tcPr>
          <w:p w14:paraId="2795DE23" w14:textId="77777777" w:rsidR="00DA2E55" w:rsidRPr="006B5015" w:rsidRDefault="00DA2E55" w:rsidP="00D9517F">
            <w:pPr>
              <w:jc w:val="center"/>
              <w:rPr>
                <w:rFonts w:ascii="Times" w:hAnsi="Times"/>
                <w:sz w:val="20"/>
                <w:szCs w:val="20"/>
              </w:rPr>
            </w:pPr>
            <w:r>
              <w:rPr>
                <w:rFonts w:ascii="Times" w:hAnsi="Times"/>
                <w:sz w:val="20"/>
                <w:szCs w:val="20"/>
              </w:rPr>
              <w:t>Fastaqim Kama Umirta Gathering</w:t>
            </w:r>
          </w:p>
        </w:tc>
        <w:tc>
          <w:tcPr>
            <w:tcW w:w="1103" w:type="dxa"/>
            <w:shd w:val="clear" w:color="auto" w:fill="auto"/>
            <w:vAlign w:val="center"/>
          </w:tcPr>
          <w:p w14:paraId="3B779BDD" w14:textId="77777777" w:rsidR="00DA2E55" w:rsidRPr="006B5015" w:rsidRDefault="00DA2E55" w:rsidP="00D9517F">
            <w:pPr>
              <w:jc w:val="center"/>
              <w:rPr>
                <w:rFonts w:ascii="Times" w:hAnsi="Times"/>
                <w:sz w:val="20"/>
                <w:szCs w:val="20"/>
              </w:rPr>
            </w:pPr>
            <w:r>
              <w:rPr>
                <w:rFonts w:ascii="Times" w:hAnsi="Times"/>
                <w:sz w:val="20"/>
                <w:szCs w:val="20"/>
              </w:rPr>
              <w:t>FKUG</w:t>
            </w:r>
          </w:p>
        </w:tc>
        <w:tc>
          <w:tcPr>
            <w:tcW w:w="1147" w:type="dxa"/>
            <w:shd w:val="clear" w:color="auto" w:fill="auto"/>
            <w:vAlign w:val="center"/>
          </w:tcPr>
          <w:p w14:paraId="76A33B22" w14:textId="77777777" w:rsidR="00DA2E55" w:rsidRPr="006B5015" w:rsidRDefault="00DA2E55" w:rsidP="00D9517F">
            <w:pPr>
              <w:jc w:val="center"/>
              <w:rPr>
                <w:rFonts w:ascii="Times" w:hAnsi="Times"/>
                <w:sz w:val="20"/>
                <w:szCs w:val="20"/>
              </w:rPr>
            </w:pPr>
            <w:r>
              <w:rPr>
                <w:rFonts w:ascii="Times" w:hAnsi="Times"/>
                <w:sz w:val="20"/>
                <w:szCs w:val="20"/>
              </w:rPr>
              <w:t>Secular Nationalist</w:t>
            </w:r>
          </w:p>
        </w:tc>
        <w:tc>
          <w:tcPr>
            <w:tcW w:w="1103" w:type="dxa"/>
            <w:shd w:val="clear" w:color="auto" w:fill="auto"/>
            <w:vAlign w:val="center"/>
          </w:tcPr>
          <w:p w14:paraId="6F207CFD" w14:textId="77777777" w:rsidR="00DA2E55" w:rsidRPr="006B5015" w:rsidRDefault="00DA2E55" w:rsidP="00D9517F">
            <w:pPr>
              <w:jc w:val="center"/>
              <w:rPr>
                <w:rFonts w:ascii="Times" w:hAnsi="Times"/>
                <w:sz w:val="20"/>
                <w:szCs w:val="20"/>
              </w:rPr>
            </w:pPr>
            <w:r w:rsidRPr="006B5015">
              <w:rPr>
                <w:rFonts w:ascii="Times" w:hAnsi="Times"/>
                <w:sz w:val="20"/>
                <w:szCs w:val="20"/>
              </w:rPr>
              <w:t>Aleppo</w:t>
            </w:r>
            <w:r>
              <w:rPr>
                <w:rFonts w:ascii="Times" w:hAnsi="Times"/>
                <w:sz w:val="20"/>
                <w:szCs w:val="20"/>
              </w:rPr>
              <w:t>, Idlib</w:t>
            </w:r>
          </w:p>
        </w:tc>
        <w:tc>
          <w:tcPr>
            <w:tcW w:w="1170" w:type="dxa"/>
            <w:shd w:val="clear" w:color="auto" w:fill="auto"/>
            <w:vAlign w:val="center"/>
          </w:tcPr>
          <w:p w14:paraId="4C67D6A4" w14:textId="77777777" w:rsidR="00DA2E55" w:rsidRPr="006B5015" w:rsidRDefault="00DA2E55" w:rsidP="00D9517F">
            <w:pPr>
              <w:jc w:val="center"/>
              <w:rPr>
                <w:rFonts w:ascii="Times" w:hAnsi="Times"/>
                <w:sz w:val="20"/>
                <w:szCs w:val="20"/>
              </w:rPr>
            </w:pPr>
            <w:r>
              <w:rPr>
                <w:rFonts w:ascii="Times" w:hAnsi="Times"/>
                <w:sz w:val="20"/>
                <w:szCs w:val="20"/>
              </w:rPr>
              <w:t>US</w:t>
            </w:r>
          </w:p>
        </w:tc>
        <w:tc>
          <w:tcPr>
            <w:tcW w:w="810" w:type="dxa"/>
            <w:shd w:val="clear" w:color="auto" w:fill="auto"/>
            <w:vAlign w:val="center"/>
          </w:tcPr>
          <w:p w14:paraId="46A23E99" w14:textId="77777777" w:rsidR="00DA2E55" w:rsidRPr="006B5015" w:rsidRDefault="00DA2E55" w:rsidP="00D9517F">
            <w:pPr>
              <w:jc w:val="center"/>
              <w:rPr>
                <w:rFonts w:ascii="Times" w:hAnsi="Times"/>
                <w:sz w:val="20"/>
                <w:szCs w:val="20"/>
              </w:rPr>
            </w:pPr>
            <w:r>
              <w:rPr>
                <w:rFonts w:ascii="Times" w:hAnsi="Times"/>
                <w:sz w:val="20"/>
                <w:szCs w:val="20"/>
              </w:rPr>
              <w:t>1,100</w:t>
            </w:r>
          </w:p>
        </w:tc>
        <w:tc>
          <w:tcPr>
            <w:tcW w:w="1260" w:type="dxa"/>
            <w:shd w:val="clear" w:color="auto" w:fill="auto"/>
            <w:vAlign w:val="center"/>
          </w:tcPr>
          <w:p w14:paraId="5948586F" w14:textId="77777777" w:rsidR="00DA2E55" w:rsidRPr="006B5015" w:rsidRDefault="00DA2E55" w:rsidP="00D9517F">
            <w:pPr>
              <w:jc w:val="center"/>
              <w:rPr>
                <w:rFonts w:ascii="Times" w:hAnsi="Times"/>
                <w:sz w:val="20"/>
                <w:szCs w:val="20"/>
              </w:rPr>
            </w:pPr>
            <w:r>
              <w:rPr>
                <w:rFonts w:ascii="Times" w:hAnsi="Times"/>
                <w:sz w:val="20"/>
                <w:szCs w:val="20"/>
              </w:rPr>
              <w:t>Sept</w:t>
            </w:r>
            <w:r w:rsidRPr="006B5015">
              <w:rPr>
                <w:rFonts w:ascii="Times" w:hAnsi="Times"/>
                <w:sz w:val="20"/>
                <w:szCs w:val="20"/>
              </w:rPr>
              <w:t xml:space="preserve"> 2013-</w:t>
            </w:r>
            <w:r>
              <w:rPr>
                <w:rFonts w:ascii="Times" w:hAnsi="Times"/>
                <w:sz w:val="20"/>
                <w:szCs w:val="20"/>
              </w:rPr>
              <w:t>Feb 2017</w:t>
            </w:r>
          </w:p>
        </w:tc>
      </w:tr>
      <w:tr w:rsidR="00DA2E55" w:rsidRPr="006B5015" w14:paraId="2F20F294" w14:textId="77777777" w:rsidTr="007047EC">
        <w:trPr>
          <w:trHeight w:val="342"/>
        </w:trPr>
        <w:tc>
          <w:tcPr>
            <w:tcW w:w="1777" w:type="dxa"/>
            <w:shd w:val="clear" w:color="auto" w:fill="auto"/>
            <w:vAlign w:val="center"/>
          </w:tcPr>
          <w:p w14:paraId="02C4E09A" w14:textId="77777777" w:rsidR="00DA2E55" w:rsidRPr="006B5015" w:rsidRDefault="00DA2E55" w:rsidP="00D9517F">
            <w:pPr>
              <w:jc w:val="center"/>
              <w:rPr>
                <w:rFonts w:ascii="Times" w:hAnsi="Times"/>
                <w:sz w:val="20"/>
                <w:szCs w:val="20"/>
              </w:rPr>
            </w:pPr>
            <w:r w:rsidRPr="006B5015">
              <w:rPr>
                <w:rFonts w:ascii="Times" w:hAnsi="Times"/>
                <w:sz w:val="20"/>
                <w:szCs w:val="20"/>
              </w:rPr>
              <w:t>Faylaq al-Rahman (Al-Rahman Corps; Al-Rahman Legion)</w:t>
            </w:r>
          </w:p>
        </w:tc>
        <w:tc>
          <w:tcPr>
            <w:tcW w:w="1103" w:type="dxa"/>
            <w:shd w:val="clear" w:color="auto" w:fill="auto"/>
            <w:vAlign w:val="center"/>
          </w:tcPr>
          <w:p w14:paraId="55E92C84" w14:textId="77777777" w:rsidR="00DA2E55" w:rsidRPr="006B5015" w:rsidRDefault="00DA2E55" w:rsidP="00D9517F">
            <w:pPr>
              <w:jc w:val="center"/>
              <w:rPr>
                <w:rFonts w:ascii="Times" w:hAnsi="Times"/>
                <w:sz w:val="20"/>
                <w:szCs w:val="20"/>
              </w:rPr>
            </w:pPr>
            <w:r w:rsidRPr="006B5015">
              <w:rPr>
                <w:rFonts w:ascii="Times" w:hAnsi="Times"/>
                <w:sz w:val="20"/>
                <w:szCs w:val="20"/>
              </w:rPr>
              <w:t>ARC</w:t>
            </w:r>
          </w:p>
        </w:tc>
        <w:tc>
          <w:tcPr>
            <w:tcW w:w="1147" w:type="dxa"/>
            <w:shd w:val="clear" w:color="auto" w:fill="auto"/>
            <w:vAlign w:val="center"/>
          </w:tcPr>
          <w:p w14:paraId="6D5DA31D" w14:textId="77777777" w:rsidR="00DA2E55" w:rsidRPr="006B5015" w:rsidRDefault="00DA2E55" w:rsidP="00D9517F">
            <w:pPr>
              <w:jc w:val="center"/>
              <w:rPr>
                <w:rFonts w:ascii="Times" w:hAnsi="Times"/>
                <w:sz w:val="20"/>
                <w:szCs w:val="20"/>
              </w:rPr>
            </w:pPr>
            <w:r>
              <w:rPr>
                <w:rFonts w:ascii="Times" w:hAnsi="Times"/>
                <w:sz w:val="20"/>
                <w:szCs w:val="20"/>
              </w:rPr>
              <w:t>Secular Nationalist</w:t>
            </w:r>
          </w:p>
        </w:tc>
        <w:tc>
          <w:tcPr>
            <w:tcW w:w="1103" w:type="dxa"/>
            <w:shd w:val="clear" w:color="auto" w:fill="auto"/>
            <w:vAlign w:val="center"/>
          </w:tcPr>
          <w:p w14:paraId="3C47743D" w14:textId="77777777" w:rsidR="00DA2E55" w:rsidRPr="006B5015" w:rsidRDefault="00DA2E55" w:rsidP="00D9517F">
            <w:pPr>
              <w:jc w:val="center"/>
              <w:rPr>
                <w:rFonts w:ascii="Times" w:hAnsi="Times"/>
                <w:sz w:val="20"/>
                <w:szCs w:val="20"/>
              </w:rPr>
            </w:pPr>
            <w:r w:rsidRPr="006B5015">
              <w:rPr>
                <w:rFonts w:ascii="Times" w:hAnsi="Times"/>
                <w:sz w:val="20"/>
                <w:szCs w:val="20"/>
              </w:rPr>
              <w:t>Rif Dimashq, Damascus</w:t>
            </w:r>
          </w:p>
        </w:tc>
        <w:tc>
          <w:tcPr>
            <w:tcW w:w="1170" w:type="dxa"/>
            <w:shd w:val="clear" w:color="auto" w:fill="auto"/>
            <w:vAlign w:val="center"/>
          </w:tcPr>
          <w:p w14:paraId="1C4326CC" w14:textId="77777777" w:rsidR="00DA2E55" w:rsidRPr="006B5015" w:rsidRDefault="00DA2E55" w:rsidP="00D9517F">
            <w:pPr>
              <w:jc w:val="center"/>
              <w:rPr>
                <w:rFonts w:ascii="Times" w:hAnsi="Times"/>
                <w:sz w:val="20"/>
                <w:szCs w:val="20"/>
              </w:rPr>
            </w:pPr>
            <w:r w:rsidRPr="006B5015">
              <w:rPr>
                <w:rFonts w:ascii="Times" w:hAnsi="Times"/>
                <w:sz w:val="20"/>
                <w:szCs w:val="20"/>
              </w:rPr>
              <w:t>US, Jordan</w:t>
            </w:r>
          </w:p>
        </w:tc>
        <w:tc>
          <w:tcPr>
            <w:tcW w:w="810" w:type="dxa"/>
            <w:shd w:val="clear" w:color="auto" w:fill="auto"/>
            <w:vAlign w:val="center"/>
          </w:tcPr>
          <w:p w14:paraId="57342365" w14:textId="77777777" w:rsidR="00DA2E55" w:rsidRPr="006B5015" w:rsidRDefault="00DA2E55" w:rsidP="00D9517F">
            <w:pPr>
              <w:jc w:val="center"/>
              <w:rPr>
                <w:rFonts w:ascii="Times" w:hAnsi="Times"/>
                <w:sz w:val="20"/>
                <w:szCs w:val="20"/>
              </w:rPr>
            </w:pPr>
            <w:r w:rsidRPr="006B5015">
              <w:rPr>
                <w:rFonts w:ascii="Times" w:hAnsi="Times"/>
                <w:sz w:val="20"/>
                <w:szCs w:val="20"/>
              </w:rPr>
              <w:t>6,000</w:t>
            </w:r>
          </w:p>
        </w:tc>
        <w:tc>
          <w:tcPr>
            <w:tcW w:w="1260" w:type="dxa"/>
            <w:shd w:val="clear" w:color="auto" w:fill="auto"/>
            <w:vAlign w:val="center"/>
          </w:tcPr>
          <w:p w14:paraId="063EB7E1" w14:textId="77777777" w:rsidR="00DA2E55" w:rsidRPr="006B5015" w:rsidRDefault="00DA2E55" w:rsidP="00D9517F">
            <w:pPr>
              <w:jc w:val="center"/>
              <w:rPr>
                <w:rFonts w:ascii="Times" w:hAnsi="Times"/>
                <w:sz w:val="20"/>
                <w:szCs w:val="20"/>
              </w:rPr>
            </w:pPr>
            <w:r w:rsidRPr="006B5015">
              <w:rPr>
                <w:rFonts w:ascii="Times" w:hAnsi="Times"/>
                <w:sz w:val="20"/>
                <w:szCs w:val="20"/>
              </w:rPr>
              <w:t>Dec 2013-present</w:t>
            </w:r>
          </w:p>
        </w:tc>
      </w:tr>
      <w:tr w:rsidR="00DA2E55" w:rsidRPr="006B5015" w14:paraId="39F911A8" w14:textId="77777777" w:rsidTr="007047EC">
        <w:trPr>
          <w:trHeight w:val="513"/>
        </w:trPr>
        <w:tc>
          <w:tcPr>
            <w:tcW w:w="1777" w:type="dxa"/>
            <w:shd w:val="clear" w:color="auto" w:fill="auto"/>
            <w:vAlign w:val="center"/>
          </w:tcPr>
          <w:p w14:paraId="1E06E851" w14:textId="77777777" w:rsidR="00DA2E55" w:rsidRPr="006B5015" w:rsidRDefault="00DA2E55" w:rsidP="00D9517F">
            <w:pPr>
              <w:jc w:val="center"/>
              <w:rPr>
                <w:rFonts w:ascii="Times" w:hAnsi="Times"/>
                <w:sz w:val="20"/>
                <w:szCs w:val="20"/>
              </w:rPr>
            </w:pPr>
            <w:r w:rsidRPr="006B5015">
              <w:rPr>
                <w:rFonts w:ascii="Times" w:hAnsi="Times"/>
                <w:sz w:val="20"/>
                <w:szCs w:val="20"/>
              </w:rPr>
              <w:t>Hazm Movement</w:t>
            </w:r>
          </w:p>
        </w:tc>
        <w:tc>
          <w:tcPr>
            <w:tcW w:w="1103" w:type="dxa"/>
            <w:shd w:val="clear" w:color="auto" w:fill="auto"/>
            <w:vAlign w:val="center"/>
          </w:tcPr>
          <w:p w14:paraId="0A0B2905" w14:textId="77777777" w:rsidR="00DA2E55" w:rsidRPr="006B5015" w:rsidRDefault="00DA2E55" w:rsidP="00D9517F">
            <w:pPr>
              <w:jc w:val="center"/>
              <w:rPr>
                <w:rFonts w:ascii="Times" w:hAnsi="Times"/>
                <w:sz w:val="20"/>
                <w:szCs w:val="20"/>
              </w:rPr>
            </w:pPr>
            <w:r w:rsidRPr="006B5015">
              <w:rPr>
                <w:rFonts w:ascii="Times" w:hAnsi="Times"/>
                <w:sz w:val="20"/>
                <w:szCs w:val="20"/>
              </w:rPr>
              <w:t>Hazm</w:t>
            </w:r>
          </w:p>
        </w:tc>
        <w:tc>
          <w:tcPr>
            <w:tcW w:w="1147" w:type="dxa"/>
            <w:shd w:val="clear" w:color="auto" w:fill="auto"/>
            <w:vAlign w:val="center"/>
          </w:tcPr>
          <w:p w14:paraId="69316421" w14:textId="77777777" w:rsidR="00DA2E55" w:rsidRPr="006B5015" w:rsidRDefault="00DA2E55" w:rsidP="00D9517F">
            <w:pPr>
              <w:jc w:val="center"/>
              <w:rPr>
                <w:rFonts w:ascii="Times" w:hAnsi="Times"/>
                <w:sz w:val="20"/>
                <w:szCs w:val="20"/>
              </w:rPr>
            </w:pPr>
            <w:r>
              <w:rPr>
                <w:rFonts w:ascii="Times" w:hAnsi="Times"/>
                <w:sz w:val="20"/>
                <w:szCs w:val="20"/>
              </w:rPr>
              <w:t>Secular Nationalist</w:t>
            </w:r>
          </w:p>
        </w:tc>
        <w:tc>
          <w:tcPr>
            <w:tcW w:w="1103" w:type="dxa"/>
            <w:shd w:val="clear" w:color="auto" w:fill="auto"/>
            <w:vAlign w:val="center"/>
          </w:tcPr>
          <w:p w14:paraId="26DB327C" w14:textId="77777777" w:rsidR="00DA2E55" w:rsidRPr="006B5015" w:rsidRDefault="00DA2E55" w:rsidP="00D9517F">
            <w:pPr>
              <w:jc w:val="center"/>
              <w:rPr>
                <w:rFonts w:ascii="Times" w:hAnsi="Times"/>
                <w:sz w:val="20"/>
                <w:szCs w:val="20"/>
              </w:rPr>
            </w:pPr>
            <w:r w:rsidRPr="006B5015">
              <w:rPr>
                <w:rFonts w:ascii="Times" w:hAnsi="Times"/>
                <w:sz w:val="20"/>
                <w:szCs w:val="20"/>
              </w:rPr>
              <w:t>National</w:t>
            </w:r>
          </w:p>
        </w:tc>
        <w:tc>
          <w:tcPr>
            <w:tcW w:w="1170" w:type="dxa"/>
            <w:shd w:val="clear" w:color="auto" w:fill="auto"/>
            <w:vAlign w:val="center"/>
          </w:tcPr>
          <w:p w14:paraId="422C997C" w14:textId="77777777" w:rsidR="00DA2E55" w:rsidRPr="006B5015" w:rsidRDefault="00DA2E55" w:rsidP="00D9517F">
            <w:pPr>
              <w:jc w:val="center"/>
              <w:rPr>
                <w:rFonts w:ascii="Times" w:hAnsi="Times"/>
                <w:sz w:val="20"/>
                <w:szCs w:val="20"/>
              </w:rPr>
            </w:pPr>
            <w:r w:rsidRPr="006B5015">
              <w:rPr>
                <w:rFonts w:ascii="Times" w:hAnsi="Times"/>
                <w:sz w:val="20"/>
                <w:szCs w:val="20"/>
              </w:rPr>
              <w:t>US</w:t>
            </w:r>
          </w:p>
        </w:tc>
        <w:tc>
          <w:tcPr>
            <w:tcW w:w="810" w:type="dxa"/>
            <w:shd w:val="clear" w:color="auto" w:fill="auto"/>
            <w:vAlign w:val="center"/>
          </w:tcPr>
          <w:p w14:paraId="44090D1A" w14:textId="77777777" w:rsidR="00DA2E55" w:rsidRPr="006B5015" w:rsidRDefault="00DA2E55" w:rsidP="00D9517F">
            <w:pPr>
              <w:jc w:val="center"/>
              <w:rPr>
                <w:rFonts w:ascii="Times" w:hAnsi="Times"/>
                <w:sz w:val="20"/>
                <w:szCs w:val="20"/>
              </w:rPr>
            </w:pPr>
            <w:r w:rsidRPr="006B5015">
              <w:rPr>
                <w:rFonts w:ascii="Times" w:hAnsi="Times"/>
                <w:sz w:val="20"/>
                <w:szCs w:val="20"/>
              </w:rPr>
              <w:t>4</w:t>
            </w:r>
            <w:r>
              <w:rPr>
                <w:rFonts w:ascii="Times" w:hAnsi="Times"/>
                <w:sz w:val="20"/>
                <w:szCs w:val="20"/>
              </w:rPr>
              <w:t>,</w:t>
            </w:r>
            <w:r w:rsidRPr="006B5015">
              <w:rPr>
                <w:rFonts w:ascii="Times" w:hAnsi="Times"/>
                <w:sz w:val="20"/>
                <w:szCs w:val="20"/>
              </w:rPr>
              <w:t>000</w:t>
            </w:r>
          </w:p>
        </w:tc>
        <w:tc>
          <w:tcPr>
            <w:tcW w:w="1260" w:type="dxa"/>
            <w:shd w:val="clear" w:color="auto" w:fill="auto"/>
            <w:vAlign w:val="center"/>
          </w:tcPr>
          <w:p w14:paraId="2A487D3B" w14:textId="77777777" w:rsidR="00DA2E55" w:rsidRPr="006B5015" w:rsidRDefault="00DA2E55" w:rsidP="00D9517F">
            <w:pPr>
              <w:jc w:val="center"/>
              <w:rPr>
                <w:rFonts w:ascii="Times" w:hAnsi="Times"/>
                <w:sz w:val="20"/>
                <w:szCs w:val="20"/>
              </w:rPr>
            </w:pPr>
            <w:r w:rsidRPr="006B5015">
              <w:rPr>
                <w:rFonts w:ascii="Times" w:hAnsi="Times"/>
                <w:sz w:val="20"/>
                <w:szCs w:val="20"/>
              </w:rPr>
              <w:t>Jan 2014-Mar 2015</w:t>
            </w:r>
          </w:p>
        </w:tc>
      </w:tr>
      <w:tr w:rsidR="00DA2E55" w:rsidRPr="006B5015" w14:paraId="3CEE29FC" w14:textId="77777777" w:rsidTr="007047EC">
        <w:trPr>
          <w:trHeight w:val="360"/>
        </w:trPr>
        <w:tc>
          <w:tcPr>
            <w:tcW w:w="1777" w:type="dxa"/>
            <w:shd w:val="clear" w:color="auto" w:fill="auto"/>
            <w:vAlign w:val="center"/>
          </w:tcPr>
          <w:p w14:paraId="2FC42C6A" w14:textId="77777777" w:rsidR="00DA2E55" w:rsidRPr="006B5015" w:rsidRDefault="00DA2E55" w:rsidP="00D9517F">
            <w:pPr>
              <w:jc w:val="center"/>
              <w:rPr>
                <w:rFonts w:ascii="Times" w:hAnsi="Times"/>
                <w:sz w:val="20"/>
                <w:szCs w:val="20"/>
              </w:rPr>
            </w:pPr>
            <w:r w:rsidRPr="006B5015">
              <w:rPr>
                <w:rFonts w:ascii="Times" w:hAnsi="Times"/>
                <w:sz w:val="20"/>
                <w:szCs w:val="20"/>
              </w:rPr>
              <w:t>Islamic State</w:t>
            </w:r>
          </w:p>
        </w:tc>
        <w:tc>
          <w:tcPr>
            <w:tcW w:w="1103" w:type="dxa"/>
            <w:shd w:val="clear" w:color="auto" w:fill="auto"/>
            <w:vAlign w:val="center"/>
          </w:tcPr>
          <w:p w14:paraId="13E8A192" w14:textId="77777777" w:rsidR="00DA2E55" w:rsidRPr="006B5015" w:rsidRDefault="00DA2E55" w:rsidP="00D9517F">
            <w:pPr>
              <w:jc w:val="center"/>
              <w:rPr>
                <w:rFonts w:ascii="Times" w:hAnsi="Times"/>
                <w:sz w:val="20"/>
                <w:szCs w:val="20"/>
              </w:rPr>
            </w:pPr>
            <w:r w:rsidRPr="006B5015">
              <w:rPr>
                <w:rFonts w:ascii="Times" w:hAnsi="Times"/>
                <w:sz w:val="20"/>
                <w:szCs w:val="20"/>
              </w:rPr>
              <w:t>ISIL</w:t>
            </w:r>
          </w:p>
        </w:tc>
        <w:tc>
          <w:tcPr>
            <w:tcW w:w="1147" w:type="dxa"/>
            <w:shd w:val="clear" w:color="auto" w:fill="auto"/>
            <w:vAlign w:val="center"/>
          </w:tcPr>
          <w:p w14:paraId="5E8B2751" w14:textId="77777777" w:rsidR="00DA2E55" w:rsidRPr="006B5015" w:rsidRDefault="00DA2E55" w:rsidP="00D9517F">
            <w:pPr>
              <w:jc w:val="center"/>
              <w:rPr>
                <w:rFonts w:ascii="Times" w:hAnsi="Times"/>
                <w:sz w:val="20"/>
                <w:szCs w:val="20"/>
              </w:rPr>
            </w:pPr>
            <w:r>
              <w:rPr>
                <w:rFonts w:ascii="Times" w:hAnsi="Times"/>
                <w:sz w:val="20"/>
                <w:szCs w:val="20"/>
              </w:rPr>
              <w:t>Sectarian Jihadist</w:t>
            </w:r>
          </w:p>
        </w:tc>
        <w:tc>
          <w:tcPr>
            <w:tcW w:w="1103" w:type="dxa"/>
            <w:shd w:val="clear" w:color="auto" w:fill="auto"/>
            <w:vAlign w:val="center"/>
          </w:tcPr>
          <w:p w14:paraId="1B7040FE" w14:textId="77777777" w:rsidR="00DA2E55" w:rsidRPr="006B5015" w:rsidRDefault="00DA2E55" w:rsidP="00D9517F">
            <w:pPr>
              <w:jc w:val="center"/>
              <w:rPr>
                <w:rFonts w:ascii="Times" w:hAnsi="Times"/>
                <w:sz w:val="20"/>
                <w:szCs w:val="20"/>
              </w:rPr>
            </w:pPr>
            <w:r w:rsidRPr="006B5015">
              <w:rPr>
                <w:rFonts w:ascii="Times" w:hAnsi="Times"/>
                <w:sz w:val="20"/>
                <w:szCs w:val="20"/>
              </w:rPr>
              <w:t>National</w:t>
            </w:r>
          </w:p>
        </w:tc>
        <w:tc>
          <w:tcPr>
            <w:tcW w:w="1170" w:type="dxa"/>
            <w:shd w:val="clear" w:color="auto" w:fill="auto"/>
            <w:vAlign w:val="center"/>
          </w:tcPr>
          <w:p w14:paraId="3C7A1FB3" w14:textId="77777777" w:rsidR="00DA2E55" w:rsidRPr="006B5015" w:rsidRDefault="00DA2E55" w:rsidP="00D9517F">
            <w:pPr>
              <w:jc w:val="center"/>
              <w:rPr>
                <w:rFonts w:ascii="Times" w:hAnsi="Times"/>
                <w:sz w:val="20"/>
                <w:szCs w:val="20"/>
              </w:rPr>
            </w:pPr>
            <w:r w:rsidRPr="006B5015">
              <w:rPr>
                <w:rFonts w:ascii="Times" w:hAnsi="Times"/>
                <w:sz w:val="20"/>
                <w:szCs w:val="20"/>
              </w:rPr>
              <w:t>NA</w:t>
            </w:r>
          </w:p>
        </w:tc>
        <w:tc>
          <w:tcPr>
            <w:tcW w:w="810" w:type="dxa"/>
            <w:shd w:val="clear" w:color="auto" w:fill="auto"/>
            <w:vAlign w:val="center"/>
          </w:tcPr>
          <w:p w14:paraId="341EDE2F" w14:textId="77777777" w:rsidR="00DA2E55" w:rsidRPr="006B5015" w:rsidRDefault="00DA2E55" w:rsidP="00D9517F">
            <w:pPr>
              <w:jc w:val="center"/>
              <w:rPr>
                <w:rFonts w:ascii="Times" w:hAnsi="Times"/>
                <w:sz w:val="20"/>
                <w:szCs w:val="20"/>
              </w:rPr>
            </w:pPr>
            <w:r w:rsidRPr="006B5015">
              <w:rPr>
                <w:rFonts w:ascii="Times" w:hAnsi="Times"/>
                <w:sz w:val="20"/>
                <w:szCs w:val="20"/>
              </w:rPr>
              <w:t>25</w:t>
            </w:r>
            <w:r>
              <w:rPr>
                <w:rFonts w:ascii="Times" w:hAnsi="Times"/>
                <w:sz w:val="20"/>
                <w:szCs w:val="20"/>
              </w:rPr>
              <w:t>,</w:t>
            </w:r>
            <w:r w:rsidRPr="006B5015">
              <w:rPr>
                <w:rFonts w:ascii="Times" w:hAnsi="Times"/>
                <w:sz w:val="20"/>
                <w:szCs w:val="20"/>
              </w:rPr>
              <w:t>000</w:t>
            </w:r>
          </w:p>
        </w:tc>
        <w:tc>
          <w:tcPr>
            <w:tcW w:w="1260" w:type="dxa"/>
            <w:shd w:val="clear" w:color="auto" w:fill="auto"/>
            <w:vAlign w:val="center"/>
          </w:tcPr>
          <w:p w14:paraId="1F3E87D8" w14:textId="77777777" w:rsidR="00DA2E55" w:rsidRPr="006B5015" w:rsidRDefault="00DA2E55" w:rsidP="00D9517F">
            <w:pPr>
              <w:jc w:val="center"/>
              <w:rPr>
                <w:rFonts w:ascii="Times" w:hAnsi="Times"/>
                <w:sz w:val="20"/>
                <w:szCs w:val="20"/>
              </w:rPr>
            </w:pPr>
            <w:r w:rsidRPr="006B5015">
              <w:rPr>
                <w:rFonts w:ascii="Times" w:hAnsi="Times"/>
                <w:sz w:val="20"/>
                <w:szCs w:val="20"/>
              </w:rPr>
              <w:t>Apr 2013-present</w:t>
            </w:r>
          </w:p>
        </w:tc>
      </w:tr>
      <w:tr w:rsidR="00DA2E55" w:rsidRPr="006B5015" w14:paraId="0712F369" w14:textId="77777777" w:rsidTr="007047EC">
        <w:trPr>
          <w:trHeight w:val="351"/>
        </w:trPr>
        <w:tc>
          <w:tcPr>
            <w:tcW w:w="1777" w:type="dxa"/>
            <w:shd w:val="clear" w:color="auto" w:fill="auto"/>
            <w:vAlign w:val="center"/>
          </w:tcPr>
          <w:p w14:paraId="17CD6B16" w14:textId="01C9F477" w:rsidR="00DA2E55" w:rsidRPr="006B5015" w:rsidRDefault="001E5AFF" w:rsidP="00D9517F">
            <w:pPr>
              <w:jc w:val="center"/>
              <w:rPr>
                <w:rFonts w:ascii="Times" w:hAnsi="Times"/>
                <w:sz w:val="20"/>
                <w:szCs w:val="20"/>
              </w:rPr>
            </w:pPr>
            <w:r>
              <w:rPr>
                <w:rFonts w:ascii="Times" w:hAnsi="Times"/>
                <w:sz w:val="20"/>
                <w:szCs w:val="20"/>
              </w:rPr>
              <w:t>Jais</w:t>
            </w:r>
            <w:r w:rsidR="00DA2E55" w:rsidRPr="006B5015">
              <w:rPr>
                <w:rFonts w:ascii="Times" w:hAnsi="Times"/>
                <w:sz w:val="20"/>
                <w:szCs w:val="20"/>
              </w:rPr>
              <w:t>h al-Islam (Army of Islam)</w:t>
            </w:r>
          </w:p>
        </w:tc>
        <w:tc>
          <w:tcPr>
            <w:tcW w:w="1103" w:type="dxa"/>
            <w:shd w:val="clear" w:color="auto" w:fill="auto"/>
            <w:vAlign w:val="center"/>
          </w:tcPr>
          <w:p w14:paraId="3E91E9DC" w14:textId="77777777" w:rsidR="00DA2E55" w:rsidRPr="006B5015" w:rsidRDefault="00DA2E55" w:rsidP="00D9517F">
            <w:pPr>
              <w:jc w:val="center"/>
              <w:rPr>
                <w:rFonts w:ascii="Times" w:hAnsi="Times"/>
                <w:sz w:val="20"/>
                <w:szCs w:val="20"/>
              </w:rPr>
            </w:pPr>
            <w:r w:rsidRPr="006B5015">
              <w:rPr>
                <w:rFonts w:ascii="Times" w:hAnsi="Times"/>
                <w:sz w:val="20"/>
                <w:szCs w:val="20"/>
              </w:rPr>
              <w:t>JAI</w:t>
            </w:r>
          </w:p>
        </w:tc>
        <w:tc>
          <w:tcPr>
            <w:tcW w:w="1147" w:type="dxa"/>
            <w:shd w:val="clear" w:color="auto" w:fill="auto"/>
            <w:vAlign w:val="center"/>
          </w:tcPr>
          <w:p w14:paraId="7EC55F9B" w14:textId="77777777" w:rsidR="00DA2E55" w:rsidRPr="006B5015" w:rsidRDefault="00DA2E55" w:rsidP="00D9517F">
            <w:pPr>
              <w:jc w:val="center"/>
              <w:rPr>
                <w:rFonts w:ascii="Times" w:hAnsi="Times"/>
                <w:sz w:val="20"/>
                <w:szCs w:val="20"/>
              </w:rPr>
            </w:pPr>
            <w:r>
              <w:rPr>
                <w:rFonts w:ascii="Times" w:hAnsi="Times"/>
                <w:sz w:val="20"/>
                <w:szCs w:val="20"/>
              </w:rPr>
              <w:t>Salafist Nationalist</w:t>
            </w:r>
          </w:p>
        </w:tc>
        <w:tc>
          <w:tcPr>
            <w:tcW w:w="1103" w:type="dxa"/>
            <w:shd w:val="clear" w:color="auto" w:fill="auto"/>
            <w:vAlign w:val="center"/>
          </w:tcPr>
          <w:p w14:paraId="74F1B078" w14:textId="77777777" w:rsidR="00DA2E55" w:rsidRPr="006B5015" w:rsidRDefault="00DA2E55" w:rsidP="00D9517F">
            <w:pPr>
              <w:jc w:val="center"/>
              <w:rPr>
                <w:rFonts w:ascii="Times" w:hAnsi="Times"/>
                <w:sz w:val="20"/>
                <w:szCs w:val="20"/>
              </w:rPr>
            </w:pPr>
            <w:r w:rsidRPr="006B5015">
              <w:rPr>
                <w:rFonts w:ascii="Times" w:hAnsi="Times"/>
                <w:sz w:val="20"/>
                <w:szCs w:val="20"/>
              </w:rPr>
              <w:t>National</w:t>
            </w:r>
          </w:p>
        </w:tc>
        <w:tc>
          <w:tcPr>
            <w:tcW w:w="1170" w:type="dxa"/>
            <w:shd w:val="clear" w:color="auto" w:fill="auto"/>
            <w:vAlign w:val="center"/>
          </w:tcPr>
          <w:p w14:paraId="770BF2D6" w14:textId="77777777" w:rsidR="00DA2E55" w:rsidRPr="006B5015" w:rsidRDefault="00DA2E55" w:rsidP="00D9517F">
            <w:pPr>
              <w:jc w:val="center"/>
              <w:rPr>
                <w:rFonts w:ascii="Times" w:hAnsi="Times"/>
                <w:sz w:val="20"/>
                <w:szCs w:val="20"/>
              </w:rPr>
            </w:pPr>
            <w:r w:rsidRPr="006B5015">
              <w:rPr>
                <w:rFonts w:ascii="Times" w:hAnsi="Times"/>
                <w:sz w:val="20"/>
                <w:szCs w:val="20"/>
              </w:rPr>
              <w:t>Saudi Arabia</w:t>
            </w:r>
          </w:p>
        </w:tc>
        <w:tc>
          <w:tcPr>
            <w:tcW w:w="810" w:type="dxa"/>
            <w:shd w:val="clear" w:color="auto" w:fill="auto"/>
            <w:vAlign w:val="center"/>
          </w:tcPr>
          <w:p w14:paraId="206FF6B4" w14:textId="77777777" w:rsidR="00DA2E55" w:rsidRPr="006B5015" w:rsidRDefault="00DA2E55" w:rsidP="00D9517F">
            <w:pPr>
              <w:jc w:val="center"/>
              <w:rPr>
                <w:rFonts w:ascii="Times" w:hAnsi="Times"/>
                <w:sz w:val="20"/>
                <w:szCs w:val="20"/>
              </w:rPr>
            </w:pPr>
            <w:r w:rsidRPr="006B5015">
              <w:rPr>
                <w:rFonts w:ascii="Times" w:hAnsi="Times"/>
                <w:sz w:val="20"/>
                <w:szCs w:val="20"/>
              </w:rPr>
              <w:t>17</w:t>
            </w:r>
            <w:r>
              <w:rPr>
                <w:rFonts w:ascii="Times" w:hAnsi="Times"/>
                <w:sz w:val="20"/>
                <w:szCs w:val="20"/>
              </w:rPr>
              <w:t>,</w:t>
            </w:r>
            <w:r w:rsidRPr="006B5015">
              <w:rPr>
                <w:rFonts w:ascii="Times" w:hAnsi="Times"/>
                <w:sz w:val="20"/>
                <w:szCs w:val="20"/>
              </w:rPr>
              <w:t>000</w:t>
            </w:r>
          </w:p>
        </w:tc>
        <w:tc>
          <w:tcPr>
            <w:tcW w:w="1260" w:type="dxa"/>
            <w:shd w:val="clear" w:color="auto" w:fill="auto"/>
            <w:vAlign w:val="center"/>
          </w:tcPr>
          <w:p w14:paraId="02580DB8" w14:textId="77777777" w:rsidR="00DA2E55" w:rsidRPr="006B5015" w:rsidRDefault="00DA2E55" w:rsidP="00D9517F">
            <w:pPr>
              <w:jc w:val="center"/>
              <w:rPr>
                <w:rFonts w:ascii="Times" w:hAnsi="Times"/>
                <w:sz w:val="20"/>
                <w:szCs w:val="20"/>
              </w:rPr>
            </w:pPr>
            <w:r w:rsidRPr="006B5015">
              <w:rPr>
                <w:rFonts w:ascii="Times" w:hAnsi="Times"/>
                <w:sz w:val="20"/>
                <w:szCs w:val="20"/>
              </w:rPr>
              <w:t>Jul 2012-Jan 2017</w:t>
            </w:r>
          </w:p>
        </w:tc>
      </w:tr>
      <w:tr w:rsidR="00DA2E55" w:rsidRPr="006B5015" w14:paraId="0FF98E6F" w14:textId="77777777" w:rsidTr="007047EC">
        <w:trPr>
          <w:trHeight w:val="360"/>
        </w:trPr>
        <w:tc>
          <w:tcPr>
            <w:tcW w:w="1777" w:type="dxa"/>
            <w:shd w:val="clear" w:color="auto" w:fill="auto"/>
            <w:vAlign w:val="center"/>
          </w:tcPr>
          <w:p w14:paraId="7D10B306" w14:textId="1D909809" w:rsidR="00DA2E55" w:rsidRPr="006B5015" w:rsidRDefault="001E5AFF" w:rsidP="00D9517F">
            <w:pPr>
              <w:jc w:val="center"/>
              <w:rPr>
                <w:rFonts w:ascii="Times" w:hAnsi="Times"/>
                <w:sz w:val="20"/>
                <w:szCs w:val="20"/>
              </w:rPr>
            </w:pPr>
            <w:r>
              <w:rPr>
                <w:rFonts w:ascii="Times" w:hAnsi="Times"/>
                <w:sz w:val="20"/>
                <w:szCs w:val="20"/>
              </w:rPr>
              <w:t>Jai</w:t>
            </w:r>
            <w:r w:rsidR="00DA2E55" w:rsidRPr="006B5015">
              <w:rPr>
                <w:rFonts w:ascii="Times" w:hAnsi="Times"/>
                <w:sz w:val="20"/>
                <w:szCs w:val="20"/>
              </w:rPr>
              <w:t>sh al-Muhajirin wal-Ansar</w:t>
            </w:r>
          </w:p>
        </w:tc>
        <w:tc>
          <w:tcPr>
            <w:tcW w:w="1103" w:type="dxa"/>
            <w:shd w:val="clear" w:color="auto" w:fill="auto"/>
            <w:vAlign w:val="center"/>
          </w:tcPr>
          <w:p w14:paraId="04B0E0A4" w14:textId="77777777" w:rsidR="00DA2E55" w:rsidRPr="006B5015" w:rsidRDefault="00DA2E55" w:rsidP="00D9517F">
            <w:pPr>
              <w:jc w:val="center"/>
              <w:rPr>
                <w:rFonts w:ascii="Times" w:hAnsi="Times"/>
                <w:sz w:val="20"/>
                <w:szCs w:val="20"/>
              </w:rPr>
            </w:pPr>
            <w:r w:rsidRPr="006B5015">
              <w:rPr>
                <w:rFonts w:ascii="Times" w:hAnsi="Times"/>
                <w:sz w:val="20"/>
                <w:szCs w:val="20"/>
              </w:rPr>
              <w:t>JMA</w:t>
            </w:r>
          </w:p>
        </w:tc>
        <w:tc>
          <w:tcPr>
            <w:tcW w:w="1147" w:type="dxa"/>
            <w:shd w:val="clear" w:color="auto" w:fill="auto"/>
            <w:vAlign w:val="center"/>
          </w:tcPr>
          <w:p w14:paraId="10A69453" w14:textId="77777777" w:rsidR="00DA2E55" w:rsidRPr="006B5015" w:rsidRDefault="00DA2E55" w:rsidP="00D9517F">
            <w:pPr>
              <w:jc w:val="center"/>
              <w:rPr>
                <w:rFonts w:ascii="Times" w:hAnsi="Times"/>
                <w:sz w:val="20"/>
                <w:szCs w:val="20"/>
              </w:rPr>
            </w:pPr>
            <w:r>
              <w:rPr>
                <w:rFonts w:ascii="Times" w:hAnsi="Times"/>
                <w:sz w:val="20"/>
                <w:szCs w:val="20"/>
              </w:rPr>
              <w:t>Sectarian Jihadist</w:t>
            </w:r>
          </w:p>
        </w:tc>
        <w:tc>
          <w:tcPr>
            <w:tcW w:w="1103" w:type="dxa"/>
            <w:shd w:val="clear" w:color="auto" w:fill="auto"/>
            <w:vAlign w:val="center"/>
          </w:tcPr>
          <w:p w14:paraId="6194F616" w14:textId="77777777" w:rsidR="00DA2E55" w:rsidRPr="006B5015" w:rsidRDefault="00DA2E55" w:rsidP="00D9517F">
            <w:pPr>
              <w:jc w:val="center"/>
              <w:rPr>
                <w:rFonts w:ascii="Times" w:hAnsi="Times"/>
                <w:sz w:val="20"/>
                <w:szCs w:val="20"/>
              </w:rPr>
            </w:pPr>
            <w:r w:rsidRPr="006B5015">
              <w:rPr>
                <w:rFonts w:ascii="Times" w:hAnsi="Times"/>
                <w:sz w:val="20"/>
                <w:szCs w:val="20"/>
              </w:rPr>
              <w:t>Aleppo, Idlib, Latakia</w:t>
            </w:r>
          </w:p>
        </w:tc>
        <w:tc>
          <w:tcPr>
            <w:tcW w:w="1170" w:type="dxa"/>
            <w:shd w:val="clear" w:color="auto" w:fill="auto"/>
            <w:vAlign w:val="center"/>
          </w:tcPr>
          <w:p w14:paraId="2AB1A434" w14:textId="77777777" w:rsidR="00DA2E55" w:rsidRPr="006B5015" w:rsidRDefault="00DA2E55" w:rsidP="00D9517F">
            <w:pPr>
              <w:jc w:val="center"/>
              <w:rPr>
                <w:rFonts w:ascii="Times" w:hAnsi="Times"/>
                <w:sz w:val="20"/>
                <w:szCs w:val="20"/>
              </w:rPr>
            </w:pPr>
            <w:r>
              <w:rPr>
                <w:rFonts w:ascii="Times" w:hAnsi="Times"/>
                <w:sz w:val="20"/>
                <w:szCs w:val="20"/>
              </w:rPr>
              <w:t>NA</w:t>
            </w:r>
          </w:p>
        </w:tc>
        <w:tc>
          <w:tcPr>
            <w:tcW w:w="810" w:type="dxa"/>
            <w:shd w:val="clear" w:color="auto" w:fill="auto"/>
            <w:vAlign w:val="center"/>
          </w:tcPr>
          <w:p w14:paraId="7BF51C2E" w14:textId="77777777" w:rsidR="00DA2E55" w:rsidRPr="006B5015" w:rsidRDefault="00DA2E55" w:rsidP="00D9517F">
            <w:pPr>
              <w:jc w:val="center"/>
              <w:rPr>
                <w:rFonts w:ascii="Times" w:hAnsi="Times"/>
                <w:sz w:val="20"/>
                <w:szCs w:val="20"/>
              </w:rPr>
            </w:pPr>
            <w:r w:rsidRPr="006B5015">
              <w:rPr>
                <w:rFonts w:ascii="Times" w:hAnsi="Times"/>
                <w:sz w:val="20"/>
                <w:szCs w:val="20"/>
              </w:rPr>
              <w:t>750</w:t>
            </w:r>
          </w:p>
        </w:tc>
        <w:tc>
          <w:tcPr>
            <w:tcW w:w="1260" w:type="dxa"/>
            <w:shd w:val="clear" w:color="auto" w:fill="auto"/>
            <w:vAlign w:val="center"/>
          </w:tcPr>
          <w:p w14:paraId="054700E2" w14:textId="77777777" w:rsidR="00DA2E55" w:rsidRPr="006B5015" w:rsidRDefault="00DA2E55" w:rsidP="00D9517F">
            <w:pPr>
              <w:jc w:val="center"/>
              <w:rPr>
                <w:rFonts w:ascii="Times" w:hAnsi="Times"/>
                <w:sz w:val="20"/>
                <w:szCs w:val="20"/>
              </w:rPr>
            </w:pPr>
            <w:r w:rsidRPr="006B5015">
              <w:rPr>
                <w:rFonts w:ascii="Times" w:hAnsi="Times"/>
                <w:sz w:val="20"/>
                <w:szCs w:val="20"/>
              </w:rPr>
              <w:t>2012-2017</w:t>
            </w:r>
          </w:p>
        </w:tc>
      </w:tr>
      <w:tr w:rsidR="00DA2E55" w:rsidRPr="006B5015" w14:paraId="1CE1D557" w14:textId="77777777" w:rsidTr="007047EC">
        <w:trPr>
          <w:trHeight w:val="351"/>
        </w:trPr>
        <w:tc>
          <w:tcPr>
            <w:tcW w:w="1777" w:type="dxa"/>
            <w:shd w:val="clear" w:color="auto" w:fill="auto"/>
            <w:vAlign w:val="center"/>
          </w:tcPr>
          <w:p w14:paraId="73D9F1DE" w14:textId="30300D45" w:rsidR="00DA2E55" w:rsidRPr="006B5015" w:rsidRDefault="001E5AFF" w:rsidP="00D9517F">
            <w:pPr>
              <w:jc w:val="center"/>
              <w:rPr>
                <w:rFonts w:ascii="Times" w:hAnsi="Times"/>
                <w:sz w:val="20"/>
                <w:szCs w:val="20"/>
              </w:rPr>
            </w:pPr>
            <w:r>
              <w:rPr>
                <w:rFonts w:ascii="Times" w:hAnsi="Times"/>
                <w:sz w:val="20"/>
                <w:szCs w:val="20"/>
              </w:rPr>
              <w:t>Jai</w:t>
            </w:r>
            <w:r w:rsidR="00DA2E55" w:rsidRPr="006B5015">
              <w:rPr>
                <w:rFonts w:ascii="Times" w:hAnsi="Times"/>
                <w:sz w:val="20"/>
                <w:szCs w:val="20"/>
              </w:rPr>
              <w:t>sh al-Mujahidin (Mujahidin Army)</w:t>
            </w:r>
          </w:p>
        </w:tc>
        <w:tc>
          <w:tcPr>
            <w:tcW w:w="1103" w:type="dxa"/>
            <w:shd w:val="clear" w:color="auto" w:fill="auto"/>
            <w:vAlign w:val="center"/>
          </w:tcPr>
          <w:p w14:paraId="0B20BEAC" w14:textId="77777777" w:rsidR="00DA2E55" w:rsidRPr="006B5015" w:rsidRDefault="00DA2E55" w:rsidP="00D9517F">
            <w:pPr>
              <w:jc w:val="center"/>
              <w:rPr>
                <w:rFonts w:ascii="Times" w:hAnsi="Times"/>
                <w:sz w:val="20"/>
                <w:szCs w:val="20"/>
              </w:rPr>
            </w:pPr>
            <w:r w:rsidRPr="006B5015">
              <w:rPr>
                <w:rFonts w:ascii="Times" w:hAnsi="Times"/>
                <w:sz w:val="20"/>
                <w:szCs w:val="20"/>
              </w:rPr>
              <w:t>JAM</w:t>
            </w:r>
          </w:p>
        </w:tc>
        <w:tc>
          <w:tcPr>
            <w:tcW w:w="1147" w:type="dxa"/>
            <w:shd w:val="clear" w:color="auto" w:fill="auto"/>
            <w:vAlign w:val="center"/>
          </w:tcPr>
          <w:p w14:paraId="023F8B0E" w14:textId="77777777" w:rsidR="00DA2E55" w:rsidRPr="006B5015" w:rsidRDefault="00DA2E55" w:rsidP="00D9517F">
            <w:pPr>
              <w:jc w:val="center"/>
              <w:rPr>
                <w:rFonts w:ascii="Times" w:hAnsi="Times"/>
                <w:sz w:val="20"/>
                <w:szCs w:val="20"/>
              </w:rPr>
            </w:pPr>
            <w:r>
              <w:rPr>
                <w:rFonts w:ascii="Times" w:hAnsi="Times"/>
                <w:sz w:val="20"/>
                <w:szCs w:val="20"/>
              </w:rPr>
              <w:t>Secular Nationalist</w:t>
            </w:r>
          </w:p>
        </w:tc>
        <w:tc>
          <w:tcPr>
            <w:tcW w:w="1103" w:type="dxa"/>
            <w:shd w:val="clear" w:color="auto" w:fill="auto"/>
            <w:vAlign w:val="center"/>
          </w:tcPr>
          <w:p w14:paraId="5AC63EE6" w14:textId="77777777" w:rsidR="00DA2E55" w:rsidRPr="006B5015" w:rsidRDefault="00DA2E55" w:rsidP="00D9517F">
            <w:pPr>
              <w:jc w:val="center"/>
              <w:rPr>
                <w:rFonts w:ascii="Times" w:hAnsi="Times"/>
                <w:sz w:val="20"/>
                <w:szCs w:val="20"/>
              </w:rPr>
            </w:pPr>
            <w:r w:rsidRPr="006B5015">
              <w:rPr>
                <w:rFonts w:ascii="Times" w:hAnsi="Times"/>
                <w:sz w:val="20"/>
                <w:szCs w:val="20"/>
              </w:rPr>
              <w:t>Aleppo</w:t>
            </w:r>
          </w:p>
        </w:tc>
        <w:tc>
          <w:tcPr>
            <w:tcW w:w="1170" w:type="dxa"/>
            <w:shd w:val="clear" w:color="auto" w:fill="auto"/>
            <w:vAlign w:val="center"/>
          </w:tcPr>
          <w:p w14:paraId="0267DAD9" w14:textId="77777777" w:rsidR="00DA2E55" w:rsidRPr="006B5015" w:rsidRDefault="00DA2E55" w:rsidP="00D9517F">
            <w:pPr>
              <w:jc w:val="center"/>
              <w:rPr>
                <w:rFonts w:ascii="Times" w:hAnsi="Times"/>
                <w:sz w:val="20"/>
                <w:szCs w:val="20"/>
              </w:rPr>
            </w:pPr>
            <w:r w:rsidRPr="006B5015">
              <w:rPr>
                <w:rFonts w:ascii="Times" w:hAnsi="Times"/>
                <w:sz w:val="20"/>
                <w:szCs w:val="20"/>
              </w:rPr>
              <w:t>Turkey, Qatar, US</w:t>
            </w:r>
          </w:p>
        </w:tc>
        <w:tc>
          <w:tcPr>
            <w:tcW w:w="810" w:type="dxa"/>
            <w:shd w:val="clear" w:color="auto" w:fill="auto"/>
            <w:vAlign w:val="center"/>
          </w:tcPr>
          <w:p w14:paraId="6543606A" w14:textId="77777777" w:rsidR="00DA2E55" w:rsidRPr="006B5015" w:rsidRDefault="00DA2E55" w:rsidP="00D9517F">
            <w:pPr>
              <w:jc w:val="center"/>
              <w:rPr>
                <w:rFonts w:ascii="Times" w:hAnsi="Times"/>
                <w:sz w:val="20"/>
                <w:szCs w:val="20"/>
              </w:rPr>
            </w:pPr>
            <w:r w:rsidRPr="006B5015">
              <w:rPr>
                <w:rFonts w:ascii="Times" w:hAnsi="Times"/>
                <w:sz w:val="20"/>
                <w:szCs w:val="20"/>
              </w:rPr>
              <w:t>8</w:t>
            </w:r>
            <w:r>
              <w:rPr>
                <w:rFonts w:ascii="Times" w:hAnsi="Times"/>
                <w:sz w:val="20"/>
                <w:szCs w:val="20"/>
              </w:rPr>
              <w:t>,</w:t>
            </w:r>
            <w:r w:rsidRPr="006B5015">
              <w:rPr>
                <w:rFonts w:ascii="Times" w:hAnsi="Times"/>
                <w:sz w:val="20"/>
                <w:szCs w:val="20"/>
              </w:rPr>
              <w:t>500</w:t>
            </w:r>
          </w:p>
        </w:tc>
        <w:tc>
          <w:tcPr>
            <w:tcW w:w="1260" w:type="dxa"/>
            <w:shd w:val="clear" w:color="auto" w:fill="auto"/>
            <w:vAlign w:val="center"/>
          </w:tcPr>
          <w:p w14:paraId="64D6BB71" w14:textId="77777777" w:rsidR="00DA2E55" w:rsidRPr="006B5015" w:rsidRDefault="00DA2E55" w:rsidP="00D9517F">
            <w:pPr>
              <w:jc w:val="center"/>
              <w:rPr>
                <w:rFonts w:ascii="Times" w:hAnsi="Times"/>
                <w:sz w:val="20"/>
                <w:szCs w:val="20"/>
              </w:rPr>
            </w:pPr>
            <w:r w:rsidRPr="006B5015">
              <w:rPr>
                <w:rFonts w:ascii="Times" w:hAnsi="Times"/>
                <w:sz w:val="20"/>
                <w:szCs w:val="20"/>
              </w:rPr>
              <w:t>Jan 2014-Jan 2017</w:t>
            </w:r>
          </w:p>
        </w:tc>
      </w:tr>
      <w:tr w:rsidR="00DA2E55" w:rsidRPr="006B5015" w14:paraId="7DC05D92" w14:textId="77777777" w:rsidTr="007047EC">
        <w:trPr>
          <w:trHeight w:val="351"/>
        </w:trPr>
        <w:tc>
          <w:tcPr>
            <w:tcW w:w="1777" w:type="dxa"/>
            <w:shd w:val="clear" w:color="auto" w:fill="auto"/>
            <w:vAlign w:val="center"/>
          </w:tcPr>
          <w:p w14:paraId="1EC224AD" w14:textId="77777777" w:rsidR="00DA2E55" w:rsidRPr="006B5015" w:rsidRDefault="00DA2E55" w:rsidP="00D9517F">
            <w:pPr>
              <w:jc w:val="center"/>
              <w:rPr>
                <w:rFonts w:ascii="Times" w:hAnsi="Times"/>
                <w:sz w:val="20"/>
                <w:szCs w:val="20"/>
              </w:rPr>
            </w:pPr>
            <w:r w:rsidRPr="006B5015">
              <w:rPr>
                <w:rFonts w:ascii="Times" w:hAnsi="Times"/>
                <w:sz w:val="20"/>
                <w:szCs w:val="20"/>
              </w:rPr>
              <w:t>Jund al-Aqsa</w:t>
            </w:r>
          </w:p>
        </w:tc>
        <w:tc>
          <w:tcPr>
            <w:tcW w:w="1103" w:type="dxa"/>
            <w:shd w:val="clear" w:color="auto" w:fill="auto"/>
            <w:vAlign w:val="center"/>
          </w:tcPr>
          <w:p w14:paraId="1905D1EC" w14:textId="77777777" w:rsidR="00DA2E55" w:rsidRPr="006B5015" w:rsidRDefault="00DA2E55" w:rsidP="00D9517F">
            <w:pPr>
              <w:jc w:val="center"/>
              <w:rPr>
                <w:rFonts w:ascii="Times" w:hAnsi="Times"/>
                <w:sz w:val="20"/>
                <w:szCs w:val="20"/>
              </w:rPr>
            </w:pPr>
            <w:r w:rsidRPr="006B5015">
              <w:rPr>
                <w:rFonts w:ascii="Times" w:hAnsi="Times"/>
                <w:sz w:val="20"/>
                <w:szCs w:val="20"/>
              </w:rPr>
              <w:t>JAA</w:t>
            </w:r>
          </w:p>
        </w:tc>
        <w:tc>
          <w:tcPr>
            <w:tcW w:w="1147" w:type="dxa"/>
            <w:shd w:val="clear" w:color="auto" w:fill="auto"/>
            <w:vAlign w:val="center"/>
          </w:tcPr>
          <w:p w14:paraId="0F5312BE" w14:textId="77777777" w:rsidR="00DA2E55" w:rsidRPr="006B5015" w:rsidRDefault="00DA2E55" w:rsidP="00D9517F">
            <w:pPr>
              <w:jc w:val="center"/>
              <w:rPr>
                <w:rFonts w:ascii="Times" w:hAnsi="Times"/>
                <w:sz w:val="20"/>
                <w:szCs w:val="20"/>
              </w:rPr>
            </w:pPr>
            <w:r>
              <w:rPr>
                <w:rFonts w:ascii="Times" w:hAnsi="Times"/>
                <w:sz w:val="20"/>
                <w:szCs w:val="20"/>
              </w:rPr>
              <w:t>Sectarian Jihadist</w:t>
            </w:r>
          </w:p>
        </w:tc>
        <w:tc>
          <w:tcPr>
            <w:tcW w:w="1103" w:type="dxa"/>
            <w:shd w:val="clear" w:color="auto" w:fill="auto"/>
            <w:vAlign w:val="center"/>
          </w:tcPr>
          <w:p w14:paraId="0102CBDC" w14:textId="77777777" w:rsidR="00DA2E55" w:rsidRPr="006B5015" w:rsidRDefault="00DA2E55" w:rsidP="00D9517F">
            <w:pPr>
              <w:jc w:val="center"/>
              <w:rPr>
                <w:rFonts w:ascii="Times" w:hAnsi="Times"/>
                <w:sz w:val="20"/>
                <w:szCs w:val="20"/>
              </w:rPr>
            </w:pPr>
            <w:r w:rsidRPr="006B5015">
              <w:rPr>
                <w:rFonts w:ascii="Times" w:hAnsi="Times"/>
                <w:sz w:val="20"/>
                <w:szCs w:val="20"/>
              </w:rPr>
              <w:t>Hama, Idlib, Aleppo</w:t>
            </w:r>
          </w:p>
        </w:tc>
        <w:tc>
          <w:tcPr>
            <w:tcW w:w="1170" w:type="dxa"/>
            <w:shd w:val="clear" w:color="auto" w:fill="auto"/>
            <w:vAlign w:val="center"/>
          </w:tcPr>
          <w:p w14:paraId="63535950" w14:textId="77777777" w:rsidR="00DA2E55" w:rsidRPr="006B5015" w:rsidRDefault="00DA2E55" w:rsidP="00D9517F">
            <w:pPr>
              <w:jc w:val="center"/>
              <w:rPr>
                <w:rFonts w:ascii="Times" w:hAnsi="Times"/>
                <w:sz w:val="20"/>
                <w:szCs w:val="20"/>
              </w:rPr>
            </w:pPr>
            <w:r>
              <w:rPr>
                <w:rFonts w:ascii="Times" w:hAnsi="Times"/>
                <w:sz w:val="20"/>
                <w:szCs w:val="20"/>
              </w:rPr>
              <w:t>NA</w:t>
            </w:r>
          </w:p>
        </w:tc>
        <w:tc>
          <w:tcPr>
            <w:tcW w:w="810" w:type="dxa"/>
            <w:shd w:val="clear" w:color="auto" w:fill="auto"/>
            <w:vAlign w:val="center"/>
          </w:tcPr>
          <w:p w14:paraId="0F963A38" w14:textId="77777777" w:rsidR="00DA2E55" w:rsidRPr="006B5015" w:rsidRDefault="00DA2E55" w:rsidP="00D9517F">
            <w:pPr>
              <w:jc w:val="center"/>
              <w:rPr>
                <w:rFonts w:ascii="Times" w:hAnsi="Times"/>
                <w:sz w:val="20"/>
                <w:szCs w:val="20"/>
              </w:rPr>
            </w:pPr>
            <w:r w:rsidRPr="006B5015">
              <w:rPr>
                <w:rFonts w:ascii="Times" w:hAnsi="Times"/>
                <w:sz w:val="20"/>
                <w:szCs w:val="20"/>
              </w:rPr>
              <w:t>800</w:t>
            </w:r>
          </w:p>
        </w:tc>
        <w:tc>
          <w:tcPr>
            <w:tcW w:w="1260" w:type="dxa"/>
            <w:shd w:val="clear" w:color="auto" w:fill="auto"/>
            <w:vAlign w:val="center"/>
          </w:tcPr>
          <w:p w14:paraId="1144215B" w14:textId="77777777" w:rsidR="00DA2E55" w:rsidRPr="006B5015" w:rsidRDefault="00DA2E55" w:rsidP="00D9517F">
            <w:pPr>
              <w:jc w:val="center"/>
              <w:rPr>
                <w:rFonts w:ascii="Times" w:hAnsi="Times"/>
                <w:sz w:val="20"/>
                <w:szCs w:val="20"/>
              </w:rPr>
            </w:pPr>
            <w:r w:rsidRPr="006B5015">
              <w:rPr>
                <w:rFonts w:ascii="Times" w:hAnsi="Times"/>
                <w:sz w:val="20"/>
                <w:szCs w:val="20"/>
              </w:rPr>
              <w:t>Sept 2013-Feb 2017</w:t>
            </w:r>
          </w:p>
        </w:tc>
      </w:tr>
      <w:tr w:rsidR="00DA2E55" w:rsidRPr="006B5015" w14:paraId="2CBF0E5E" w14:textId="77777777" w:rsidTr="007047EC">
        <w:trPr>
          <w:trHeight w:val="360"/>
        </w:trPr>
        <w:tc>
          <w:tcPr>
            <w:tcW w:w="1777" w:type="dxa"/>
            <w:shd w:val="clear" w:color="auto" w:fill="auto"/>
            <w:vAlign w:val="center"/>
          </w:tcPr>
          <w:p w14:paraId="57D2AF1C" w14:textId="77777777" w:rsidR="00DA2E55" w:rsidRPr="006B5015" w:rsidRDefault="00DA2E55" w:rsidP="00D9517F">
            <w:pPr>
              <w:jc w:val="center"/>
              <w:rPr>
                <w:rFonts w:ascii="Times" w:hAnsi="Times"/>
                <w:sz w:val="20"/>
                <w:szCs w:val="20"/>
              </w:rPr>
            </w:pPr>
            <w:r w:rsidRPr="006B5015">
              <w:rPr>
                <w:rFonts w:ascii="Times" w:hAnsi="Times"/>
                <w:sz w:val="20"/>
                <w:szCs w:val="20"/>
              </w:rPr>
              <w:t>Levantine Front</w:t>
            </w:r>
          </w:p>
        </w:tc>
        <w:tc>
          <w:tcPr>
            <w:tcW w:w="1103" w:type="dxa"/>
            <w:shd w:val="clear" w:color="auto" w:fill="auto"/>
            <w:vAlign w:val="center"/>
          </w:tcPr>
          <w:p w14:paraId="4894B5CA" w14:textId="77777777" w:rsidR="00DA2E55" w:rsidRPr="006B5015" w:rsidRDefault="00DA2E55" w:rsidP="00D9517F">
            <w:pPr>
              <w:jc w:val="center"/>
              <w:rPr>
                <w:rFonts w:ascii="Times" w:hAnsi="Times"/>
                <w:sz w:val="20"/>
                <w:szCs w:val="20"/>
              </w:rPr>
            </w:pPr>
            <w:r w:rsidRPr="006B5015">
              <w:rPr>
                <w:rFonts w:ascii="Times" w:hAnsi="Times"/>
                <w:sz w:val="20"/>
                <w:szCs w:val="20"/>
              </w:rPr>
              <w:t>LF</w:t>
            </w:r>
          </w:p>
        </w:tc>
        <w:tc>
          <w:tcPr>
            <w:tcW w:w="1147" w:type="dxa"/>
            <w:shd w:val="clear" w:color="auto" w:fill="auto"/>
            <w:vAlign w:val="center"/>
          </w:tcPr>
          <w:p w14:paraId="0C0EE073" w14:textId="77777777" w:rsidR="00DA2E55" w:rsidRPr="006B5015" w:rsidRDefault="00DA2E55" w:rsidP="00D9517F">
            <w:pPr>
              <w:jc w:val="center"/>
              <w:rPr>
                <w:rFonts w:ascii="Times" w:hAnsi="Times"/>
                <w:sz w:val="20"/>
                <w:szCs w:val="20"/>
              </w:rPr>
            </w:pPr>
            <w:r>
              <w:rPr>
                <w:rFonts w:ascii="Times" w:hAnsi="Times"/>
                <w:sz w:val="20"/>
                <w:szCs w:val="20"/>
              </w:rPr>
              <w:t>Salafist Nationalist</w:t>
            </w:r>
          </w:p>
        </w:tc>
        <w:tc>
          <w:tcPr>
            <w:tcW w:w="1103" w:type="dxa"/>
            <w:shd w:val="clear" w:color="auto" w:fill="auto"/>
            <w:vAlign w:val="center"/>
          </w:tcPr>
          <w:p w14:paraId="31C55BFE" w14:textId="77777777" w:rsidR="00DA2E55" w:rsidRPr="006B5015" w:rsidRDefault="00DA2E55" w:rsidP="00D9517F">
            <w:pPr>
              <w:jc w:val="center"/>
              <w:rPr>
                <w:rFonts w:ascii="Times" w:hAnsi="Times"/>
                <w:sz w:val="20"/>
                <w:szCs w:val="20"/>
              </w:rPr>
            </w:pPr>
            <w:r w:rsidRPr="006B5015">
              <w:rPr>
                <w:rFonts w:ascii="Times" w:hAnsi="Times"/>
                <w:sz w:val="20"/>
                <w:szCs w:val="20"/>
              </w:rPr>
              <w:t>Aleppo, Homs, Raqqa</w:t>
            </w:r>
          </w:p>
        </w:tc>
        <w:tc>
          <w:tcPr>
            <w:tcW w:w="1170" w:type="dxa"/>
            <w:shd w:val="clear" w:color="auto" w:fill="auto"/>
            <w:vAlign w:val="center"/>
          </w:tcPr>
          <w:p w14:paraId="7B66EC4C" w14:textId="77777777" w:rsidR="00DA2E55" w:rsidRPr="006B5015" w:rsidRDefault="00DA2E55" w:rsidP="00D9517F">
            <w:pPr>
              <w:jc w:val="center"/>
              <w:rPr>
                <w:rFonts w:ascii="Times" w:hAnsi="Times"/>
                <w:sz w:val="20"/>
                <w:szCs w:val="20"/>
              </w:rPr>
            </w:pPr>
            <w:r w:rsidRPr="006B5015">
              <w:rPr>
                <w:rFonts w:ascii="Times" w:hAnsi="Times"/>
                <w:sz w:val="20"/>
                <w:szCs w:val="20"/>
              </w:rPr>
              <w:t>Qatar, Turkey</w:t>
            </w:r>
          </w:p>
        </w:tc>
        <w:tc>
          <w:tcPr>
            <w:tcW w:w="810" w:type="dxa"/>
            <w:shd w:val="clear" w:color="auto" w:fill="auto"/>
            <w:vAlign w:val="center"/>
          </w:tcPr>
          <w:p w14:paraId="36841553" w14:textId="77777777" w:rsidR="00DA2E55" w:rsidRPr="006B5015" w:rsidRDefault="00DA2E55" w:rsidP="00D9517F">
            <w:pPr>
              <w:jc w:val="center"/>
              <w:rPr>
                <w:rFonts w:ascii="Times" w:hAnsi="Times"/>
                <w:sz w:val="20"/>
                <w:szCs w:val="20"/>
              </w:rPr>
            </w:pPr>
            <w:r w:rsidRPr="006B5015">
              <w:rPr>
                <w:rFonts w:ascii="Times" w:hAnsi="Times"/>
                <w:sz w:val="20"/>
                <w:szCs w:val="20"/>
              </w:rPr>
              <w:t>8</w:t>
            </w:r>
            <w:r>
              <w:rPr>
                <w:rFonts w:ascii="Times" w:hAnsi="Times"/>
                <w:sz w:val="20"/>
                <w:szCs w:val="20"/>
              </w:rPr>
              <w:t>,</w:t>
            </w:r>
            <w:r w:rsidRPr="006B5015">
              <w:rPr>
                <w:rFonts w:ascii="Times" w:hAnsi="Times"/>
                <w:sz w:val="20"/>
                <w:szCs w:val="20"/>
              </w:rPr>
              <w:t>000</w:t>
            </w:r>
          </w:p>
        </w:tc>
        <w:tc>
          <w:tcPr>
            <w:tcW w:w="1260" w:type="dxa"/>
            <w:shd w:val="clear" w:color="auto" w:fill="auto"/>
            <w:vAlign w:val="center"/>
          </w:tcPr>
          <w:p w14:paraId="0432D26B" w14:textId="77777777" w:rsidR="00DA2E55" w:rsidRPr="006B5015" w:rsidRDefault="00DA2E55" w:rsidP="00D9517F">
            <w:pPr>
              <w:jc w:val="center"/>
              <w:rPr>
                <w:rFonts w:ascii="Times" w:hAnsi="Times"/>
                <w:sz w:val="20"/>
                <w:szCs w:val="20"/>
              </w:rPr>
            </w:pPr>
            <w:r w:rsidRPr="006B5015">
              <w:rPr>
                <w:rFonts w:ascii="Times" w:hAnsi="Times"/>
                <w:sz w:val="20"/>
                <w:szCs w:val="20"/>
              </w:rPr>
              <w:t>Dec 2014-Jan 2017</w:t>
            </w:r>
          </w:p>
        </w:tc>
      </w:tr>
      <w:tr w:rsidR="00DA2E55" w:rsidRPr="006B5015" w14:paraId="6A4DE6C3" w14:textId="77777777" w:rsidTr="007047EC">
        <w:trPr>
          <w:trHeight w:val="441"/>
        </w:trPr>
        <w:tc>
          <w:tcPr>
            <w:tcW w:w="1777" w:type="dxa"/>
            <w:shd w:val="clear" w:color="auto" w:fill="auto"/>
            <w:vAlign w:val="center"/>
          </w:tcPr>
          <w:p w14:paraId="3896E82B" w14:textId="77777777" w:rsidR="00DA2E55" w:rsidRPr="006B5015" w:rsidRDefault="00DA2E55" w:rsidP="00D9517F">
            <w:pPr>
              <w:jc w:val="center"/>
              <w:rPr>
                <w:rFonts w:ascii="Times" w:hAnsi="Times"/>
                <w:sz w:val="20"/>
                <w:szCs w:val="20"/>
              </w:rPr>
            </w:pPr>
            <w:r w:rsidRPr="006B5015">
              <w:rPr>
                <w:rFonts w:ascii="Times" w:hAnsi="Times"/>
                <w:sz w:val="20"/>
                <w:szCs w:val="20"/>
              </w:rPr>
              <w:t>Mujahidin Shura Council</w:t>
            </w:r>
          </w:p>
        </w:tc>
        <w:tc>
          <w:tcPr>
            <w:tcW w:w="1103" w:type="dxa"/>
            <w:shd w:val="clear" w:color="auto" w:fill="auto"/>
            <w:vAlign w:val="center"/>
          </w:tcPr>
          <w:p w14:paraId="1055800F" w14:textId="77777777" w:rsidR="00DA2E55" w:rsidRPr="006B5015" w:rsidRDefault="00DA2E55" w:rsidP="00D9517F">
            <w:pPr>
              <w:jc w:val="center"/>
              <w:rPr>
                <w:rFonts w:ascii="Times" w:hAnsi="Times"/>
                <w:sz w:val="20"/>
                <w:szCs w:val="20"/>
              </w:rPr>
            </w:pPr>
            <w:r w:rsidRPr="006B5015">
              <w:rPr>
                <w:rFonts w:ascii="Times" w:hAnsi="Times"/>
                <w:sz w:val="20"/>
                <w:szCs w:val="20"/>
              </w:rPr>
              <w:t>MSC</w:t>
            </w:r>
          </w:p>
        </w:tc>
        <w:tc>
          <w:tcPr>
            <w:tcW w:w="1147" w:type="dxa"/>
            <w:shd w:val="clear" w:color="auto" w:fill="auto"/>
            <w:vAlign w:val="center"/>
          </w:tcPr>
          <w:p w14:paraId="3B1E6909" w14:textId="77777777" w:rsidR="00DA2E55" w:rsidRPr="006B5015" w:rsidRDefault="00DA2E55" w:rsidP="00D9517F">
            <w:pPr>
              <w:jc w:val="center"/>
              <w:rPr>
                <w:rFonts w:ascii="Times" w:hAnsi="Times"/>
                <w:sz w:val="20"/>
                <w:szCs w:val="20"/>
              </w:rPr>
            </w:pPr>
            <w:r>
              <w:rPr>
                <w:rFonts w:ascii="Times" w:hAnsi="Times"/>
                <w:sz w:val="20"/>
                <w:szCs w:val="20"/>
              </w:rPr>
              <w:t>Sectarian Jihadist</w:t>
            </w:r>
          </w:p>
        </w:tc>
        <w:tc>
          <w:tcPr>
            <w:tcW w:w="1103" w:type="dxa"/>
            <w:shd w:val="clear" w:color="auto" w:fill="auto"/>
            <w:vAlign w:val="center"/>
          </w:tcPr>
          <w:p w14:paraId="18B050D8" w14:textId="77777777" w:rsidR="00DA2E55" w:rsidRPr="006B5015" w:rsidRDefault="00DA2E55" w:rsidP="00D9517F">
            <w:pPr>
              <w:jc w:val="center"/>
              <w:rPr>
                <w:rFonts w:ascii="Times" w:hAnsi="Times"/>
                <w:sz w:val="20"/>
                <w:szCs w:val="20"/>
              </w:rPr>
            </w:pPr>
            <w:r w:rsidRPr="006B5015">
              <w:rPr>
                <w:rFonts w:ascii="Times" w:hAnsi="Times"/>
                <w:sz w:val="20"/>
                <w:szCs w:val="20"/>
              </w:rPr>
              <w:t>Deir al-Zour</w:t>
            </w:r>
          </w:p>
        </w:tc>
        <w:tc>
          <w:tcPr>
            <w:tcW w:w="1170" w:type="dxa"/>
            <w:shd w:val="clear" w:color="auto" w:fill="auto"/>
            <w:vAlign w:val="center"/>
          </w:tcPr>
          <w:p w14:paraId="3F1A2864" w14:textId="77777777" w:rsidR="00DA2E55" w:rsidRPr="006B5015" w:rsidRDefault="00DA2E55" w:rsidP="00D9517F">
            <w:pPr>
              <w:jc w:val="center"/>
              <w:rPr>
                <w:rFonts w:ascii="Times" w:hAnsi="Times"/>
                <w:sz w:val="20"/>
                <w:szCs w:val="20"/>
              </w:rPr>
            </w:pPr>
            <w:r w:rsidRPr="006B5015">
              <w:rPr>
                <w:rFonts w:ascii="Times" w:hAnsi="Times"/>
                <w:sz w:val="20"/>
                <w:szCs w:val="20"/>
              </w:rPr>
              <w:t>NA</w:t>
            </w:r>
          </w:p>
        </w:tc>
        <w:tc>
          <w:tcPr>
            <w:tcW w:w="810" w:type="dxa"/>
            <w:shd w:val="clear" w:color="auto" w:fill="auto"/>
            <w:vAlign w:val="center"/>
          </w:tcPr>
          <w:p w14:paraId="698C4776" w14:textId="77777777" w:rsidR="00DA2E55" w:rsidRPr="006B5015" w:rsidRDefault="00DA2E55" w:rsidP="00D9517F">
            <w:pPr>
              <w:jc w:val="center"/>
              <w:rPr>
                <w:rFonts w:ascii="Times" w:hAnsi="Times"/>
                <w:sz w:val="20"/>
                <w:szCs w:val="20"/>
              </w:rPr>
            </w:pPr>
            <w:r w:rsidRPr="006B5015">
              <w:rPr>
                <w:rFonts w:ascii="Times" w:hAnsi="Times"/>
                <w:sz w:val="20"/>
                <w:szCs w:val="20"/>
              </w:rPr>
              <w:t>500</w:t>
            </w:r>
          </w:p>
        </w:tc>
        <w:tc>
          <w:tcPr>
            <w:tcW w:w="1260" w:type="dxa"/>
            <w:shd w:val="clear" w:color="auto" w:fill="auto"/>
            <w:vAlign w:val="center"/>
          </w:tcPr>
          <w:p w14:paraId="459E707B" w14:textId="77777777" w:rsidR="00DA2E55" w:rsidRPr="006B5015" w:rsidRDefault="00DA2E55" w:rsidP="00D9517F">
            <w:pPr>
              <w:jc w:val="center"/>
              <w:rPr>
                <w:rFonts w:ascii="Times" w:hAnsi="Times"/>
                <w:sz w:val="20"/>
                <w:szCs w:val="20"/>
              </w:rPr>
            </w:pPr>
            <w:r w:rsidRPr="006B5015">
              <w:rPr>
                <w:rFonts w:ascii="Times" w:hAnsi="Times"/>
                <w:sz w:val="20"/>
                <w:szCs w:val="20"/>
              </w:rPr>
              <w:t>May 2014-July 2015</w:t>
            </w:r>
          </w:p>
        </w:tc>
      </w:tr>
      <w:tr w:rsidR="00DA2E55" w:rsidRPr="006B5015" w14:paraId="255A629D" w14:textId="77777777" w:rsidTr="007047EC">
        <w:trPr>
          <w:trHeight w:val="360"/>
        </w:trPr>
        <w:tc>
          <w:tcPr>
            <w:tcW w:w="1777" w:type="dxa"/>
            <w:shd w:val="clear" w:color="auto" w:fill="auto"/>
            <w:vAlign w:val="center"/>
          </w:tcPr>
          <w:p w14:paraId="499ABD00" w14:textId="2553AF1C" w:rsidR="00DA2E55" w:rsidRPr="006B5015" w:rsidRDefault="007047EC" w:rsidP="00D9517F">
            <w:pPr>
              <w:jc w:val="center"/>
              <w:rPr>
                <w:rFonts w:ascii="Times" w:hAnsi="Times"/>
                <w:sz w:val="20"/>
                <w:szCs w:val="20"/>
              </w:rPr>
            </w:pPr>
            <w:r>
              <w:rPr>
                <w:rFonts w:ascii="Times" w:hAnsi="Times"/>
                <w:sz w:val="20"/>
                <w:szCs w:val="20"/>
              </w:rPr>
              <w:t>Nur al-Din al-Zinki</w:t>
            </w:r>
            <w:r w:rsidR="00DA2E55" w:rsidRPr="006B5015">
              <w:rPr>
                <w:rFonts w:ascii="Times" w:hAnsi="Times"/>
                <w:sz w:val="20"/>
                <w:szCs w:val="20"/>
              </w:rPr>
              <w:t xml:space="preserve"> Movement</w:t>
            </w:r>
          </w:p>
        </w:tc>
        <w:tc>
          <w:tcPr>
            <w:tcW w:w="1103" w:type="dxa"/>
            <w:shd w:val="clear" w:color="auto" w:fill="auto"/>
            <w:vAlign w:val="center"/>
          </w:tcPr>
          <w:p w14:paraId="505193FF" w14:textId="77777777" w:rsidR="00DA2E55" w:rsidRPr="006B5015" w:rsidRDefault="00DA2E55" w:rsidP="00D9517F">
            <w:pPr>
              <w:jc w:val="center"/>
              <w:rPr>
                <w:rFonts w:ascii="Times" w:hAnsi="Times"/>
                <w:sz w:val="20"/>
                <w:szCs w:val="20"/>
              </w:rPr>
            </w:pPr>
            <w:r w:rsidRPr="006B5015">
              <w:rPr>
                <w:rFonts w:ascii="Times" w:hAnsi="Times"/>
                <w:sz w:val="20"/>
                <w:szCs w:val="20"/>
              </w:rPr>
              <w:t>NADAZM</w:t>
            </w:r>
          </w:p>
        </w:tc>
        <w:tc>
          <w:tcPr>
            <w:tcW w:w="1147" w:type="dxa"/>
            <w:shd w:val="clear" w:color="auto" w:fill="auto"/>
            <w:vAlign w:val="center"/>
          </w:tcPr>
          <w:p w14:paraId="64A78629" w14:textId="77777777" w:rsidR="00DA2E55" w:rsidRPr="006B5015" w:rsidRDefault="00DA2E55" w:rsidP="00D9517F">
            <w:pPr>
              <w:jc w:val="center"/>
              <w:rPr>
                <w:rFonts w:ascii="Times" w:hAnsi="Times"/>
                <w:sz w:val="20"/>
                <w:szCs w:val="20"/>
              </w:rPr>
            </w:pPr>
            <w:r>
              <w:rPr>
                <w:rFonts w:ascii="Times" w:hAnsi="Times"/>
                <w:sz w:val="20"/>
                <w:szCs w:val="20"/>
              </w:rPr>
              <w:t>Secular Nationalist</w:t>
            </w:r>
          </w:p>
        </w:tc>
        <w:tc>
          <w:tcPr>
            <w:tcW w:w="1103" w:type="dxa"/>
            <w:shd w:val="clear" w:color="auto" w:fill="auto"/>
            <w:vAlign w:val="center"/>
          </w:tcPr>
          <w:p w14:paraId="09D2BBA6" w14:textId="77777777" w:rsidR="00DA2E55" w:rsidRPr="006B5015" w:rsidRDefault="00DA2E55" w:rsidP="00D9517F">
            <w:pPr>
              <w:jc w:val="center"/>
              <w:rPr>
                <w:rFonts w:ascii="Times" w:hAnsi="Times"/>
                <w:sz w:val="20"/>
                <w:szCs w:val="20"/>
              </w:rPr>
            </w:pPr>
            <w:r w:rsidRPr="006B5015">
              <w:rPr>
                <w:rFonts w:ascii="Times" w:hAnsi="Times"/>
                <w:sz w:val="20"/>
                <w:szCs w:val="20"/>
              </w:rPr>
              <w:t>Aleppo, Idlib</w:t>
            </w:r>
          </w:p>
        </w:tc>
        <w:tc>
          <w:tcPr>
            <w:tcW w:w="1170" w:type="dxa"/>
            <w:shd w:val="clear" w:color="auto" w:fill="auto"/>
            <w:vAlign w:val="center"/>
          </w:tcPr>
          <w:p w14:paraId="7475803B" w14:textId="77777777" w:rsidR="00DA2E55" w:rsidRPr="006B5015" w:rsidRDefault="00DA2E55" w:rsidP="00D9517F">
            <w:pPr>
              <w:jc w:val="center"/>
              <w:rPr>
                <w:rFonts w:ascii="Times" w:hAnsi="Times"/>
                <w:sz w:val="20"/>
                <w:szCs w:val="20"/>
              </w:rPr>
            </w:pPr>
            <w:r w:rsidRPr="006B5015">
              <w:rPr>
                <w:rFonts w:ascii="Times" w:hAnsi="Times"/>
                <w:sz w:val="20"/>
                <w:szCs w:val="20"/>
              </w:rPr>
              <w:t>Saudi Arabia, Turkey, US</w:t>
            </w:r>
          </w:p>
        </w:tc>
        <w:tc>
          <w:tcPr>
            <w:tcW w:w="810" w:type="dxa"/>
            <w:shd w:val="clear" w:color="auto" w:fill="auto"/>
            <w:vAlign w:val="center"/>
          </w:tcPr>
          <w:p w14:paraId="5AC548B9" w14:textId="77777777" w:rsidR="00DA2E55" w:rsidRPr="006B5015" w:rsidRDefault="00DA2E55" w:rsidP="00D9517F">
            <w:pPr>
              <w:jc w:val="center"/>
              <w:rPr>
                <w:rFonts w:ascii="Times" w:hAnsi="Times"/>
                <w:sz w:val="20"/>
                <w:szCs w:val="20"/>
              </w:rPr>
            </w:pPr>
            <w:r w:rsidRPr="006B5015">
              <w:rPr>
                <w:rFonts w:ascii="Times" w:hAnsi="Times"/>
                <w:sz w:val="20"/>
                <w:szCs w:val="20"/>
              </w:rPr>
              <w:t>5</w:t>
            </w:r>
            <w:r>
              <w:rPr>
                <w:rFonts w:ascii="Times" w:hAnsi="Times"/>
                <w:sz w:val="20"/>
                <w:szCs w:val="20"/>
              </w:rPr>
              <w:t>,</w:t>
            </w:r>
            <w:r w:rsidRPr="006B5015">
              <w:rPr>
                <w:rFonts w:ascii="Times" w:hAnsi="Times"/>
                <w:sz w:val="20"/>
                <w:szCs w:val="20"/>
              </w:rPr>
              <w:t>000</w:t>
            </w:r>
          </w:p>
        </w:tc>
        <w:tc>
          <w:tcPr>
            <w:tcW w:w="1260" w:type="dxa"/>
            <w:shd w:val="clear" w:color="auto" w:fill="auto"/>
            <w:vAlign w:val="center"/>
          </w:tcPr>
          <w:p w14:paraId="5D83D39F" w14:textId="77777777" w:rsidR="00DA2E55" w:rsidRPr="006B5015" w:rsidRDefault="00DA2E55" w:rsidP="00D9517F">
            <w:pPr>
              <w:jc w:val="center"/>
              <w:rPr>
                <w:rFonts w:ascii="Times" w:hAnsi="Times"/>
                <w:sz w:val="20"/>
                <w:szCs w:val="20"/>
              </w:rPr>
            </w:pPr>
            <w:r w:rsidRPr="006B5015">
              <w:rPr>
                <w:rFonts w:ascii="Times" w:hAnsi="Times"/>
                <w:sz w:val="20"/>
                <w:szCs w:val="20"/>
              </w:rPr>
              <w:t>Nov 2012-Jan 2017</w:t>
            </w:r>
          </w:p>
        </w:tc>
      </w:tr>
      <w:tr w:rsidR="00DA2E55" w:rsidRPr="006B5015" w14:paraId="053A65E1" w14:textId="77777777" w:rsidTr="007047EC">
        <w:trPr>
          <w:trHeight w:val="351"/>
        </w:trPr>
        <w:tc>
          <w:tcPr>
            <w:tcW w:w="1777" w:type="dxa"/>
            <w:shd w:val="clear" w:color="auto" w:fill="auto"/>
            <w:vAlign w:val="center"/>
          </w:tcPr>
          <w:p w14:paraId="1785F170" w14:textId="77777777" w:rsidR="00DA2E55" w:rsidRPr="006B5015" w:rsidRDefault="00DA2E55" w:rsidP="00D9517F">
            <w:pPr>
              <w:jc w:val="center"/>
              <w:rPr>
                <w:rFonts w:ascii="Times" w:hAnsi="Times"/>
                <w:sz w:val="20"/>
                <w:szCs w:val="20"/>
              </w:rPr>
            </w:pPr>
            <w:r>
              <w:rPr>
                <w:rFonts w:ascii="Times" w:hAnsi="Times"/>
                <w:sz w:val="20"/>
                <w:szCs w:val="20"/>
              </w:rPr>
              <w:t>People’</w:t>
            </w:r>
            <w:r w:rsidRPr="006B5015">
              <w:rPr>
                <w:rFonts w:ascii="Times" w:hAnsi="Times"/>
                <w:sz w:val="20"/>
                <w:szCs w:val="20"/>
              </w:rPr>
              <w:t>s Protection Units</w:t>
            </w:r>
          </w:p>
        </w:tc>
        <w:tc>
          <w:tcPr>
            <w:tcW w:w="1103" w:type="dxa"/>
            <w:shd w:val="clear" w:color="auto" w:fill="auto"/>
            <w:vAlign w:val="center"/>
          </w:tcPr>
          <w:p w14:paraId="088C0558" w14:textId="77777777" w:rsidR="00DA2E55" w:rsidRPr="006B5015" w:rsidRDefault="00DA2E55" w:rsidP="00D9517F">
            <w:pPr>
              <w:jc w:val="center"/>
              <w:rPr>
                <w:rFonts w:ascii="Times" w:hAnsi="Times"/>
                <w:sz w:val="20"/>
                <w:szCs w:val="20"/>
              </w:rPr>
            </w:pPr>
            <w:r>
              <w:rPr>
                <w:rFonts w:ascii="Times" w:hAnsi="Times"/>
                <w:sz w:val="20"/>
                <w:szCs w:val="20"/>
              </w:rPr>
              <w:t>YPG</w:t>
            </w:r>
          </w:p>
        </w:tc>
        <w:tc>
          <w:tcPr>
            <w:tcW w:w="1147" w:type="dxa"/>
            <w:shd w:val="clear" w:color="auto" w:fill="auto"/>
            <w:vAlign w:val="center"/>
          </w:tcPr>
          <w:p w14:paraId="7EB5C886" w14:textId="77777777" w:rsidR="00DA2E55" w:rsidRPr="006B5015" w:rsidRDefault="00DA2E55" w:rsidP="00D9517F">
            <w:pPr>
              <w:jc w:val="center"/>
              <w:rPr>
                <w:rFonts w:ascii="Times" w:hAnsi="Times"/>
                <w:sz w:val="20"/>
                <w:szCs w:val="20"/>
              </w:rPr>
            </w:pPr>
            <w:r>
              <w:rPr>
                <w:rFonts w:ascii="Times" w:hAnsi="Times"/>
                <w:sz w:val="20"/>
                <w:szCs w:val="20"/>
              </w:rPr>
              <w:t>Kurdish Separatist</w:t>
            </w:r>
          </w:p>
        </w:tc>
        <w:tc>
          <w:tcPr>
            <w:tcW w:w="1103" w:type="dxa"/>
            <w:shd w:val="clear" w:color="auto" w:fill="auto"/>
            <w:vAlign w:val="center"/>
          </w:tcPr>
          <w:p w14:paraId="1EDAA86E" w14:textId="77777777" w:rsidR="00DA2E55" w:rsidRPr="006B5015" w:rsidRDefault="00DA2E55" w:rsidP="00D9517F">
            <w:pPr>
              <w:jc w:val="center"/>
              <w:rPr>
                <w:rFonts w:ascii="Times" w:hAnsi="Times"/>
                <w:sz w:val="20"/>
                <w:szCs w:val="20"/>
              </w:rPr>
            </w:pPr>
            <w:r w:rsidRPr="006B5015">
              <w:rPr>
                <w:rFonts w:ascii="Times" w:hAnsi="Times"/>
                <w:sz w:val="20"/>
                <w:szCs w:val="20"/>
              </w:rPr>
              <w:t>North Syria</w:t>
            </w:r>
          </w:p>
        </w:tc>
        <w:tc>
          <w:tcPr>
            <w:tcW w:w="1170" w:type="dxa"/>
            <w:shd w:val="clear" w:color="auto" w:fill="auto"/>
            <w:vAlign w:val="center"/>
          </w:tcPr>
          <w:p w14:paraId="457C3F3B" w14:textId="77777777" w:rsidR="00DA2E55" w:rsidRPr="006B5015" w:rsidRDefault="00DA2E55" w:rsidP="00D9517F">
            <w:pPr>
              <w:jc w:val="center"/>
              <w:rPr>
                <w:rFonts w:ascii="Times" w:hAnsi="Times"/>
                <w:sz w:val="20"/>
                <w:szCs w:val="20"/>
              </w:rPr>
            </w:pPr>
            <w:r w:rsidRPr="006B5015">
              <w:rPr>
                <w:rFonts w:ascii="Times" w:hAnsi="Times"/>
                <w:sz w:val="20"/>
                <w:szCs w:val="20"/>
              </w:rPr>
              <w:t>US</w:t>
            </w:r>
          </w:p>
        </w:tc>
        <w:tc>
          <w:tcPr>
            <w:tcW w:w="810" w:type="dxa"/>
            <w:shd w:val="clear" w:color="auto" w:fill="auto"/>
            <w:vAlign w:val="center"/>
          </w:tcPr>
          <w:p w14:paraId="4A9287E9" w14:textId="77777777" w:rsidR="00DA2E55" w:rsidRPr="006B5015" w:rsidRDefault="00DA2E55" w:rsidP="00D9517F">
            <w:pPr>
              <w:jc w:val="center"/>
              <w:rPr>
                <w:rFonts w:ascii="Times" w:hAnsi="Times"/>
                <w:sz w:val="20"/>
                <w:szCs w:val="20"/>
              </w:rPr>
            </w:pPr>
            <w:r w:rsidRPr="006B5015">
              <w:rPr>
                <w:rFonts w:ascii="Times" w:hAnsi="Times"/>
                <w:sz w:val="20"/>
                <w:szCs w:val="20"/>
              </w:rPr>
              <w:t>40</w:t>
            </w:r>
            <w:r>
              <w:rPr>
                <w:rFonts w:ascii="Times" w:hAnsi="Times"/>
                <w:sz w:val="20"/>
                <w:szCs w:val="20"/>
              </w:rPr>
              <w:t>,</w:t>
            </w:r>
            <w:r w:rsidRPr="006B5015">
              <w:rPr>
                <w:rFonts w:ascii="Times" w:hAnsi="Times"/>
                <w:sz w:val="20"/>
                <w:szCs w:val="20"/>
              </w:rPr>
              <w:t>000</w:t>
            </w:r>
          </w:p>
        </w:tc>
        <w:tc>
          <w:tcPr>
            <w:tcW w:w="1260" w:type="dxa"/>
            <w:shd w:val="clear" w:color="auto" w:fill="auto"/>
            <w:vAlign w:val="center"/>
          </w:tcPr>
          <w:p w14:paraId="7274C870" w14:textId="77777777" w:rsidR="00DA2E55" w:rsidRPr="006B5015" w:rsidRDefault="00DA2E55" w:rsidP="00D9517F">
            <w:pPr>
              <w:jc w:val="center"/>
              <w:rPr>
                <w:rFonts w:ascii="Times" w:hAnsi="Times"/>
                <w:sz w:val="20"/>
                <w:szCs w:val="20"/>
              </w:rPr>
            </w:pPr>
            <w:r w:rsidRPr="006B5015">
              <w:rPr>
                <w:rFonts w:ascii="Times" w:hAnsi="Times"/>
                <w:sz w:val="20"/>
                <w:szCs w:val="20"/>
              </w:rPr>
              <w:t>2011-present</w:t>
            </w:r>
          </w:p>
        </w:tc>
      </w:tr>
      <w:tr w:rsidR="00DA2E55" w:rsidRPr="006B5015" w14:paraId="6EE5571A" w14:textId="77777777" w:rsidTr="007047EC">
        <w:trPr>
          <w:trHeight w:val="342"/>
        </w:trPr>
        <w:tc>
          <w:tcPr>
            <w:tcW w:w="1777" w:type="dxa"/>
            <w:shd w:val="clear" w:color="auto" w:fill="auto"/>
            <w:vAlign w:val="center"/>
          </w:tcPr>
          <w:p w14:paraId="2C631F83" w14:textId="77777777" w:rsidR="00DA2E55" w:rsidRPr="006B5015" w:rsidRDefault="00DA2E55" w:rsidP="00D9517F">
            <w:pPr>
              <w:jc w:val="center"/>
              <w:rPr>
                <w:rFonts w:ascii="Times" w:hAnsi="Times"/>
                <w:sz w:val="20"/>
                <w:szCs w:val="20"/>
              </w:rPr>
            </w:pPr>
            <w:r w:rsidRPr="006B5015">
              <w:rPr>
                <w:rFonts w:ascii="Times" w:hAnsi="Times"/>
                <w:sz w:val="20"/>
                <w:szCs w:val="20"/>
              </w:rPr>
              <w:t>Suqur al-Sham Brigades</w:t>
            </w:r>
          </w:p>
        </w:tc>
        <w:tc>
          <w:tcPr>
            <w:tcW w:w="1103" w:type="dxa"/>
            <w:shd w:val="clear" w:color="auto" w:fill="auto"/>
            <w:vAlign w:val="center"/>
          </w:tcPr>
          <w:p w14:paraId="71BCB5F6" w14:textId="77777777" w:rsidR="00DA2E55" w:rsidRPr="006B5015" w:rsidRDefault="00DA2E55" w:rsidP="00D9517F">
            <w:pPr>
              <w:jc w:val="center"/>
              <w:rPr>
                <w:rFonts w:ascii="Times" w:hAnsi="Times"/>
                <w:sz w:val="20"/>
                <w:szCs w:val="20"/>
              </w:rPr>
            </w:pPr>
            <w:r w:rsidRPr="006B5015">
              <w:rPr>
                <w:rFonts w:ascii="Times" w:hAnsi="Times"/>
                <w:sz w:val="20"/>
                <w:szCs w:val="20"/>
              </w:rPr>
              <w:t>SAS</w:t>
            </w:r>
          </w:p>
        </w:tc>
        <w:tc>
          <w:tcPr>
            <w:tcW w:w="1147" w:type="dxa"/>
            <w:shd w:val="clear" w:color="auto" w:fill="auto"/>
            <w:vAlign w:val="center"/>
          </w:tcPr>
          <w:p w14:paraId="6F9D823E" w14:textId="77777777" w:rsidR="00DA2E55" w:rsidRPr="006B5015" w:rsidRDefault="00DA2E55" w:rsidP="00D9517F">
            <w:pPr>
              <w:jc w:val="center"/>
              <w:rPr>
                <w:rFonts w:ascii="Times" w:hAnsi="Times"/>
                <w:sz w:val="20"/>
                <w:szCs w:val="20"/>
              </w:rPr>
            </w:pPr>
            <w:r>
              <w:rPr>
                <w:rFonts w:ascii="Times" w:hAnsi="Times"/>
                <w:sz w:val="20"/>
                <w:szCs w:val="20"/>
              </w:rPr>
              <w:t>Secular Nationalist</w:t>
            </w:r>
          </w:p>
        </w:tc>
        <w:tc>
          <w:tcPr>
            <w:tcW w:w="1103" w:type="dxa"/>
            <w:shd w:val="clear" w:color="auto" w:fill="auto"/>
            <w:vAlign w:val="center"/>
          </w:tcPr>
          <w:p w14:paraId="089A89AD" w14:textId="77777777" w:rsidR="00DA2E55" w:rsidRPr="006B5015" w:rsidRDefault="00DA2E55" w:rsidP="00D9517F">
            <w:pPr>
              <w:jc w:val="center"/>
              <w:rPr>
                <w:rFonts w:ascii="Times" w:hAnsi="Times"/>
                <w:sz w:val="20"/>
                <w:szCs w:val="20"/>
              </w:rPr>
            </w:pPr>
            <w:r w:rsidRPr="006B5015">
              <w:rPr>
                <w:rFonts w:ascii="Times" w:hAnsi="Times"/>
                <w:sz w:val="20"/>
                <w:szCs w:val="20"/>
              </w:rPr>
              <w:t>Idlib, Aleppo</w:t>
            </w:r>
          </w:p>
        </w:tc>
        <w:tc>
          <w:tcPr>
            <w:tcW w:w="1170" w:type="dxa"/>
            <w:shd w:val="clear" w:color="auto" w:fill="auto"/>
            <w:vAlign w:val="center"/>
          </w:tcPr>
          <w:p w14:paraId="2BA05CC8" w14:textId="77777777" w:rsidR="00DA2E55" w:rsidRPr="006B5015" w:rsidRDefault="00DA2E55" w:rsidP="00D9517F">
            <w:pPr>
              <w:jc w:val="center"/>
              <w:rPr>
                <w:rFonts w:ascii="Times" w:hAnsi="Times"/>
                <w:sz w:val="20"/>
                <w:szCs w:val="20"/>
              </w:rPr>
            </w:pPr>
            <w:r w:rsidRPr="006B5015">
              <w:rPr>
                <w:rFonts w:ascii="Times" w:hAnsi="Times"/>
                <w:sz w:val="20"/>
                <w:szCs w:val="20"/>
              </w:rPr>
              <w:t>NA</w:t>
            </w:r>
          </w:p>
        </w:tc>
        <w:tc>
          <w:tcPr>
            <w:tcW w:w="810" w:type="dxa"/>
            <w:shd w:val="clear" w:color="auto" w:fill="auto"/>
            <w:vAlign w:val="center"/>
          </w:tcPr>
          <w:p w14:paraId="42144191" w14:textId="77777777" w:rsidR="00DA2E55" w:rsidRPr="006B5015" w:rsidRDefault="00DA2E55" w:rsidP="00D9517F">
            <w:pPr>
              <w:jc w:val="center"/>
              <w:rPr>
                <w:rFonts w:ascii="Times" w:hAnsi="Times"/>
                <w:sz w:val="20"/>
                <w:szCs w:val="20"/>
              </w:rPr>
            </w:pPr>
            <w:r w:rsidRPr="006B5015">
              <w:rPr>
                <w:rFonts w:ascii="Times" w:hAnsi="Times"/>
                <w:sz w:val="20"/>
                <w:szCs w:val="20"/>
              </w:rPr>
              <w:t>9</w:t>
            </w:r>
            <w:r>
              <w:rPr>
                <w:rFonts w:ascii="Times" w:hAnsi="Times"/>
                <w:sz w:val="20"/>
                <w:szCs w:val="20"/>
              </w:rPr>
              <w:t>,</w:t>
            </w:r>
            <w:r w:rsidRPr="006B5015">
              <w:rPr>
                <w:rFonts w:ascii="Times" w:hAnsi="Times"/>
                <w:sz w:val="20"/>
                <w:szCs w:val="20"/>
              </w:rPr>
              <w:t>000</w:t>
            </w:r>
          </w:p>
        </w:tc>
        <w:tc>
          <w:tcPr>
            <w:tcW w:w="1260" w:type="dxa"/>
            <w:shd w:val="clear" w:color="auto" w:fill="auto"/>
            <w:vAlign w:val="center"/>
          </w:tcPr>
          <w:p w14:paraId="1E243A82" w14:textId="77777777" w:rsidR="00DA2E55" w:rsidRPr="006B5015" w:rsidRDefault="00DA2E55" w:rsidP="00D9517F">
            <w:pPr>
              <w:jc w:val="center"/>
              <w:rPr>
                <w:rFonts w:ascii="Times" w:hAnsi="Times"/>
                <w:sz w:val="20"/>
                <w:szCs w:val="20"/>
              </w:rPr>
            </w:pPr>
            <w:r w:rsidRPr="006B5015">
              <w:rPr>
                <w:rFonts w:ascii="Times" w:hAnsi="Times"/>
                <w:sz w:val="20"/>
                <w:szCs w:val="20"/>
              </w:rPr>
              <w:t>Sept 2011-Jan 2017</w:t>
            </w:r>
          </w:p>
        </w:tc>
      </w:tr>
      <w:tr w:rsidR="00DA2E55" w:rsidRPr="006B5015" w14:paraId="1D5FBE3E" w14:textId="77777777" w:rsidTr="007047EC">
        <w:trPr>
          <w:trHeight w:val="270"/>
        </w:trPr>
        <w:tc>
          <w:tcPr>
            <w:tcW w:w="1777" w:type="dxa"/>
            <w:shd w:val="clear" w:color="auto" w:fill="auto"/>
            <w:vAlign w:val="center"/>
          </w:tcPr>
          <w:p w14:paraId="6F4B8464" w14:textId="77777777" w:rsidR="00DA2E55" w:rsidRPr="006B5015" w:rsidRDefault="00DA2E55" w:rsidP="00D9517F">
            <w:pPr>
              <w:jc w:val="center"/>
              <w:rPr>
                <w:rFonts w:ascii="Times" w:hAnsi="Times"/>
                <w:sz w:val="20"/>
                <w:szCs w:val="20"/>
              </w:rPr>
            </w:pPr>
            <w:r w:rsidRPr="006B5015">
              <w:rPr>
                <w:rFonts w:ascii="Times" w:hAnsi="Times"/>
                <w:sz w:val="20"/>
                <w:szCs w:val="20"/>
              </w:rPr>
              <w:t>Syrian Revolutionaries Front</w:t>
            </w:r>
          </w:p>
        </w:tc>
        <w:tc>
          <w:tcPr>
            <w:tcW w:w="1103" w:type="dxa"/>
            <w:shd w:val="clear" w:color="auto" w:fill="auto"/>
            <w:vAlign w:val="center"/>
          </w:tcPr>
          <w:p w14:paraId="3F22EB96" w14:textId="77777777" w:rsidR="00DA2E55" w:rsidRPr="006B5015" w:rsidRDefault="00DA2E55" w:rsidP="00D9517F">
            <w:pPr>
              <w:jc w:val="center"/>
              <w:rPr>
                <w:rFonts w:ascii="Times" w:hAnsi="Times"/>
                <w:sz w:val="20"/>
                <w:szCs w:val="20"/>
              </w:rPr>
            </w:pPr>
            <w:r w:rsidRPr="006B5015">
              <w:rPr>
                <w:rFonts w:ascii="Times" w:hAnsi="Times"/>
                <w:sz w:val="20"/>
                <w:szCs w:val="20"/>
              </w:rPr>
              <w:t>SRF</w:t>
            </w:r>
          </w:p>
        </w:tc>
        <w:tc>
          <w:tcPr>
            <w:tcW w:w="1147" w:type="dxa"/>
            <w:shd w:val="clear" w:color="auto" w:fill="auto"/>
            <w:vAlign w:val="center"/>
          </w:tcPr>
          <w:p w14:paraId="39B4ABB0" w14:textId="77777777" w:rsidR="00DA2E55" w:rsidRPr="006B5015" w:rsidRDefault="00DA2E55" w:rsidP="00D9517F">
            <w:pPr>
              <w:jc w:val="center"/>
              <w:rPr>
                <w:rFonts w:ascii="Times" w:hAnsi="Times"/>
                <w:sz w:val="20"/>
                <w:szCs w:val="20"/>
              </w:rPr>
            </w:pPr>
            <w:r>
              <w:rPr>
                <w:rFonts w:ascii="Times" w:hAnsi="Times"/>
                <w:sz w:val="20"/>
                <w:szCs w:val="20"/>
              </w:rPr>
              <w:t>Secular Nationalist</w:t>
            </w:r>
          </w:p>
        </w:tc>
        <w:tc>
          <w:tcPr>
            <w:tcW w:w="1103" w:type="dxa"/>
            <w:shd w:val="clear" w:color="auto" w:fill="auto"/>
            <w:vAlign w:val="center"/>
          </w:tcPr>
          <w:p w14:paraId="632B62BD" w14:textId="77777777" w:rsidR="00DA2E55" w:rsidRPr="006B5015" w:rsidRDefault="00DA2E55" w:rsidP="00D9517F">
            <w:pPr>
              <w:jc w:val="center"/>
              <w:rPr>
                <w:rFonts w:ascii="Times" w:hAnsi="Times"/>
                <w:sz w:val="20"/>
                <w:szCs w:val="20"/>
              </w:rPr>
            </w:pPr>
            <w:r w:rsidRPr="006B5015">
              <w:rPr>
                <w:rFonts w:ascii="Times" w:hAnsi="Times"/>
                <w:sz w:val="20"/>
                <w:szCs w:val="20"/>
              </w:rPr>
              <w:t>Idlib, Aleppo, Hama</w:t>
            </w:r>
          </w:p>
        </w:tc>
        <w:tc>
          <w:tcPr>
            <w:tcW w:w="1170" w:type="dxa"/>
            <w:shd w:val="clear" w:color="auto" w:fill="auto"/>
            <w:vAlign w:val="center"/>
          </w:tcPr>
          <w:p w14:paraId="1277EAC4" w14:textId="77777777" w:rsidR="00DA2E55" w:rsidRPr="006B5015" w:rsidRDefault="00DA2E55" w:rsidP="00D9517F">
            <w:pPr>
              <w:jc w:val="center"/>
              <w:rPr>
                <w:rFonts w:ascii="Times" w:hAnsi="Times"/>
                <w:sz w:val="20"/>
                <w:szCs w:val="20"/>
              </w:rPr>
            </w:pPr>
            <w:r w:rsidRPr="006B5015">
              <w:rPr>
                <w:rFonts w:ascii="Times" w:hAnsi="Times"/>
                <w:sz w:val="20"/>
                <w:szCs w:val="20"/>
              </w:rPr>
              <w:t>Saudi Arabia, Turkey</w:t>
            </w:r>
          </w:p>
        </w:tc>
        <w:tc>
          <w:tcPr>
            <w:tcW w:w="810" w:type="dxa"/>
            <w:shd w:val="clear" w:color="auto" w:fill="auto"/>
            <w:vAlign w:val="center"/>
          </w:tcPr>
          <w:p w14:paraId="1D762F95" w14:textId="77777777" w:rsidR="00DA2E55" w:rsidRPr="006B5015" w:rsidRDefault="00DA2E55" w:rsidP="00D9517F">
            <w:pPr>
              <w:jc w:val="center"/>
              <w:rPr>
                <w:rFonts w:ascii="Times" w:hAnsi="Times"/>
                <w:sz w:val="20"/>
                <w:szCs w:val="20"/>
              </w:rPr>
            </w:pPr>
            <w:r w:rsidRPr="006B5015">
              <w:rPr>
                <w:rFonts w:ascii="Times" w:hAnsi="Times"/>
                <w:sz w:val="20"/>
                <w:szCs w:val="20"/>
              </w:rPr>
              <w:t>12</w:t>
            </w:r>
            <w:r>
              <w:rPr>
                <w:rFonts w:ascii="Times" w:hAnsi="Times"/>
                <w:sz w:val="20"/>
                <w:szCs w:val="20"/>
              </w:rPr>
              <w:t>,</w:t>
            </w:r>
            <w:r w:rsidRPr="006B5015">
              <w:rPr>
                <w:rFonts w:ascii="Times" w:hAnsi="Times"/>
                <w:sz w:val="20"/>
                <w:szCs w:val="20"/>
              </w:rPr>
              <w:t>500</w:t>
            </w:r>
          </w:p>
        </w:tc>
        <w:tc>
          <w:tcPr>
            <w:tcW w:w="1260" w:type="dxa"/>
            <w:shd w:val="clear" w:color="auto" w:fill="auto"/>
            <w:vAlign w:val="center"/>
          </w:tcPr>
          <w:p w14:paraId="5A0C1A74" w14:textId="77777777" w:rsidR="00DA2E55" w:rsidRPr="006B5015" w:rsidRDefault="00DA2E55" w:rsidP="00D9517F">
            <w:pPr>
              <w:jc w:val="center"/>
              <w:rPr>
                <w:rFonts w:ascii="Times" w:hAnsi="Times"/>
                <w:sz w:val="20"/>
                <w:szCs w:val="20"/>
              </w:rPr>
            </w:pPr>
            <w:r w:rsidRPr="006B5015">
              <w:rPr>
                <w:rFonts w:ascii="Times" w:hAnsi="Times"/>
                <w:sz w:val="20"/>
                <w:szCs w:val="20"/>
              </w:rPr>
              <w:t>Dec 2013-2017</w:t>
            </w:r>
          </w:p>
        </w:tc>
      </w:tr>
      <w:tr w:rsidR="00DA2E55" w:rsidRPr="006B5015" w14:paraId="2917B11D" w14:textId="77777777" w:rsidTr="007047EC">
        <w:trPr>
          <w:trHeight w:val="477"/>
        </w:trPr>
        <w:tc>
          <w:tcPr>
            <w:tcW w:w="1777" w:type="dxa"/>
            <w:shd w:val="clear" w:color="auto" w:fill="auto"/>
            <w:vAlign w:val="center"/>
          </w:tcPr>
          <w:p w14:paraId="7D120BCA" w14:textId="77777777" w:rsidR="00DA2E55" w:rsidRPr="006B5015" w:rsidRDefault="00DA2E55" w:rsidP="00D9517F">
            <w:pPr>
              <w:jc w:val="center"/>
              <w:rPr>
                <w:rFonts w:ascii="Times" w:hAnsi="Times"/>
                <w:sz w:val="20"/>
                <w:szCs w:val="20"/>
              </w:rPr>
            </w:pPr>
            <w:r>
              <w:rPr>
                <w:rFonts w:ascii="Times" w:hAnsi="Times"/>
                <w:sz w:val="20"/>
                <w:szCs w:val="20"/>
              </w:rPr>
              <w:t>Southern Front</w:t>
            </w:r>
          </w:p>
        </w:tc>
        <w:tc>
          <w:tcPr>
            <w:tcW w:w="1103" w:type="dxa"/>
            <w:shd w:val="clear" w:color="auto" w:fill="auto"/>
            <w:vAlign w:val="center"/>
          </w:tcPr>
          <w:p w14:paraId="385B3839" w14:textId="77777777" w:rsidR="00DA2E55" w:rsidRPr="006B5015" w:rsidRDefault="00DA2E55" w:rsidP="00D9517F">
            <w:pPr>
              <w:jc w:val="center"/>
              <w:rPr>
                <w:rFonts w:ascii="Times" w:hAnsi="Times"/>
                <w:sz w:val="20"/>
                <w:szCs w:val="20"/>
              </w:rPr>
            </w:pPr>
            <w:r>
              <w:rPr>
                <w:rFonts w:ascii="Times" w:hAnsi="Times"/>
                <w:sz w:val="20"/>
                <w:szCs w:val="20"/>
              </w:rPr>
              <w:t>SF</w:t>
            </w:r>
          </w:p>
        </w:tc>
        <w:tc>
          <w:tcPr>
            <w:tcW w:w="1147" w:type="dxa"/>
            <w:shd w:val="clear" w:color="auto" w:fill="auto"/>
            <w:vAlign w:val="center"/>
          </w:tcPr>
          <w:p w14:paraId="1E88B5A8" w14:textId="77777777" w:rsidR="00DA2E55" w:rsidRPr="006B5015" w:rsidRDefault="00DA2E55" w:rsidP="00D9517F">
            <w:pPr>
              <w:jc w:val="center"/>
              <w:rPr>
                <w:rFonts w:ascii="Times" w:hAnsi="Times"/>
                <w:sz w:val="20"/>
                <w:szCs w:val="20"/>
              </w:rPr>
            </w:pPr>
            <w:r>
              <w:rPr>
                <w:rFonts w:ascii="Times" w:hAnsi="Times"/>
                <w:sz w:val="20"/>
                <w:szCs w:val="20"/>
              </w:rPr>
              <w:t>Secular Nationalist</w:t>
            </w:r>
          </w:p>
        </w:tc>
        <w:tc>
          <w:tcPr>
            <w:tcW w:w="1103" w:type="dxa"/>
            <w:shd w:val="clear" w:color="auto" w:fill="auto"/>
            <w:vAlign w:val="center"/>
          </w:tcPr>
          <w:p w14:paraId="7DADA46D" w14:textId="77777777" w:rsidR="00DA2E55" w:rsidRPr="006B5015" w:rsidRDefault="00DA2E55" w:rsidP="00D9517F">
            <w:pPr>
              <w:jc w:val="center"/>
              <w:rPr>
                <w:rFonts w:ascii="Times" w:hAnsi="Times"/>
                <w:sz w:val="20"/>
                <w:szCs w:val="20"/>
              </w:rPr>
            </w:pPr>
            <w:r>
              <w:rPr>
                <w:rFonts w:ascii="Times" w:hAnsi="Times"/>
                <w:sz w:val="20"/>
                <w:szCs w:val="20"/>
              </w:rPr>
              <w:t>National</w:t>
            </w:r>
          </w:p>
        </w:tc>
        <w:tc>
          <w:tcPr>
            <w:tcW w:w="1170" w:type="dxa"/>
            <w:shd w:val="clear" w:color="auto" w:fill="auto"/>
            <w:vAlign w:val="center"/>
          </w:tcPr>
          <w:p w14:paraId="0989E4DC" w14:textId="77777777" w:rsidR="00DA2E55" w:rsidRPr="006B5015" w:rsidRDefault="00DA2E55" w:rsidP="00D9517F">
            <w:pPr>
              <w:jc w:val="center"/>
              <w:rPr>
                <w:rFonts w:ascii="Times" w:hAnsi="Times"/>
                <w:sz w:val="20"/>
                <w:szCs w:val="20"/>
              </w:rPr>
            </w:pPr>
            <w:r>
              <w:rPr>
                <w:rFonts w:ascii="Times" w:hAnsi="Times"/>
                <w:sz w:val="20"/>
                <w:szCs w:val="20"/>
              </w:rPr>
              <w:t>Saudi Arabia, Jordan, US</w:t>
            </w:r>
          </w:p>
        </w:tc>
        <w:tc>
          <w:tcPr>
            <w:tcW w:w="810" w:type="dxa"/>
            <w:shd w:val="clear" w:color="auto" w:fill="auto"/>
            <w:vAlign w:val="center"/>
          </w:tcPr>
          <w:p w14:paraId="0A1D77C2" w14:textId="77777777" w:rsidR="00DA2E55" w:rsidRPr="006B5015" w:rsidRDefault="00DA2E55" w:rsidP="00D9517F">
            <w:pPr>
              <w:jc w:val="center"/>
              <w:rPr>
                <w:rFonts w:ascii="Times" w:hAnsi="Times"/>
                <w:sz w:val="20"/>
                <w:szCs w:val="20"/>
              </w:rPr>
            </w:pPr>
            <w:r>
              <w:rPr>
                <w:rFonts w:ascii="Times" w:hAnsi="Times"/>
                <w:sz w:val="20"/>
                <w:szCs w:val="20"/>
              </w:rPr>
              <w:t>38,000</w:t>
            </w:r>
          </w:p>
        </w:tc>
        <w:tc>
          <w:tcPr>
            <w:tcW w:w="1260" w:type="dxa"/>
            <w:shd w:val="clear" w:color="auto" w:fill="auto"/>
            <w:vAlign w:val="center"/>
          </w:tcPr>
          <w:p w14:paraId="27880AEB" w14:textId="77777777" w:rsidR="00DA2E55" w:rsidRPr="006B5015" w:rsidRDefault="00DA2E55" w:rsidP="00D9517F">
            <w:pPr>
              <w:jc w:val="center"/>
              <w:rPr>
                <w:rFonts w:ascii="Times" w:hAnsi="Times"/>
                <w:sz w:val="20"/>
                <w:szCs w:val="20"/>
              </w:rPr>
            </w:pPr>
            <w:r>
              <w:rPr>
                <w:rFonts w:ascii="Times" w:hAnsi="Times"/>
                <w:sz w:val="20"/>
                <w:szCs w:val="20"/>
              </w:rPr>
              <w:t>Feb 2014- Present</w:t>
            </w:r>
          </w:p>
        </w:tc>
      </w:tr>
    </w:tbl>
    <w:p w14:paraId="0CF273EA" w14:textId="77777777" w:rsidR="00DA2E55" w:rsidRDefault="00DA2E55" w:rsidP="00DA2E55"/>
    <w:p w14:paraId="4C558B55" w14:textId="77777777" w:rsidR="00DA2E55" w:rsidRDefault="00DA2E55" w:rsidP="00DA2E55"/>
    <w:p w14:paraId="08CF25FB" w14:textId="77777777" w:rsidR="00DA2E55" w:rsidRDefault="00DA2E55" w:rsidP="00DA2E55"/>
    <w:p w14:paraId="0DF0C975" w14:textId="77777777" w:rsidR="00DA2E55" w:rsidRDefault="00DA2E55" w:rsidP="00DA2E55">
      <w:pPr>
        <w:rPr>
          <w:rFonts w:ascii="Times" w:hAnsi="Times"/>
        </w:rPr>
      </w:pPr>
    </w:p>
    <w:p w14:paraId="61F79430" w14:textId="77777777" w:rsidR="00E00550" w:rsidRDefault="00E00550" w:rsidP="00DA2E55">
      <w:pPr>
        <w:rPr>
          <w:rFonts w:ascii="Times" w:hAnsi="Times"/>
        </w:rPr>
      </w:pPr>
    </w:p>
    <w:p w14:paraId="696D349D" w14:textId="0AD8F79A" w:rsidR="00DA2E55" w:rsidRPr="001E67E8" w:rsidRDefault="004A32AE" w:rsidP="00DA2E55">
      <w:pPr>
        <w:spacing w:line="360" w:lineRule="auto"/>
        <w:rPr>
          <w:rFonts w:ascii="Times" w:hAnsi="Times"/>
        </w:rPr>
      </w:pPr>
      <w:r>
        <w:rPr>
          <w:rFonts w:ascii="Times" w:hAnsi="Times"/>
        </w:rPr>
        <w:t>Table II.</w:t>
      </w:r>
      <w:r w:rsidR="007047EC">
        <w:rPr>
          <w:rFonts w:ascii="Times" w:hAnsi="Times"/>
        </w:rPr>
        <w:t xml:space="preserve"> </w:t>
      </w:r>
      <w:r w:rsidR="00E00550">
        <w:rPr>
          <w:rFonts w:ascii="Times" w:hAnsi="Times"/>
        </w:rPr>
        <w:t>Descriptive Statistics for 30 groups</w:t>
      </w:r>
    </w:p>
    <w:tbl>
      <w:tblPr>
        <w:tblStyle w:val="TableGrid"/>
        <w:tblW w:w="9591" w:type="dxa"/>
        <w:tblLook w:val="04A0" w:firstRow="1" w:lastRow="0" w:firstColumn="1" w:lastColumn="0" w:noHBand="0" w:noVBand="1"/>
      </w:tblPr>
      <w:tblGrid>
        <w:gridCol w:w="3831"/>
        <w:gridCol w:w="5760"/>
      </w:tblGrid>
      <w:tr w:rsidR="00DA2E55" w:rsidRPr="007923AC" w14:paraId="3995ADC9" w14:textId="77777777" w:rsidTr="00D9517F">
        <w:tc>
          <w:tcPr>
            <w:tcW w:w="3831" w:type="dxa"/>
            <w:tcBorders>
              <w:top w:val="double" w:sz="4" w:space="0" w:color="auto"/>
              <w:left w:val="nil"/>
              <w:bottom w:val="nil"/>
              <w:right w:val="nil"/>
            </w:tcBorders>
          </w:tcPr>
          <w:p w14:paraId="1D886432" w14:textId="77777777" w:rsidR="00DA2E55" w:rsidRDefault="00DA2E55" w:rsidP="00D9517F">
            <w:pPr>
              <w:rPr>
                <w:rFonts w:ascii="Times" w:hAnsi="Times"/>
                <w:i/>
                <w:sz w:val="20"/>
                <w:szCs w:val="20"/>
              </w:rPr>
            </w:pPr>
          </w:p>
          <w:p w14:paraId="1478A0FE" w14:textId="77777777" w:rsidR="00DA2E55" w:rsidRPr="00AD1B22" w:rsidRDefault="00DA2E55" w:rsidP="00D9517F">
            <w:pPr>
              <w:rPr>
                <w:rFonts w:ascii="Times" w:hAnsi="Times"/>
                <w:i/>
                <w:sz w:val="20"/>
                <w:szCs w:val="20"/>
              </w:rPr>
            </w:pPr>
            <w:r w:rsidRPr="00AD1B22">
              <w:rPr>
                <w:rFonts w:ascii="Times" w:hAnsi="Times"/>
                <w:i/>
                <w:sz w:val="20"/>
                <w:szCs w:val="20"/>
              </w:rPr>
              <w:t>Mean network degree</w:t>
            </w:r>
          </w:p>
          <w:p w14:paraId="72C4E70B" w14:textId="77777777" w:rsidR="00DA2E55" w:rsidRPr="007923AC" w:rsidRDefault="00DA2E55" w:rsidP="00D9517F">
            <w:pPr>
              <w:rPr>
                <w:rFonts w:ascii="Times" w:hAnsi="Times"/>
                <w:sz w:val="20"/>
                <w:szCs w:val="20"/>
              </w:rPr>
            </w:pPr>
          </w:p>
        </w:tc>
        <w:tc>
          <w:tcPr>
            <w:tcW w:w="5760" w:type="dxa"/>
            <w:tcBorders>
              <w:top w:val="double" w:sz="4" w:space="0" w:color="auto"/>
              <w:left w:val="nil"/>
              <w:bottom w:val="nil"/>
              <w:right w:val="nil"/>
            </w:tcBorders>
          </w:tcPr>
          <w:p w14:paraId="06E088BC" w14:textId="77777777" w:rsidR="00DA2E55" w:rsidRDefault="00DA2E55" w:rsidP="00D9517F">
            <w:pPr>
              <w:rPr>
                <w:rFonts w:ascii="Times" w:hAnsi="Times"/>
                <w:sz w:val="20"/>
                <w:szCs w:val="20"/>
              </w:rPr>
            </w:pPr>
          </w:p>
          <w:p w14:paraId="6EEA51F6" w14:textId="77777777" w:rsidR="00DA2E55" w:rsidRDefault="00DA2E55" w:rsidP="00D9517F">
            <w:pPr>
              <w:rPr>
                <w:rFonts w:ascii="Times" w:hAnsi="Times"/>
                <w:sz w:val="20"/>
                <w:szCs w:val="20"/>
              </w:rPr>
            </w:pPr>
            <w:r w:rsidRPr="007923AC">
              <w:rPr>
                <w:rFonts w:ascii="Times" w:hAnsi="Times"/>
                <w:sz w:val="20"/>
                <w:szCs w:val="20"/>
              </w:rPr>
              <w:t>46.5</w:t>
            </w:r>
          </w:p>
          <w:p w14:paraId="2E573704" w14:textId="77777777" w:rsidR="00DA2E55" w:rsidRDefault="00DA2E55" w:rsidP="00D9517F">
            <w:pPr>
              <w:rPr>
                <w:rFonts w:ascii="Times" w:hAnsi="Times"/>
                <w:sz w:val="20"/>
                <w:szCs w:val="20"/>
              </w:rPr>
            </w:pPr>
          </w:p>
          <w:p w14:paraId="62E6569D" w14:textId="77777777" w:rsidR="00DA2E55" w:rsidRPr="007923AC" w:rsidRDefault="00DA2E55" w:rsidP="00D9517F">
            <w:pPr>
              <w:rPr>
                <w:rFonts w:ascii="Times" w:hAnsi="Times"/>
                <w:sz w:val="20"/>
                <w:szCs w:val="20"/>
              </w:rPr>
            </w:pPr>
          </w:p>
        </w:tc>
      </w:tr>
      <w:tr w:rsidR="00DA2E55" w:rsidRPr="007923AC" w14:paraId="5DFDDAA8" w14:textId="77777777" w:rsidTr="00D9517F">
        <w:tc>
          <w:tcPr>
            <w:tcW w:w="3831" w:type="dxa"/>
            <w:tcBorders>
              <w:top w:val="nil"/>
              <w:left w:val="nil"/>
              <w:bottom w:val="nil"/>
              <w:right w:val="nil"/>
            </w:tcBorders>
          </w:tcPr>
          <w:p w14:paraId="3E38CF50" w14:textId="77777777" w:rsidR="00DA2E55" w:rsidRPr="00AD1B22" w:rsidRDefault="00DA2E55" w:rsidP="00D9517F">
            <w:pPr>
              <w:rPr>
                <w:rFonts w:ascii="Times" w:hAnsi="Times"/>
                <w:i/>
                <w:sz w:val="20"/>
                <w:szCs w:val="20"/>
              </w:rPr>
            </w:pPr>
            <w:r w:rsidRPr="00AD1B22">
              <w:rPr>
                <w:rFonts w:ascii="Times" w:hAnsi="Times"/>
                <w:i/>
                <w:sz w:val="20"/>
                <w:szCs w:val="20"/>
              </w:rPr>
              <w:t>Top five groups by degree</w:t>
            </w:r>
          </w:p>
        </w:tc>
        <w:tc>
          <w:tcPr>
            <w:tcW w:w="5760" w:type="dxa"/>
            <w:tcBorders>
              <w:top w:val="nil"/>
              <w:left w:val="nil"/>
              <w:bottom w:val="nil"/>
              <w:right w:val="nil"/>
            </w:tcBorders>
          </w:tcPr>
          <w:p w14:paraId="2475FAFE" w14:textId="77777777" w:rsidR="00DA2E55" w:rsidRPr="007923AC" w:rsidRDefault="00DA2E55" w:rsidP="00D9517F">
            <w:pPr>
              <w:rPr>
                <w:rFonts w:ascii="Times" w:hAnsi="Times"/>
                <w:sz w:val="20"/>
                <w:szCs w:val="20"/>
              </w:rPr>
            </w:pPr>
            <w:r w:rsidRPr="007923AC">
              <w:rPr>
                <w:rFonts w:ascii="Times" w:hAnsi="Times"/>
                <w:sz w:val="20"/>
                <w:szCs w:val="20"/>
              </w:rPr>
              <w:t>ISIL – 584</w:t>
            </w:r>
          </w:p>
          <w:p w14:paraId="5D2AAE53" w14:textId="77777777" w:rsidR="00DA2E55" w:rsidRPr="007923AC" w:rsidRDefault="00DA2E55" w:rsidP="00D9517F">
            <w:pPr>
              <w:rPr>
                <w:rFonts w:ascii="Times" w:hAnsi="Times"/>
                <w:sz w:val="20"/>
                <w:szCs w:val="20"/>
              </w:rPr>
            </w:pPr>
            <w:r w:rsidRPr="007923AC">
              <w:rPr>
                <w:rFonts w:ascii="Times" w:hAnsi="Times"/>
                <w:sz w:val="20"/>
                <w:szCs w:val="20"/>
              </w:rPr>
              <w:t>ANF – 193</w:t>
            </w:r>
          </w:p>
          <w:p w14:paraId="496E8E01" w14:textId="77777777" w:rsidR="00DA2E55" w:rsidRPr="007923AC" w:rsidRDefault="00DA2E55" w:rsidP="00D9517F">
            <w:pPr>
              <w:rPr>
                <w:rFonts w:ascii="Times" w:hAnsi="Times"/>
                <w:sz w:val="20"/>
                <w:szCs w:val="20"/>
              </w:rPr>
            </w:pPr>
            <w:r w:rsidRPr="007923AC">
              <w:rPr>
                <w:rFonts w:ascii="Times" w:hAnsi="Times"/>
                <w:sz w:val="20"/>
                <w:szCs w:val="20"/>
              </w:rPr>
              <w:t>ASIM – 109</w:t>
            </w:r>
          </w:p>
          <w:p w14:paraId="314A8CC3" w14:textId="77777777" w:rsidR="00DA2E55" w:rsidRPr="007923AC" w:rsidRDefault="00DA2E55" w:rsidP="00D9517F">
            <w:pPr>
              <w:rPr>
                <w:rFonts w:ascii="Times" w:hAnsi="Times"/>
                <w:sz w:val="20"/>
                <w:szCs w:val="20"/>
              </w:rPr>
            </w:pPr>
            <w:r w:rsidRPr="007923AC">
              <w:rPr>
                <w:rFonts w:ascii="Times" w:hAnsi="Times"/>
                <w:sz w:val="20"/>
                <w:szCs w:val="20"/>
              </w:rPr>
              <w:t>JAI – 92</w:t>
            </w:r>
          </w:p>
          <w:p w14:paraId="1406EADC" w14:textId="77777777" w:rsidR="00DA2E55" w:rsidRPr="007923AC" w:rsidRDefault="00DA2E55" w:rsidP="00D9517F">
            <w:pPr>
              <w:rPr>
                <w:rFonts w:ascii="Times" w:hAnsi="Times"/>
                <w:sz w:val="20"/>
                <w:szCs w:val="20"/>
              </w:rPr>
            </w:pPr>
            <w:r>
              <w:rPr>
                <w:rFonts w:ascii="Times" w:hAnsi="Times"/>
                <w:sz w:val="20"/>
                <w:szCs w:val="20"/>
              </w:rPr>
              <w:t>YPG</w:t>
            </w:r>
            <w:r w:rsidRPr="007923AC">
              <w:rPr>
                <w:rFonts w:ascii="Times" w:hAnsi="Times"/>
                <w:sz w:val="20"/>
                <w:szCs w:val="20"/>
              </w:rPr>
              <w:t xml:space="preserve"> – 89</w:t>
            </w:r>
          </w:p>
          <w:p w14:paraId="686CC17A" w14:textId="77777777" w:rsidR="00DA2E55" w:rsidRDefault="00DA2E55" w:rsidP="00D9517F">
            <w:pPr>
              <w:rPr>
                <w:rFonts w:ascii="Times" w:hAnsi="Times"/>
                <w:sz w:val="20"/>
                <w:szCs w:val="20"/>
              </w:rPr>
            </w:pPr>
          </w:p>
          <w:p w14:paraId="2F475112" w14:textId="77777777" w:rsidR="00DA2E55" w:rsidRPr="007923AC" w:rsidRDefault="00DA2E55" w:rsidP="00D9517F">
            <w:pPr>
              <w:rPr>
                <w:rFonts w:ascii="Times" w:hAnsi="Times"/>
                <w:sz w:val="20"/>
                <w:szCs w:val="20"/>
              </w:rPr>
            </w:pPr>
          </w:p>
        </w:tc>
      </w:tr>
      <w:tr w:rsidR="00DA2E55" w:rsidRPr="007923AC" w14:paraId="000F31EE" w14:textId="77777777" w:rsidTr="00D9517F">
        <w:tc>
          <w:tcPr>
            <w:tcW w:w="3831" w:type="dxa"/>
            <w:tcBorders>
              <w:top w:val="nil"/>
              <w:left w:val="nil"/>
              <w:bottom w:val="nil"/>
              <w:right w:val="nil"/>
            </w:tcBorders>
          </w:tcPr>
          <w:p w14:paraId="6EBA44EE" w14:textId="77777777" w:rsidR="00DA2E55" w:rsidRPr="00AD1B22" w:rsidRDefault="00DA2E55" w:rsidP="00D9517F">
            <w:pPr>
              <w:rPr>
                <w:rFonts w:ascii="Times" w:hAnsi="Times"/>
                <w:i/>
                <w:sz w:val="20"/>
                <w:szCs w:val="20"/>
              </w:rPr>
            </w:pPr>
            <w:r w:rsidRPr="00AD1B22">
              <w:rPr>
                <w:rFonts w:ascii="Times" w:hAnsi="Times"/>
                <w:i/>
                <w:sz w:val="20"/>
                <w:szCs w:val="20"/>
              </w:rPr>
              <w:t>Mean Group Size</w:t>
            </w:r>
          </w:p>
        </w:tc>
        <w:tc>
          <w:tcPr>
            <w:tcW w:w="5760" w:type="dxa"/>
            <w:tcBorders>
              <w:top w:val="nil"/>
              <w:left w:val="nil"/>
              <w:bottom w:val="nil"/>
              <w:right w:val="nil"/>
            </w:tcBorders>
          </w:tcPr>
          <w:p w14:paraId="7AF35FDC" w14:textId="77777777" w:rsidR="00DA2E55" w:rsidRPr="007923AC" w:rsidRDefault="00DA2E55" w:rsidP="00D9517F">
            <w:pPr>
              <w:rPr>
                <w:rFonts w:ascii="Times" w:hAnsi="Times"/>
                <w:sz w:val="20"/>
                <w:szCs w:val="20"/>
              </w:rPr>
            </w:pPr>
            <w:r w:rsidRPr="007923AC">
              <w:rPr>
                <w:rFonts w:ascii="Times" w:hAnsi="Times"/>
                <w:sz w:val="20"/>
                <w:szCs w:val="20"/>
              </w:rPr>
              <w:t>7047</w:t>
            </w:r>
          </w:p>
          <w:p w14:paraId="65B16F6F" w14:textId="77777777" w:rsidR="00DA2E55" w:rsidRDefault="00DA2E55" w:rsidP="00D9517F">
            <w:pPr>
              <w:rPr>
                <w:rFonts w:ascii="Times" w:hAnsi="Times"/>
                <w:sz w:val="20"/>
                <w:szCs w:val="20"/>
              </w:rPr>
            </w:pPr>
          </w:p>
          <w:p w14:paraId="630CE08B" w14:textId="77777777" w:rsidR="00DA2E55" w:rsidRPr="007923AC" w:rsidRDefault="00DA2E55" w:rsidP="00D9517F">
            <w:pPr>
              <w:rPr>
                <w:rFonts w:ascii="Times" w:hAnsi="Times"/>
                <w:sz w:val="20"/>
                <w:szCs w:val="20"/>
              </w:rPr>
            </w:pPr>
          </w:p>
        </w:tc>
      </w:tr>
      <w:tr w:rsidR="00DA2E55" w:rsidRPr="007923AC" w14:paraId="4A17AF27" w14:textId="77777777" w:rsidTr="00D9517F">
        <w:tc>
          <w:tcPr>
            <w:tcW w:w="3831" w:type="dxa"/>
            <w:tcBorders>
              <w:top w:val="nil"/>
              <w:left w:val="nil"/>
              <w:bottom w:val="nil"/>
              <w:right w:val="nil"/>
            </w:tcBorders>
          </w:tcPr>
          <w:p w14:paraId="61FB2D7C" w14:textId="77777777" w:rsidR="00DA2E55" w:rsidRPr="00AD1B22" w:rsidRDefault="00DA2E55" w:rsidP="00D9517F">
            <w:pPr>
              <w:rPr>
                <w:rFonts w:ascii="Times" w:hAnsi="Times"/>
                <w:i/>
                <w:sz w:val="20"/>
                <w:szCs w:val="20"/>
              </w:rPr>
            </w:pPr>
            <w:r w:rsidRPr="00AD1B22">
              <w:rPr>
                <w:rFonts w:ascii="Times" w:hAnsi="Times"/>
                <w:i/>
                <w:sz w:val="20"/>
                <w:szCs w:val="20"/>
              </w:rPr>
              <w:t>Standard deviation of group size</w:t>
            </w:r>
          </w:p>
        </w:tc>
        <w:tc>
          <w:tcPr>
            <w:tcW w:w="5760" w:type="dxa"/>
            <w:tcBorders>
              <w:top w:val="nil"/>
              <w:left w:val="nil"/>
              <w:bottom w:val="nil"/>
              <w:right w:val="nil"/>
            </w:tcBorders>
          </w:tcPr>
          <w:p w14:paraId="7C0CC676" w14:textId="77777777" w:rsidR="00DA2E55" w:rsidRDefault="00DA2E55" w:rsidP="00D9517F">
            <w:pPr>
              <w:rPr>
                <w:rFonts w:ascii="Times" w:hAnsi="Times"/>
                <w:sz w:val="20"/>
                <w:szCs w:val="20"/>
              </w:rPr>
            </w:pPr>
            <w:r w:rsidRPr="007923AC">
              <w:rPr>
                <w:rFonts w:ascii="Times" w:hAnsi="Times"/>
                <w:sz w:val="20"/>
                <w:szCs w:val="20"/>
              </w:rPr>
              <w:t>8453</w:t>
            </w:r>
          </w:p>
          <w:p w14:paraId="1126913C" w14:textId="77777777" w:rsidR="00DA2E55" w:rsidRDefault="00DA2E55" w:rsidP="00D9517F">
            <w:pPr>
              <w:rPr>
                <w:rFonts w:ascii="Times" w:hAnsi="Times"/>
                <w:sz w:val="20"/>
                <w:szCs w:val="20"/>
              </w:rPr>
            </w:pPr>
          </w:p>
          <w:p w14:paraId="0F9E61B9" w14:textId="77777777" w:rsidR="00DA2E55" w:rsidRPr="007923AC" w:rsidRDefault="00DA2E55" w:rsidP="00D9517F">
            <w:pPr>
              <w:rPr>
                <w:rFonts w:ascii="Times" w:hAnsi="Times"/>
                <w:sz w:val="20"/>
                <w:szCs w:val="20"/>
              </w:rPr>
            </w:pPr>
          </w:p>
        </w:tc>
      </w:tr>
      <w:tr w:rsidR="00DA2E55" w:rsidRPr="007923AC" w14:paraId="260D8218" w14:textId="77777777" w:rsidTr="00D9517F">
        <w:tc>
          <w:tcPr>
            <w:tcW w:w="3831" w:type="dxa"/>
            <w:tcBorders>
              <w:top w:val="nil"/>
              <w:left w:val="nil"/>
              <w:bottom w:val="nil"/>
              <w:right w:val="nil"/>
            </w:tcBorders>
          </w:tcPr>
          <w:p w14:paraId="09A746CF" w14:textId="77777777" w:rsidR="00DA2E55" w:rsidRPr="00AD1B22" w:rsidRDefault="00DA2E55" w:rsidP="00D9517F">
            <w:pPr>
              <w:rPr>
                <w:rFonts w:ascii="Times" w:hAnsi="Times"/>
                <w:i/>
                <w:sz w:val="20"/>
                <w:szCs w:val="20"/>
              </w:rPr>
            </w:pPr>
            <w:r w:rsidRPr="00AD1B22">
              <w:rPr>
                <w:rFonts w:ascii="Times" w:hAnsi="Times"/>
                <w:i/>
                <w:sz w:val="20"/>
                <w:szCs w:val="20"/>
              </w:rPr>
              <w:t>Mean ideology</w:t>
            </w:r>
          </w:p>
        </w:tc>
        <w:tc>
          <w:tcPr>
            <w:tcW w:w="5760" w:type="dxa"/>
            <w:tcBorders>
              <w:top w:val="nil"/>
              <w:left w:val="nil"/>
              <w:bottom w:val="nil"/>
              <w:right w:val="nil"/>
            </w:tcBorders>
          </w:tcPr>
          <w:p w14:paraId="71542C4B" w14:textId="77777777" w:rsidR="00DA2E55" w:rsidRDefault="00DA2E55" w:rsidP="00D9517F">
            <w:pPr>
              <w:rPr>
                <w:rFonts w:ascii="Times" w:hAnsi="Times"/>
                <w:sz w:val="20"/>
                <w:szCs w:val="20"/>
              </w:rPr>
            </w:pPr>
            <w:r>
              <w:rPr>
                <w:rFonts w:ascii="Times" w:hAnsi="Times"/>
                <w:sz w:val="20"/>
                <w:szCs w:val="20"/>
              </w:rPr>
              <w:t>Average of all three ideological components – 2.23</w:t>
            </w:r>
          </w:p>
          <w:p w14:paraId="453422D2" w14:textId="7BC41BE9" w:rsidR="00DA2E55" w:rsidRDefault="00DA2E55" w:rsidP="00D9517F">
            <w:pPr>
              <w:rPr>
                <w:rFonts w:ascii="Times" w:hAnsi="Times"/>
                <w:sz w:val="20"/>
                <w:szCs w:val="20"/>
              </w:rPr>
            </w:pPr>
            <w:r>
              <w:rPr>
                <w:rFonts w:ascii="Times" w:hAnsi="Times"/>
                <w:sz w:val="20"/>
                <w:szCs w:val="20"/>
              </w:rPr>
              <w:t>Nationalism-Revisionism– 1.93</w:t>
            </w:r>
          </w:p>
          <w:p w14:paraId="7C28A994" w14:textId="2D6FA4DF" w:rsidR="00DA2E55" w:rsidRDefault="00DA2E55" w:rsidP="00D9517F">
            <w:pPr>
              <w:rPr>
                <w:rFonts w:ascii="Times" w:hAnsi="Times"/>
                <w:sz w:val="20"/>
                <w:szCs w:val="20"/>
              </w:rPr>
            </w:pPr>
            <w:r>
              <w:rPr>
                <w:rFonts w:ascii="Times" w:hAnsi="Times"/>
                <w:sz w:val="20"/>
                <w:szCs w:val="20"/>
              </w:rPr>
              <w:t>Islamism-Salafism– 2.74</w:t>
            </w:r>
          </w:p>
          <w:p w14:paraId="3EFE840F" w14:textId="77777777" w:rsidR="00DA2E55" w:rsidRDefault="00DA2E55" w:rsidP="00D9517F">
            <w:pPr>
              <w:rPr>
                <w:rFonts w:ascii="Times" w:hAnsi="Times"/>
                <w:sz w:val="20"/>
                <w:szCs w:val="20"/>
              </w:rPr>
            </w:pPr>
            <w:r>
              <w:rPr>
                <w:rFonts w:ascii="Times" w:hAnsi="Times"/>
                <w:sz w:val="20"/>
                <w:szCs w:val="20"/>
              </w:rPr>
              <w:t>Sectarianism – 2.02</w:t>
            </w:r>
          </w:p>
          <w:p w14:paraId="451CFF80" w14:textId="77777777" w:rsidR="00DA2E55" w:rsidRDefault="00DA2E55" w:rsidP="00D9517F">
            <w:pPr>
              <w:rPr>
                <w:rFonts w:ascii="Times" w:hAnsi="Times"/>
                <w:sz w:val="20"/>
                <w:szCs w:val="20"/>
              </w:rPr>
            </w:pPr>
          </w:p>
          <w:p w14:paraId="0482B95B" w14:textId="77777777" w:rsidR="00DA2E55" w:rsidRPr="007923AC" w:rsidRDefault="00DA2E55" w:rsidP="00D9517F">
            <w:pPr>
              <w:rPr>
                <w:rFonts w:ascii="Times" w:hAnsi="Times"/>
                <w:sz w:val="20"/>
                <w:szCs w:val="20"/>
              </w:rPr>
            </w:pPr>
          </w:p>
        </w:tc>
      </w:tr>
      <w:tr w:rsidR="00DA2E55" w:rsidRPr="007923AC" w14:paraId="237B3035" w14:textId="77777777" w:rsidTr="00D9517F">
        <w:tc>
          <w:tcPr>
            <w:tcW w:w="3831" w:type="dxa"/>
            <w:tcBorders>
              <w:top w:val="nil"/>
              <w:left w:val="nil"/>
              <w:bottom w:val="nil"/>
              <w:right w:val="nil"/>
            </w:tcBorders>
          </w:tcPr>
          <w:p w14:paraId="6F44A8BC" w14:textId="77777777" w:rsidR="00DA2E55" w:rsidRPr="00AD1B22" w:rsidRDefault="00DA2E55" w:rsidP="00D9517F">
            <w:pPr>
              <w:rPr>
                <w:rFonts w:ascii="Times" w:hAnsi="Times"/>
                <w:i/>
                <w:sz w:val="20"/>
                <w:szCs w:val="20"/>
              </w:rPr>
            </w:pPr>
            <w:r w:rsidRPr="00AD1B22">
              <w:rPr>
                <w:rFonts w:ascii="Times" w:hAnsi="Times"/>
                <w:i/>
                <w:sz w:val="20"/>
                <w:szCs w:val="20"/>
              </w:rPr>
              <w:t>Standard deviation of ideology components</w:t>
            </w:r>
          </w:p>
        </w:tc>
        <w:tc>
          <w:tcPr>
            <w:tcW w:w="5760" w:type="dxa"/>
            <w:tcBorders>
              <w:top w:val="nil"/>
              <w:left w:val="nil"/>
              <w:bottom w:val="nil"/>
              <w:right w:val="nil"/>
            </w:tcBorders>
          </w:tcPr>
          <w:p w14:paraId="380A2238" w14:textId="77777777" w:rsidR="00DA2E55" w:rsidRDefault="00DA2E55" w:rsidP="00D9517F">
            <w:pPr>
              <w:rPr>
                <w:rFonts w:ascii="Times" w:hAnsi="Times"/>
                <w:sz w:val="20"/>
                <w:szCs w:val="20"/>
              </w:rPr>
            </w:pPr>
            <w:r>
              <w:rPr>
                <w:rFonts w:ascii="Times" w:hAnsi="Times"/>
                <w:sz w:val="20"/>
                <w:szCs w:val="20"/>
              </w:rPr>
              <w:t>Average – 1.34</w:t>
            </w:r>
          </w:p>
          <w:p w14:paraId="77CF83CD" w14:textId="2F14C6B8" w:rsidR="00DA2E55" w:rsidRDefault="00DA2E55" w:rsidP="00D9517F">
            <w:pPr>
              <w:rPr>
                <w:rFonts w:ascii="Times" w:hAnsi="Times"/>
                <w:sz w:val="20"/>
                <w:szCs w:val="20"/>
              </w:rPr>
            </w:pPr>
            <w:r>
              <w:rPr>
                <w:rFonts w:ascii="Times" w:hAnsi="Times"/>
                <w:sz w:val="20"/>
                <w:szCs w:val="20"/>
              </w:rPr>
              <w:t>Nationalism-Revisionism– 1.4</w:t>
            </w:r>
          </w:p>
          <w:p w14:paraId="6F0037EC" w14:textId="4B18542A" w:rsidR="00DA2E55" w:rsidRDefault="00DA2E55" w:rsidP="00D9517F">
            <w:pPr>
              <w:rPr>
                <w:rFonts w:ascii="Times" w:hAnsi="Times"/>
                <w:sz w:val="20"/>
                <w:szCs w:val="20"/>
              </w:rPr>
            </w:pPr>
            <w:r>
              <w:rPr>
                <w:rFonts w:ascii="Times" w:hAnsi="Times"/>
                <w:sz w:val="20"/>
                <w:szCs w:val="20"/>
              </w:rPr>
              <w:t>Islamism-Salafism– 1.58</w:t>
            </w:r>
          </w:p>
          <w:p w14:paraId="766E3AAA" w14:textId="77777777" w:rsidR="00DA2E55" w:rsidRDefault="00DA2E55" w:rsidP="00D9517F">
            <w:pPr>
              <w:rPr>
                <w:rFonts w:ascii="Times" w:hAnsi="Times"/>
                <w:sz w:val="20"/>
                <w:szCs w:val="20"/>
              </w:rPr>
            </w:pPr>
            <w:r>
              <w:rPr>
                <w:rFonts w:ascii="Times" w:hAnsi="Times"/>
                <w:sz w:val="20"/>
                <w:szCs w:val="20"/>
              </w:rPr>
              <w:t xml:space="preserve">Sectarianism – 1.5 </w:t>
            </w:r>
          </w:p>
          <w:p w14:paraId="7DCD752E" w14:textId="77777777" w:rsidR="00DA2E55" w:rsidRDefault="00DA2E55" w:rsidP="00D9517F">
            <w:pPr>
              <w:rPr>
                <w:rFonts w:ascii="Times" w:hAnsi="Times"/>
                <w:sz w:val="20"/>
                <w:szCs w:val="20"/>
              </w:rPr>
            </w:pPr>
          </w:p>
          <w:p w14:paraId="4E15556E" w14:textId="77777777" w:rsidR="00DA2E55" w:rsidRPr="007923AC" w:rsidRDefault="00DA2E55" w:rsidP="00D9517F">
            <w:pPr>
              <w:rPr>
                <w:rFonts w:ascii="Times" w:hAnsi="Times"/>
                <w:sz w:val="20"/>
                <w:szCs w:val="20"/>
              </w:rPr>
            </w:pPr>
          </w:p>
        </w:tc>
      </w:tr>
      <w:tr w:rsidR="00DA2E55" w:rsidRPr="007923AC" w14:paraId="1BDB3D1A" w14:textId="77777777" w:rsidTr="00D9517F">
        <w:tc>
          <w:tcPr>
            <w:tcW w:w="3831" w:type="dxa"/>
            <w:tcBorders>
              <w:top w:val="nil"/>
              <w:left w:val="nil"/>
              <w:bottom w:val="nil"/>
              <w:right w:val="nil"/>
            </w:tcBorders>
          </w:tcPr>
          <w:p w14:paraId="47F53386" w14:textId="77777777" w:rsidR="00DA2E55" w:rsidRPr="00AD1B22" w:rsidRDefault="00DA2E55" w:rsidP="00D9517F">
            <w:pPr>
              <w:rPr>
                <w:rFonts w:ascii="Times" w:hAnsi="Times"/>
                <w:i/>
                <w:sz w:val="20"/>
                <w:szCs w:val="20"/>
              </w:rPr>
            </w:pPr>
            <w:r w:rsidRPr="00AD1B22">
              <w:rPr>
                <w:rFonts w:ascii="Times" w:hAnsi="Times"/>
                <w:i/>
                <w:sz w:val="20"/>
                <w:szCs w:val="20"/>
              </w:rPr>
              <w:t>Mean state sponsorship overlap degree</w:t>
            </w:r>
          </w:p>
        </w:tc>
        <w:tc>
          <w:tcPr>
            <w:tcW w:w="5760" w:type="dxa"/>
            <w:tcBorders>
              <w:top w:val="nil"/>
              <w:left w:val="nil"/>
              <w:bottom w:val="nil"/>
              <w:right w:val="nil"/>
            </w:tcBorders>
          </w:tcPr>
          <w:p w14:paraId="24C68674" w14:textId="77777777" w:rsidR="00DA2E55" w:rsidRDefault="00DA2E55" w:rsidP="00D9517F">
            <w:pPr>
              <w:rPr>
                <w:rFonts w:ascii="Times" w:hAnsi="Times"/>
                <w:sz w:val="20"/>
                <w:szCs w:val="20"/>
              </w:rPr>
            </w:pPr>
            <w:r>
              <w:rPr>
                <w:rFonts w:ascii="Times" w:hAnsi="Times"/>
                <w:sz w:val="20"/>
                <w:szCs w:val="20"/>
              </w:rPr>
              <w:t>7.07</w:t>
            </w:r>
          </w:p>
          <w:p w14:paraId="6F20E3C2" w14:textId="77777777" w:rsidR="00DA2E55" w:rsidRDefault="00DA2E55" w:rsidP="00D9517F">
            <w:pPr>
              <w:rPr>
                <w:rFonts w:ascii="Times" w:hAnsi="Times"/>
                <w:sz w:val="20"/>
                <w:szCs w:val="20"/>
              </w:rPr>
            </w:pPr>
          </w:p>
          <w:p w14:paraId="5BCE7E97" w14:textId="77777777" w:rsidR="00DA2E55" w:rsidRPr="007923AC" w:rsidRDefault="00DA2E55" w:rsidP="00D9517F">
            <w:pPr>
              <w:rPr>
                <w:rFonts w:ascii="Times" w:hAnsi="Times"/>
                <w:sz w:val="20"/>
                <w:szCs w:val="20"/>
              </w:rPr>
            </w:pPr>
          </w:p>
        </w:tc>
      </w:tr>
      <w:tr w:rsidR="00DA2E55" w14:paraId="13F8BD71" w14:textId="77777777" w:rsidTr="00D9517F">
        <w:tc>
          <w:tcPr>
            <w:tcW w:w="3831" w:type="dxa"/>
            <w:tcBorders>
              <w:top w:val="nil"/>
              <w:left w:val="nil"/>
              <w:right w:val="nil"/>
            </w:tcBorders>
          </w:tcPr>
          <w:p w14:paraId="44C3C48B" w14:textId="77777777" w:rsidR="00DA2E55" w:rsidRPr="00AD1B22" w:rsidRDefault="00DA2E55" w:rsidP="00D9517F">
            <w:pPr>
              <w:rPr>
                <w:rFonts w:ascii="Times" w:hAnsi="Times"/>
                <w:i/>
                <w:sz w:val="20"/>
                <w:szCs w:val="20"/>
              </w:rPr>
            </w:pPr>
            <w:r w:rsidRPr="00AD1B22">
              <w:rPr>
                <w:rFonts w:ascii="Times" w:hAnsi="Times"/>
                <w:i/>
                <w:sz w:val="20"/>
                <w:szCs w:val="20"/>
              </w:rPr>
              <w:t>Top degree groups that overlap in state sponsorship</w:t>
            </w:r>
          </w:p>
        </w:tc>
        <w:tc>
          <w:tcPr>
            <w:tcW w:w="5760" w:type="dxa"/>
            <w:tcBorders>
              <w:top w:val="nil"/>
              <w:left w:val="nil"/>
              <w:right w:val="nil"/>
            </w:tcBorders>
          </w:tcPr>
          <w:p w14:paraId="2557E7E2" w14:textId="77777777" w:rsidR="00DA2E55" w:rsidRDefault="00DA2E55" w:rsidP="00D9517F">
            <w:pPr>
              <w:rPr>
                <w:rFonts w:ascii="Times" w:hAnsi="Times"/>
                <w:sz w:val="20"/>
                <w:szCs w:val="20"/>
              </w:rPr>
            </w:pPr>
            <w:r>
              <w:rPr>
                <w:rFonts w:ascii="Times" w:hAnsi="Times"/>
                <w:sz w:val="20"/>
                <w:szCs w:val="20"/>
              </w:rPr>
              <w:t>NADAZM – 18</w:t>
            </w:r>
          </w:p>
          <w:p w14:paraId="38678558" w14:textId="77777777" w:rsidR="00DA2E55" w:rsidRDefault="00DA2E55" w:rsidP="00D9517F">
            <w:pPr>
              <w:rPr>
                <w:rFonts w:ascii="Times" w:hAnsi="Times"/>
                <w:sz w:val="20"/>
                <w:szCs w:val="20"/>
              </w:rPr>
            </w:pPr>
            <w:r>
              <w:rPr>
                <w:rFonts w:ascii="Times" w:hAnsi="Times"/>
                <w:sz w:val="20"/>
                <w:szCs w:val="20"/>
              </w:rPr>
              <w:t>SF – 17</w:t>
            </w:r>
          </w:p>
          <w:p w14:paraId="76735C4E" w14:textId="77777777" w:rsidR="00DA2E55" w:rsidRDefault="00DA2E55" w:rsidP="00D9517F">
            <w:pPr>
              <w:rPr>
                <w:rFonts w:ascii="Times" w:hAnsi="Times"/>
                <w:sz w:val="20"/>
                <w:szCs w:val="20"/>
              </w:rPr>
            </w:pPr>
            <w:r>
              <w:rPr>
                <w:rFonts w:ascii="Times" w:hAnsi="Times"/>
                <w:sz w:val="20"/>
                <w:szCs w:val="20"/>
              </w:rPr>
              <w:t>ASL – 15</w:t>
            </w:r>
          </w:p>
          <w:p w14:paraId="42A90649" w14:textId="77777777" w:rsidR="00DA2E55" w:rsidRDefault="00DA2E55" w:rsidP="00D9517F">
            <w:pPr>
              <w:rPr>
                <w:rFonts w:ascii="Times" w:hAnsi="Times"/>
                <w:sz w:val="20"/>
                <w:szCs w:val="20"/>
              </w:rPr>
            </w:pPr>
            <w:r>
              <w:rPr>
                <w:rFonts w:ascii="Times" w:hAnsi="Times"/>
                <w:sz w:val="20"/>
                <w:szCs w:val="20"/>
              </w:rPr>
              <w:t>JAM – 15</w:t>
            </w:r>
          </w:p>
          <w:p w14:paraId="6962F25D" w14:textId="77777777" w:rsidR="00DA2E55" w:rsidRDefault="00DA2E55" w:rsidP="00D9517F">
            <w:pPr>
              <w:rPr>
                <w:rFonts w:ascii="Times" w:hAnsi="Times"/>
                <w:sz w:val="20"/>
                <w:szCs w:val="20"/>
              </w:rPr>
            </w:pPr>
            <w:r>
              <w:rPr>
                <w:rFonts w:ascii="Times" w:hAnsi="Times"/>
                <w:sz w:val="20"/>
                <w:szCs w:val="20"/>
              </w:rPr>
              <w:t xml:space="preserve">AFB – 14 </w:t>
            </w:r>
          </w:p>
        </w:tc>
      </w:tr>
    </w:tbl>
    <w:p w14:paraId="488861DB" w14:textId="77777777" w:rsidR="00DA2E55" w:rsidRDefault="00DA2E55" w:rsidP="00DA2E55"/>
    <w:p w14:paraId="331EE52D" w14:textId="77777777" w:rsidR="00DA2E55" w:rsidRPr="008601A1" w:rsidRDefault="00DA2E55" w:rsidP="00DA2E55">
      <w:pPr>
        <w:rPr>
          <w:rFonts w:ascii="Times" w:hAnsi="Times"/>
          <w:b/>
        </w:rPr>
      </w:pPr>
    </w:p>
    <w:p w14:paraId="434AC84A" w14:textId="77777777" w:rsidR="00DA2E55" w:rsidRDefault="00DA2E55" w:rsidP="00EC0F36">
      <w:pPr>
        <w:spacing w:line="360" w:lineRule="auto"/>
        <w:rPr>
          <w:rFonts w:ascii="Times" w:hAnsi="Times" w:cs="Baskerville"/>
        </w:rPr>
      </w:pPr>
    </w:p>
    <w:p w14:paraId="26F289AA" w14:textId="77777777" w:rsidR="00DA2E55" w:rsidRDefault="00DA2E55" w:rsidP="00EC0F36">
      <w:pPr>
        <w:spacing w:line="360" w:lineRule="auto"/>
        <w:rPr>
          <w:rFonts w:ascii="Times" w:hAnsi="Times" w:cs="Baskerville"/>
        </w:rPr>
      </w:pPr>
    </w:p>
    <w:p w14:paraId="4197FCE0" w14:textId="77777777" w:rsidR="00DA2E55" w:rsidRDefault="00DA2E55" w:rsidP="00EC0F36">
      <w:pPr>
        <w:spacing w:line="360" w:lineRule="auto"/>
        <w:rPr>
          <w:rFonts w:ascii="Times" w:hAnsi="Times" w:cs="Baskerville"/>
        </w:rPr>
      </w:pPr>
    </w:p>
    <w:p w14:paraId="7ECCE71A" w14:textId="77777777" w:rsidR="00DA2E55" w:rsidRDefault="00DA2E55" w:rsidP="00EC0F36">
      <w:pPr>
        <w:spacing w:line="360" w:lineRule="auto"/>
        <w:rPr>
          <w:rFonts w:ascii="Times" w:hAnsi="Times" w:cs="Baskerville"/>
        </w:rPr>
      </w:pPr>
    </w:p>
    <w:p w14:paraId="15CAC676" w14:textId="77777777" w:rsidR="00DA2E55" w:rsidRDefault="00DA2E55" w:rsidP="00EC0F36">
      <w:pPr>
        <w:spacing w:line="360" w:lineRule="auto"/>
        <w:rPr>
          <w:rFonts w:ascii="Times" w:hAnsi="Times" w:cs="Baskerville"/>
        </w:rPr>
      </w:pPr>
    </w:p>
    <w:p w14:paraId="1F2C53A4" w14:textId="77777777" w:rsidR="00DA2E55" w:rsidRDefault="00DA2E55" w:rsidP="00EC0F36">
      <w:pPr>
        <w:spacing w:line="360" w:lineRule="auto"/>
        <w:rPr>
          <w:rFonts w:ascii="Times" w:hAnsi="Times" w:cs="Baskerville"/>
        </w:rPr>
      </w:pPr>
    </w:p>
    <w:p w14:paraId="3E79EC9A" w14:textId="77777777" w:rsidR="001E5AFF" w:rsidRDefault="001E5AFF" w:rsidP="00EC0F36">
      <w:pPr>
        <w:spacing w:line="360" w:lineRule="auto"/>
        <w:rPr>
          <w:rFonts w:ascii="Times" w:hAnsi="Times" w:cs="Baskerville"/>
        </w:rPr>
      </w:pPr>
    </w:p>
    <w:p w14:paraId="02918BF4" w14:textId="77777777" w:rsidR="00DA2E55" w:rsidRDefault="00DA2E55" w:rsidP="00EC0F36">
      <w:pPr>
        <w:spacing w:line="360" w:lineRule="auto"/>
        <w:rPr>
          <w:rFonts w:ascii="Times" w:hAnsi="Times" w:cs="Baskerville"/>
        </w:rPr>
      </w:pPr>
    </w:p>
    <w:p w14:paraId="027A69C9" w14:textId="5F641B67" w:rsidR="00DA2E55" w:rsidRPr="00DA2E55" w:rsidRDefault="00CA4BA6" w:rsidP="00EC0F36">
      <w:pPr>
        <w:spacing w:line="360" w:lineRule="auto"/>
        <w:rPr>
          <w:rFonts w:ascii="Times" w:hAnsi="Times" w:cs="Baskerville"/>
          <w:b/>
          <w:bCs/>
        </w:rPr>
      </w:pPr>
      <w:r>
        <w:rPr>
          <w:rFonts w:ascii="Times" w:hAnsi="Times" w:cs="Baskerville"/>
          <w:b/>
          <w:bCs/>
        </w:rPr>
        <w:t>Part II. Data collection and coding rules</w:t>
      </w:r>
    </w:p>
    <w:p w14:paraId="2D38EECE" w14:textId="77777777" w:rsidR="00DA2E55" w:rsidRDefault="00DA2E55" w:rsidP="00EC0F36">
      <w:pPr>
        <w:spacing w:line="360" w:lineRule="auto"/>
        <w:rPr>
          <w:rFonts w:ascii="Times" w:hAnsi="Times" w:cs="Baskerville"/>
        </w:rPr>
      </w:pPr>
    </w:p>
    <w:p w14:paraId="7C2E23CF" w14:textId="77777777" w:rsidR="00867B33" w:rsidRDefault="00EC0F36" w:rsidP="00EC0F36">
      <w:pPr>
        <w:spacing w:line="360" w:lineRule="auto"/>
        <w:rPr>
          <w:rFonts w:ascii="Times" w:hAnsi="Times" w:cs="Baskerville"/>
        </w:rPr>
      </w:pPr>
      <w:r w:rsidRPr="002D41BC">
        <w:rPr>
          <w:rFonts w:ascii="Times" w:hAnsi="Times" w:cs="Baskerville"/>
        </w:rPr>
        <w:t>This research project involved an extensive, mu</w:t>
      </w:r>
      <w:r w:rsidR="00867B33">
        <w:rPr>
          <w:rFonts w:ascii="Times" w:hAnsi="Times" w:cs="Baskerville"/>
        </w:rPr>
        <w:t>ltiyear data collection on 44</w:t>
      </w:r>
      <w:r>
        <w:rPr>
          <w:rFonts w:ascii="Times" w:hAnsi="Times" w:cs="Baskerville"/>
        </w:rPr>
        <w:t xml:space="preserve"> </w:t>
      </w:r>
      <w:r w:rsidRPr="002D41BC">
        <w:rPr>
          <w:rFonts w:ascii="Times" w:hAnsi="Times" w:cs="Baskerville"/>
        </w:rPr>
        <w:t>Syrian insurgent groups. The data covers the rebels’ infighting claims, ideological positions, estimate</w:t>
      </w:r>
      <w:r>
        <w:rPr>
          <w:rFonts w:ascii="Times" w:hAnsi="Times" w:cs="Baskerville"/>
        </w:rPr>
        <w:t>s</w:t>
      </w:r>
      <w:r w:rsidRPr="002D41BC">
        <w:rPr>
          <w:rFonts w:ascii="Times" w:hAnsi="Times" w:cs="Baskerville"/>
        </w:rPr>
        <w:t xml:space="preserve"> of group size, state sponsors, and other relevant information. The </w:t>
      </w:r>
      <w:proofErr w:type="gramStart"/>
      <w:r w:rsidRPr="002D41BC">
        <w:rPr>
          <w:rFonts w:ascii="Times" w:hAnsi="Times" w:cs="Baskerville"/>
        </w:rPr>
        <w:t>vast majority</w:t>
      </w:r>
      <w:proofErr w:type="gramEnd"/>
      <w:r w:rsidRPr="002D41BC">
        <w:rPr>
          <w:rFonts w:ascii="Times" w:hAnsi="Times" w:cs="Baskerville"/>
        </w:rPr>
        <w:t xml:space="preserve"> of the data were constructed from US Government translations of information derived from insurgent group’s social media cites, including content from Facebook, YouTube, and Twitter. We also drew upon secondary sources from organizations such as the International Crisis Group, Carnegie Middle East Center, Institute for the Study of War, and papers of record. </w:t>
      </w:r>
    </w:p>
    <w:p w14:paraId="1120BE47" w14:textId="77777777" w:rsidR="00EC0F36" w:rsidRPr="002D41BC" w:rsidRDefault="00EC0F36" w:rsidP="00BD7DC5">
      <w:pPr>
        <w:spacing w:line="360" w:lineRule="auto"/>
        <w:ind w:firstLine="720"/>
        <w:rPr>
          <w:rFonts w:ascii="Times" w:hAnsi="Times" w:cs="Baskerville"/>
        </w:rPr>
      </w:pPr>
      <w:r w:rsidRPr="002D41BC">
        <w:rPr>
          <w:rFonts w:ascii="Times" w:hAnsi="Times" w:cs="Baskerville"/>
        </w:rPr>
        <w:t xml:space="preserve">This </w:t>
      </w:r>
      <w:r w:rsidR="00867B33">
        <w:rPr>
          <w:rFonts w:ascii="Times" w:hAnsi="Times" w:cs="Baskerville"/>
        </w:rPr>
        <w:t xml:space="preserve">online </w:t>
      </w:r>
      <w:r w:rsidRPr="002D41BC">
        <w:rPr>
          <w:rFonts w:ascii="Times" w:hAnsi="Times" w:cs="Baskerville"/>
        </w:rPr>
        <w:t>appendix describes the steps involved in the data generation process</w:t>
      </w:r>
      <w:r>
        <w:rPr>
          <w:rFonts w:ascii="Times" w:hAnsi="Times" w:cs="Baskerville"/>
        </w:rPr>
        <w:t xml:space="preserve"> and data coding decisions</w:t>
      </w:r>
      <w:r w:rsidRPr="002D41BC">
        <w:rPr>
          <w:rFonts w:ascii="Times" w:hAnsi="Times" w:cs="Baskerville"/>
        </w:rPr>
        <w:t xml:space="preserve">. </w:t>
      </w:r>
      <w:r>
        <w:rPr>
          <w:rFonts w:ascii="Times" w:hAnsi="Times" w:cs="Baskerville"/>
        </w:rPr>
        <w:t xml:space="preserve">Due to the terms of use of </w:t>
      </w:r>
      <w:r w:rsidRPr="00DF0B48">
        <w:rPr>
          <w:rFonts w:ascii="Times" w:hAnsi="Times" w:cs="Baskerville"/>
        </w:rPr>
        <w:t>the documents used to generate these data, we cannot provide direct links to the original text documents, nor can we cite the name of the translating organization. Replication data for this paper is fully available through the journal</w:t>
      </w:r>
      <w:r>
        <w:rPr>
          <w:rFonts w:ascii="Times" w:hAnsi="Times" w:cs="Baskerville"/>
        </w:rPr>
        <w:t>’</w:t>
      </w:r>
      <w:r w:rsidRPr="00DF0B48">
        <w:rPr>
          <w:rFonts w:ascii="Times" w:hAnsi="Times" w:cs="Baskerville"/>
        </w:rPr>
        <w:t xml:space="preserve">s data repository. Researchers who are US citizens and who </w:t>
      </w:r>
      <w:r>
        <w:rPr>
          <w:rFonts w:ascii="Times" w:hAnsi="Times" w:cs="Baskerville"/>
        </w:rPr>
        <w:t xml:space="preserve">are </w:t>
      </w:r>
      <w:r w:rsidRPr="00DF0B48">
        <w:rPr>
          <w:rFonts w:ascii="Times" w:hAnsi="Times" w:cs="Baskerville"/>
        </w:rPr>
        <w:t>already funded under US government grants may be able to access the primary source documents. Please contact us for more information.</w:t>
      </w:r>
    </w:p>
    <w:p w14:paraId="303069DC" w14:textId="77777777" w:rsidR="00EC0F36" w:rsidRPr="002D41BC" w:rsidRDefault="00EC0F36" w:rsidP="00EC0F36">
      <w:pPr>
        <w:spacing w:line="360" w:lineRule="auto"/>
        <w:rPr>
          <w:rFonts w:ascii="Times" w:hAnsi="Times" w:cs="Baskerville"/>
        </w:rPr>
      </w:pPr>
    </w:p>
    <w:p w14:paraId="4C59DC03" w14:textId="6A0CE889" w:rsidR="00EC0F36" w:rsidRPr="007047EC" w:rsidRDefault="00CA4BA6" w:rsidP="00EC0F36">
      <w:pPr>
        <w:spacing w:line="360" w:lineRule="auto"/>
        <w:rPr>
          <w:rFonts w:ascii="Times" w:hAnsi="Times" w:cs="Baskerville"/>
          <w:b/>
        </w:rPr>
      </w:pPr>
      <w:r>
        <w:rPr>
          <w:rFonts w:ascii="Times" w:hAnsi="Times" w:cs="Baskerville"/>
          <w:b/>
        </w:rPr>
        <w:t>Data and coding rules for the dependent variable: i</w:t>
      </w:r>
      <w:r w:rsidR="00EC0F36" w:rsidRPr="007047EC">
        <w:rPr>
          <w:rFonts w:ascii="Times" w:hAnsi="Times" w:cs="Baskerville"/>
          <w:b/>
        </w:rPr>
        <w:t>nfighting in the Network</w:t>
      </w:r>
    </w:p>
    <w:p w14:paraId="2E5A36AF" w14:textId="77777777" w:rsidR="00EC0F36" w:rsidRPr="002D41BC" w:rsidRDefault="00EC0F36" w:rsidP="00EC0F36">
      <w:pPr>
        <w:spacing w:line="360" w:lineRule="auto"/>
        <w:rPr>
          <w:rFonts w:ascii="Times" w:hAnsi="Times" w:cs="Baskerville"/>
        </w:rPr>
      </w:pPr>
    </w:p>
    <w:p w14:paraId="55F09803" w14:textId="3915BE44" w:rsidR="00EC0F36" w:rsidRPr="002D41BC" w:rsidRDefault="00EC0F36" w:rsidP="00EC0F36">
      <w:pPr>
        <w:spacing w:line="360" w:lineRule="auto"/>
        <w:rPr>
          <w:rFonts w:ascii="Times" w:hAnsi="Times" w:cs="Baskerville"/>
        </w:rPr>
      </w:pPr>
      <w:r w:rsidRPr="002D41BC">
        <w:rPr>
          <w:rFonts w:ascii="Times" w:hAnsi="Times" w:cs="Baskerville"/>
        </w:rPr>
        <w:t xml:space="preserve">Infighting data was derived from daily US Government translations for the period of 1 January 2012 to 31 December 2015. </w:t>
      </w:r>
      <w:r w:rsidRPr="002D41BC">
        <w:rPr>
          <w:rFonts w:ascii="Times" w:hAnsi="Times" w:cs="Baskerville"/>
          <w:color w:val="000000"/>
        </w:rPr>
        <w:t>Each infighting report had to have the following elements for each data point to be considered reliable:</w:t>
      </w:r>
    </w:p>
    <w:p w14:paraId="0A048D06" w14:textId="77777777" w:rsidR="00EC0F36" w:rsidRPr="002D41BC" w:rsidRDefault="00EC0F36" w:rsidP="00EC0F36">
      <w:pPr>
        <w:spacing w:line="360" w:lineRule="auto"/>
        <w:rPr>
          <w:rFonts w:ascii="Times" w:hAnsi="Times" w:cs="Baskerville"/>
          <w:color w:val="000000"/>
        </w:rPr>
      </w:pPr>
      <w:r w:rsidRPr="002D41BC">
        <w:rPr>
          <w:rFonts w:ascii="Times" w:hAnsi="Times" w:cs="Baskerville"/>
          <w:color w:val="000000"/>
        </w:rPr>
        <w:t> </w:t>
      </w:r>
    </w:p>
    <w:p w14:paraId="6BA2E22A" w14:textId="77777777" w:rsidR="00EC0F36" w:rsidRPr="002D41BC" w:rsidRDefault="00EC0F36" w:rsidP="00EC0F36">
      <w:pPr>
        <w:pStyle w:val="ListParagraph"/>
        <w:numPr>
          <w:ilvl w:val="0"/>
          <w:numId w:val="2"/>
        </w:numPr>
        <w:spacing w:line="360" w:lineRule="auto"/>
        <w:rPr>
          <w:rFonts w:ascii="Times" w:hAnsi="Times" w:cs="Baskerville"/>
          <w:color w:val="000000"/>
        </w:rPr>
      </w:pPr>
      <w:r w:rsidRPr="002D41BC">
        <w:rPr>
          <w:rFonts w:ascii="Times" w:hAnsi="Times" w:cs="Baskerville"/>
          <w:color w:val="000000"/>
        </w:rPr>
        <w:t>DATE – A data point must have a specific date or date of report, which gave us roughly when the infighting took place.</w:t>
      </w:r>
    </w:p>
    <w:p w14:paraId="62CB4DEE" w14:textId="77777777" w:rsidR="00EC0F36" w:rsidRPr="002D41BC" w:rsidRDefault="00EC0F36" w:rsidP="00EC0F36">
      <w:pPr>
        <w:pStyle w:val="ListParagraph"/>
        <w:numPr>
          <w:ilvl w:val="0"/>
          <w:numId w:val="2"/>
        </w:numPr>
        <w:spacing w:line="360" w:lineRule="auto"/>
        <w:rPr>
          <w:rFonts w:ascii="Times" w:hAnsi="Times" w:cs="Baskerville"/>
          <w:color w:val="000000"/>
        </w:rPr>
      </w:pPr>
      <w:r w:rsidRPr="002D41BC">
        <w:rPr>
          <w:rFonts w:ascii="Times" w:hAnsi="Times" w:cs="Baskerville"/>
          <w:color w:val="000000"/>
        </w:rPr>
        <w:t xml:space="preserve">DYAD – A data point must list the two groups that fought each other. (There are </w:t>
      </w:r>
      <w:r>
        <w:rPr>
          <w:rFonts w:ascii="Times" w:hAnsi="Times" w:cs="Baskerville"/>
          <w:color w:val="000000"/>
        </w:rPr>
        <w:t>several</w:t>
      </w:r>
      <w:r w:rsidRPr="002D41BC">
        <w:rPr>
          <w:rFonts w:ascii="Times" w:hAnsi="Times" w:cs="Baskerville"/>
          <w:color w:val="000000"/>
        </w:rPr>
        <w:t xml:space="preserve"> reports of assassinations/bombings in which the targeted group is listed, but not the attacking group.) If multiple groups are listed, we duplicate the episode for each group to capture each infighting dyad.</w:t>
      </w:r>
    </w:p>
    <w:p w14:paraId="2C799A39" w14:textId="77777777" w:rsidR="00EC0F36" w:rsidRPr="002D41BC" w:rsidRDefault="00EC0F36" w:rsidP="00EC0F36">
      <w:pPr>
        <w:pStyle w:val="ListParagraph"/>
        <w:numPr>
          <w:ilvl w:val="0"/>
          <w:numId w:val="2"/>
        </w:numPr>
        <w:spacing w:line="360" w:lineRule="auto"/>
        <w:rPr>
          <w:rFonts w:ascii="Times" w:hAnsi="Times" w:cs="Baskerville"/>
          <w:color w:val="000000"/>
        </w:rPr>
      </w:pPr>
      <w:r w:rsidRPr="002D41BC">
        <w:rPr>
          <w:rFonts w:ascii="Times" w:hAnsi="Times" w:cs="Baskerville"/>
          <w:color w:val="000000"/>
        </w:rPr>
        <w:t>LOCATION – A data point must list a location for infighting. At a minimum, it should include the governorate in which the infighting took place.</w:t>
      </w:r>
    </w:p>
    <w:p w14:paraId="501E52B9" w14:textId="77777777" w:rsidR="00EC0F36" w:rsidRPr="002D41BC" w:rsidRDefault="00EC0F36" w:rsidP="00EC0F36">
      <w:pPr>
        <w:pStyle w:val="ListParagraph"/>
        <w:numPr>
          <w:ilvl w:val="0"/>
          <w:numId w:val="2"/>
        </w:numPr>
        <w:spacing w:line="360" w:lineRule="auto"/>
        <w:rPr>
          <w:rFonts w:ascii="Times" w:hAnsi="Times" w:cs="Baskerville"/>
          <w:color w:val="000000"/>
        </w:rPr>
      </w:pPr>
      <w:r w:rsidRPr="002D41BC">
        <w:rPr>
          <w:rFonts w:ascii="Times" w:hAnsi="Times" w:cs="Baskerville"/>
          <w:color w:val="000000"/>
        </w:rPr>
        <w:lastRenderedPageBreak/>
        <w:t>VALIDITY – A data point must be credible, or at least contain granular content that suggests it is credible and not mere propaganda. For example:</w:t>
      </w:r>
    </w:p>
    <w:p w14:paraId="36587121" w14:textId="77777777" w:rsidR="00EC0F36" w:rsidRPr="002D41BC" w:rsidRDefault="00EC0F36" w:rsidP="00EC0F36">
      <w:pPr>
        <w:pStyle w:val="ListParagraph"/>
        <w:numPr>
          <w:ilvl w:val="0"/>
          <w:numId w:val="1"/>
        </w:numPr>
        <w:spacing w:line="360" w:lineRule="auto"/>
        <w:rPr>
          <w:rFonts w:ascii="Times" w:hAnsi="Times" w:cs="Baskerville"/>
          <w:color w:val="000000"/>
        </w:rPr>
      </w:pPr>
      <w:r w:rsidRPr="002D41BC">
        <w:rPr>
          <w:rFonts w:ascii="Times" w:hAnsi="Times" w:cs="Baskerville"/>
          <w:color w:val="000000"/>
        </w:rPr>
        <w:t>Contains information on the city, district, neighborhood, or village in which the fighting took place.</w:t>
      </w:r>
    </w:p>
    <w:p w14:paraId="79F8C45E" w14:textId="77777777" w:rsidR="00EC0F36" w:rsidRPr="002D41BC" w:rsidRDefault="00EC0F36" w:rsidP="00EC0F36">
      <w:pPr>
        <w:pStyle w:val="ListParagraph"/>
        <w:numPr>
          <w:ilvl w:val="0"/>
          <w:numId w:val="1"/>
        </w:numPr>
        <w:spacing w:line="360" w:lineRule="auto"/>
        <w:rPr>
          <w:rFonts w:ascii="Times" w:hAnsi="Times" w:cs="Baskerville"/>
          <w:color w:val="000000"/>
        </w:rPr>
      </w:pPr>
      <w:r w:rsidRPr="002D41BC">
        <w:rPr>
          <w:rFonts w:ascii="Times" w:hAnsi="Times" w:cs="Baskerville"/>
          <w:color w:val="000000"/>
        </w:rPr>
        <w:t>Specifies the names of the individuals killed or targets bombed.</w:t>
      </w:r>
    </w:p>
    <w:p w14:paraId="579251FE" w14:textId="77777777" w:rsidR="00EC0F36" w:rsidRPr="002D41BC" w:rsidRDefault="00EC0F36" w:rsidP="00EC0F36">
      <w:pPr>
        <w:pStyle w:val="ListParagraph"/>
        <w:numPr>
          <w:ilvl w:val="0"/>
          <w:numId w:val="1"/>
        </w:numPr>
        <w:spacing w:line="360" w:lineRule="auto"/>
        <w:rPr>
          <w:rFonts w:ascii="Times" w:hAnsi="Times" w:cs="Baskerville"/>
          <w:color w:val="000000"/>
        </w:rPr>
      </w:pPr>
      <w:r w:rsidRPr="002D41BC">
        <w:rPr>
          <w:rFonts w:ascii="Times" w:hAnsi="Times" w:cs="Baskerville"/>
          <w:color w:val="000000"/>
        </w:rPr>
        <w:t>Image or video accompanies the report.</w:t>
      </w:r>
    </w:p>
    <w:p w14:paraId="23606341" w14:textId="77777777" w:rsidR="00EC0F36" w:rsidRPr="002D41BC" w:rsidRDefault="00EC0F36" w:rsidP="00EC0F36">
      <w:pPr>
        <w:pStyle w:val="ListParagraph"/>
        <w:numPr>
          <w:ilvl w:val="0"/>
          <w:numId w:val="1"/>
        </w:numPr>
        <w:spacing w:line="360" w:lineRule="auto"/>
        <w:rPr>
          <w:rFonts w:ascii="Times" w:hAnsi="Times" w:cs="Baskerville"/>
          <w:color w:val="000000"/>
        </w:rPr>
      </w:pPr>
      <w:r w:rsidRPr="002D41BC">
        <w:rPr>
          <w:rFonts w:ascii="Times" w:hAnsi="Times" w:cs="Baskerville"/>
          <w:color w:val="000000"/>
        </w:rPr>
        <w:t>Multiple sources corroborate the episode even if the details vary.</w:t>
      </w:r>
    </w:p>
    <w:p w14:paraId="43CC7042" w14:textId="77777777" w:rsidR="00EC0F36" w:rsidRPr="002D41BC" w:rsidRDefault="00EC0F36" w:rsidP="00EC0F36">
      <w:pPr>
        <w:pStyle w:val="ListParagraph"/>
        <w:numPr>
          <w:ilvl w:val="0"/>
          <w:numId w:val="1"/>
        </w:numPr>
        <w:spacing w:line="360" w:lineRule="auto"/>
        <w:rPr>
          <w:rFonts w:ascii="Times" w:hAnsi="Times" w:cs="Baskerville"/>
        </w:rPr>
      </w:pPr>
      <w:r w:rsidRPr="002D41BC">
        <w:rPr>
          <w:rFonts w:ascii="Times" w:hAnsi="Times" w:cs="Baskerville"/>
        </w:rPr>
        <w:t>Details about the source of the claim, including Twitter handle, Facebook page, or militant forum or website.</w:t>
      </w:r>
    </w:p>
    <w:p w14:paraId="14FB5DEF" w14:textId="77777777" w:rsidR="00EC0F36" w:rsidRPr="002D41BC" w:rsidRDefault="00EC0F36" w:rsidP="00EC0F36">
      <w:pPr>
        <w:spacing w:line="360" w:lineRule="auto"/>
        <w:rPr>
          <w:rFonts w:ascii="Times" w:hAnsi="Times" w:cs="Baskerville"/>
        </w:rPr>
      </w:pPr>
    </w:p>
    <w:p w14:paraId="0A4F5805" w14:textId="77777777" w:rsidR="00EC0F36" w:rsidRPr="002D41BC" w:rsidRDefault="00EC0F36" w:rsidP="00EC0F36">
      <w:pPr>
        <w:spacing w:line="360" w:lineRule="auto"/>
        <w:rPr>
          <w:rFonts w:ascii="Times" w:hAnsi="Times" w:cs="Baskerville"/>
        </w:rPr>
      </w:pPr>
      <w:r w:rsidRPr="002D41BC">
        <w:rPr>
          <w:rFonts w:ascii="Times" w:hAnsi="Times" w:cs="Baskerville"/>
        </w:rPr>
        <w:t xml:space="preserve">We </w:t>
      </w:r>
      <w:r>
        <w:rPr>
          <w:rFonts w:ascii="Times" w:hAnsi="Times" w:cs="Baskerville"/>
        </w:rPr>
        <w:t>used</w:t>
      </w:r>
      <w:r w:rsidRPr="00DF0B48">
        <w:rPr>
          <w:rFonts w:ascii="Times" w:hAnsi="Times" w:cs="Baskerville"/>
        </w:rPr>
        <w:t xml:space="preserve"> </w:t>
      </w:r>
      <w:r w:rsidRPr="002D41BC">
        <w:rPr>
          <w:rFonts w:ascii="Times" w:hAnsi="Times" w:cs="Baskerville"/>
        </w:rPr>
        <w:t xml:space="preserve">advanced search capabilities </w:t>
      </w:r>
      <w:r>
        <w:rPr>
          <w:rFonts w:ascii="Times" w:hAnsi="Times" w:cs="Baskerville"/>
        </w:rPr>
        <w:t xml:space="preserve">in the US government online portal </w:t>
      </w:r>
      <w:r w:rsidRPr="002D41BC">
        <w:rPr>
          <w:rFonts w:ascii="Times" w:hAnsi="Times" w:cs="Baskerville"/>
        </w:rPr>
        <w:t xml:space="preserve">to </w:t>
      </w:r>
      <w:r>
        <w:rPr>
          <w:rFonts w:ascii="Times" w:hAnsi="Times" w:cs="Baskerville"/>
        </w:rPr>
        <w:t>retrieve infighting reports</w:t>
      </w:r>
      <w:r w:rsidRPr="002D41BC">
        <w:rPr>
          <w:rFonts w:ascii="Times" w:hAnsi="Times" w:cs="Baskerville"/>
        </w:rPr>
        <w:t>. Here are the fields we used:</w:t>
      </w:r>
    </w:p>
    <w:p w14:paraId="20F06227" w14:textId="77777777" w:rsidR="00EC0F36" w:rsidRPr="002D41BC" w:rsidRDefault="00EC0F36" w:rsidP="00EC0F36">
      <w:pPr>
        <w:spacing w:line="360" w:lineRule="auto"/>
        <w:rPr>
          <w:rFonts w:ascii="Times" w:hAnsi="Times" w:cs="Baskerville"/>
        </w:rPr>
      </w:pPr>
    </w:p>
    <w:p w14:paraId="40F23DB2" w14:textId="77777777" w:rsidR="00EC0F36" w:rsidRPr="002D41BC" w:rsidRDefault="00EC0F36" w:rsidP="00EC0F36">
      <w:pPr>
        <w:spacing w:line="360" w:lineRule="auto"/>
        <w:rPr>
          <w:rFonts w:ascii="Times" w:hAnsi="Times" w:cs="Baskerville"/>
        </w:rPr>
      </w:pPr>
      <w:r w:rsidRPr="002D41BC">
        <w:rPr>
          <w:rFonts w:ascii="Times" w:hAnsi="Times" w:cs="Baskerville"/>
          <w:b/>
        </w:rPr>
        <w:t>Topic Country:</w:t>
      </w:r>
      <w:r w:rsidRPr="002D41BC">
        <w:rPr>
          <w:rFonts w:ascii="Times" w:hAnsi="Times" w:cs="Baskerville"/>
        </w:rPr>
        <w:t xml:space="preserve"> Syria </w:t>
      </w:r>
    </w:p>
    <w:p w14:paraId="2835B31A" w14:textId="77777777" w:rsidR="00EC0F36" w:rsidRPr="002D41BC" w:rsidRDefault="00EC0F36" w:rsidP="00EC0F36">
      <w:pPr>
        <w:spacing w:line="360" w:lineRule="auto"/>
        <w:rPr>
          <w:rFonts w:ascii="Times" w:hAnsi="Times" w:cs="Baskerville"/>
        </w:rPr>
      </w:pPr>
      <w:r w:rsidRPr="002D41BC">
        <w:rPr>
          <w:rFonts w:ascii="Times" w:hAnsi="Times" w:cs="Baskerville"/>
          <w:b/>
        </w:rPr>
        <w:t>With the phrase:</w:t>
      </w:r>
      <w:r w:rsidRPr="002D41BC">
        <w:rPr>
          <w:rFonts w:ascii="Times" w:hAnsi="Times" w:cs="Baskerville"/>
        </w:rPr>
        <w:t xml:space="preserve"> [Entered each group name and variations on the name]</w:t>
      </w:r>
    </w:p>
    <w:p w14:paraId="2F24B354" w14:textId="77777777" w:rsidR="00EC0F36" w:rsidRPr="002D41BC" w:rsidRDefault="00EC0F36" w:rsidP="00EC0F36">
      <w:pPr>
        <w:spacing w:line="360" w:lineRule="auto"/>
        <w:rPr>
          <w:rFonts w:ascii="Times" w:hAnsi="Times" w:cs="Baskerville"/>
        </w:rPr>
      </w:pPr>
      <w:r w:rsidRPr="002D41BC">
        <w:rPr>
          <w:rFonts w:ascii="Times" w:hAnsi="Times" w:cs="Baskerville"/>
          <w:b/>
        </w:rPr>
        <w:t>With at least one of the terms:</w:t>
      </w:r>
      <w:r w:rsidRPr="002D41BC">
        <w:rPr>
          <w:rFonts w:ascii="Times" w:hAnsi="Times" w:cs="Baskerville"/>
        </w:rPr>
        <w:t xml:space="preserve"> “infighting,” “internecine” </w:t>
      </w:r>
    </w:p>
    <w:p w14:paraId="2E0070EA" w14:textId="77777777" w:rsidR="00EC0F36" w:rsidRPr="002D41BC" w:rsidRDefault="00EC0F36" w:rsidP="00EC0F36">
      <w:pPr>
        <w:spacing w:line="360" w:lineRule="auto"/>
        <w:rPr>
          <w:rFonts w:ascii="Times" w:hAnsi="Times" w:cs="Baskerville"/>
        </w:rPr>
      </w:pPr>
      <w:r w:rsidRPr="002D41BC">
        <w:rPr>
          <w:rFonts w:ascii="Times" w:hAnsi="Times" w:cs="Baskerville"/>
          <w:b/>
        </w:rPr>
        <w:t>Date Range:</w:t>
      </w:r>
      <w:r w:rsidRPr="002D41BC">
        <w:rPr>
          <w:rFonts w:ascii="Times" w:hAnsi="Times" w:cs="Baskerville"/>
        </w:rPr>
        <w:t xml:space="preserve"> 1-1-2012 to 1-1-2016</w:t>
      </w:r>
    </w:p>
    <w:p w14:paraId="61F87ADA" w14:textId="77777777" w:rsidR="00EC0F36" w:rsidRPr="002D41BC" w:rsidRDefault="00EC0F36" w:rsidP="00EC0F36">
      <w:pPr>
        <w:spacing w:line="360" w:lineRule="auto"/>
        <w:rPr>
          <w:rFonts w:ascii="Times" w:hAnsi="Times" w:cs="Baskerville"/>
        </w:rPr>
      </w:pPr>
    </w:p>
    <w:p w14:paraId="148DDFBB" w14:textId="77777777" w:rsidR="00EC0F36" w:rsidRPr="002D41BC" w:rsidRDefault="00EC0F36" w:rsidP="00EC0F36">
      <w:pPr>
        <w:spacing w:line="360" w:lineRule="auto"/>
        <w:rPr>
          <w:rFonts w:ascii="Times" w:hAnsi="Times" w:cs="Baskerville"/>
        </w:rPr>
      </w:pPr>
      <w:r w:rsidRPr="007B2496">
        <w:rPr>
          <w:rFonts w:ascii="Times" w:hAnsi="Times" w:cs="Baskerville"/>
        </w:rPr>
        <w:t>In addition to these targeted searches, we read daily reports from the U.S. Government source mentioned above with the titles:</w:t>
      </w:r>
    </w:p>
    <w:p w14:paraId="21CCB6F1" w14:textId="77777777" w:rsidR="00EC0F36" w:rsidRPr="002D41BC" w:rsidRDefault="00EC0F36" w:rsidP="00EC0F36">
      <w:pPr>
        <w:spacing w:line="360" w:lineRule="auto"/>
        <w:rPr>
          <w:rFonts w:ascii="Times" w:hAnsi="Times" w:cs="Baskerville"/>
        </w:rPr>
      </w:pPr>
    </w:p>
    <w:p w14:paraId="45930342" w14:textId="77777777" w:rsidR="00EC0F36" w:rsidRPr="002D41BC" w:rsidRDefault="00EC0F36" w:rsidP="00EC0F36">
      <w:pPr>
        <w:spacing w:line="360" w:lineRule="auto"/>
        <w:rPr>
          <w:rFonts w:ascii="Times" w:hAnsi="Times" w:cs="Baskerville"/>
          <w:b/>
        </w:rPr>
      </w:pPr>
      <w:r w:rsidRPr="002D41BC">
        <w:rPr>
          <w:rFonts w:ascii="Times" w:hAnsi="Times" w:cs="Baskerville"/>
          <w:b/>
        </w:rPr>
        <w:t>“Syria: Jihadist Infighting Highlights”</w:t>
      </w:r>
    </w:p>
    <w:p w14:paraId="33F0CE4C" w14:textId="77777777" w:rsidR="00EC0F36" w:rsidRPr="002D41BC" w:rsidRDefault="00EC0F36" w:rsidP="00EC0F36">
      <w:pPr>
        <w:spacing w:line="360" w:lineRule="auto"/>
        <w:rPr>
          <w:rFonts w:ascii="Times" w:hAnsi="Times" w:cs="Baskerville"/>
          <w:b/>
        </w:rPr>
      </w:pPr>
      <w:r w:rsidRPr="002D41BC">
        <w:rPr>
          <w:rFonts w:ascii="Times" w:hAnsi="Times" w:cs="Baskerville"/>
          <w:b/>
        </w:rPr>
        <w:t>“Syria: ISIL, Armed Groups Infighting Update”</w:t>
      </w:r>
    </w:p>
    <w:p w14:paraId="382712DA" w14:textId="77777777" w:rsidR="00EC0F36" w:rsidRPr="002D41BC" w:rsidRDefault="00EC0F36" w:rsidP="00EC0F36">
      <w:pPr>
        <w:spacing w:line="360" w:lineRule="auto"/>
        <w:rPr>
          <w:rFonts w:ascii="Times" w:hAnsi="Times" w:cs="Baskerville"/>
        </w:rPr>
      </w:pPr>
    </w:p>
    <w:p w14:paraId="4E0AF57C" w14:textId="77777777" w:rsidR="00EC0F36" w:rsidRDefault="00EC0F36" w:rsidP="00EC0F36">
      <w:pPr>
        <w:spacing w:line="360" w:lineRule="auto"/>
        <w:rPr>
          <w:rFonts w:ascii="Times" w:hAnsi="Times" w:cs="Baskerville"/>
        </w:rPr>
      </w:pPr>
      <w:r w:rsidRPr="002D41BC">
        <w:rPr>
          <w:rFonts w:ascii="Times" w:hAnsi="Times" w:cs="Baskerville"/>
        </w:rPr>
        <w:t xml:space="preserve">These search methods resulted in over 3,000 reports. We </w:t>
      </w:r>
      <w:r>
        <w:rPr>
          <w:rFonts w:ascii="Times" w:hAnsi="Times" w:cs="Baskerville"/>
        </w:rPr>
        <w:t xml:space="preserve">went through all these reports and </w:t>
      </w:r>
      <w:r w:rsidRPr="002D41BC">
        <w:rPr>
          <w:rFonts w:ascii="Times" w:hAnsi="Times" w:cs="Baskerville"/>
        </w:rPr>
        <w:t xml:space="preserve">documented each infighting episode per our rules above in an excel sheet—i.e. our database. As we state in the paper, we </w:t>
      </w:r>
      <w:r w:rsidRPr="002D41BC">
        <w:rPr>
          <w:rFonts w:ascii="Times" w:eastAsia="Times New Roman" w:hAnsi="Times" w:cs="Times New Roman"/>
          <w:color w:val="000000"/>
        </w:rPr>
        <w:t>collected data on 508 distinct fighting episodes in our f</w:t>
      </w:r>
      <w:r w:rsidR="00867B33">
        <w:rPr>
          <w:rFonts w:ascii="Times" w:eastAsia="Times New Roman" w:hAnsi="Times" w:cs="Times New Roman"/>
          <w:color w:val="000000"/>
        </w:rPr>
        <w:t>our-year timeframe, yielding 697</w:t>
      </w:r>
      <w:r w:rsidRPr="002D41BC">
        <w:rPr>
          <w:rFonts w:ascii="Times" w:eastAsia="Times New Roman" w:hAnsi="Times" w:cs="Times New Roman"/>
          <w:color w:val="000000"/>
        </w:rPr>
        <w:t xml:space="preserve"> infighting dyads</w:t>
      </w:r>
      <w:r w:rsidR="00867B33">
        <w:rPr>
          <w:rFonts w:ascii="Times" w:eastAsia="Times New Roman" w:hAnsi="Times" w:cs="Times New Roman"/>
          <w:color w:val="000000"/>
        </w:rPr>
        <w:t>.</w:t>
      </w:r>
    </w:p>
    <w:p w14:paraId="15786A0B" w14:textId="77777777" w:rsidR="00EC0F36" w:rsidRDefault="00EC0F36" w:rsidP="00EC0F36">
      <w:pPr>
        <w:spacing w:line="360" w:lineRule="auto"/>
        <w:rPr>
          <w:rFonts w:ascii="Times" w:hAnsi="Times" w:cs="Baskerville"/>
        </w:rPr>
      </w:pPr>
    </w:p>
    <w:p w14:paraId="4788F339" w14:textId="77777777" w:rsidR="00BD7DC5" w:rsidRDefault="00BD7DC5" w:rsidP="00EC0F36">
      <w:pPr>
        <w:spacing w:line="360" w:lineRule="auto"/>
        <w:rPr>
          <w:rFonts w:ascii="Times" w:hAnsi="Times" w:cs="Baskerville"/>
        </w:rPr>
      </w:pPr>
    </w:p>
    <w:p w14:paraId="6BE7B9A1" w14:textId="77777777" w:rsidR="00BD7DC5" w:rsidRDefault="00BD7DC5" w:rsidP="00EC0F36">
      <w:pPr>
        <w:spacing w:line="360" w:lineRule="auto"/>
        <w:rPr>
          <w:rFonts w:ascii="Times" w:hAnsi="Times" w:cs="Baskerville"/>
        </w:rPr>
      </w:pPr>
    </w:p>
    <w:p w14:paraId="33C95338" w14:textId="306D4D68" w:rsidR="00EC0F36" w:rsidRPr="00047CFF" w:rsidRDefault="00EC0F36" w:rsidP="00EC0F36">
      <w:pPr>
        <w:spacing w:line="360" w:lineRule="auto"/>
        <w:rPr>
          <w:rFonts w:ascii="Times" w:hAnsi="Times" w:cs="Times New Roman"/>
          <w:i/>
          <w:color w:val="000000"/>
        </w:rPr>
      </w:pPr>
      <w:r w:rsidRPr="00047CFF">
        <w:rPr>
          <w:rFonts w:ascii="Times" w:hAnsi="Times" w:cs="Times New Roman"/>
          <w:i/>
          <w:color w:val="000000"/>
        </w:rPr>
        <w:lastRenderedPageBreak/>
        <w:t xml:space="preserve">Coding </w:t>
      </w:r>
      <w:r>
        <w:rPr>
          <w:rFonts w:ascii="Times" w:hAnsi="Times" w:cs="Times New Roman"/>
          <w:i/>
          <w:color w:val="000000"/>
        </w:rPr>
        <w:t xml:space="preserve">for </w:t>
      </w:r>
      <w:r w:rsidR="00CA4BA6">
        <w:rPr>
          <w:rFonts w:ascii="Times" w:hAnsi="Times" w:cs="Times New Roman"/>
          <w:i/>
          <w:color w:val="000000"/>
        </w:rPr>
        <w:t>infighting over t</w:t>
      </w:r>
      <w:r w:rsidRPr="00047CFF">
        <w:rPr>
          <w:rFonts w:ascii="Times" w:hAnsi="Times" w:cs="Times New Roman"/>
          <w:i/>
          <w:color w:val="000000"/>
        </w:rPr>
        <w:t>ime</w:t>
      </w:r>
    </w:p>
    <w:p w14:paraId="4D8A5D64" w14:textId="77777777" w:rsidR="00EC0F36" w:rsidRPr="00186AB6" w:rsidRDefault="00EC0F36" w:rsidP="00EC0F36">
      <w:pPr>
        <w:spacing w:line="360" w:lineRule="auto"/>
        <w:rPr>
          <w:rFonts w:ascii="Times" w:hAnsi="Times" w:cs="Baskerville"/>
        </w:rPr>
      </w:pPr>
      <w:r w:rsidRPr="00186AB6">
        <w:rPr>
          <w:rFonts w:ascii="Times" w:hAnsi="Times" w:cs="Times New Roman"/>
          <w:color w:val="000000"/>
        </w:rPr>
        <w:t xml:space="preserve">Normally, if a group fights another group on a single day, that is entered as a data point. When we see the same two groups fight the following day, we code both events as a single data point. If the fighting continues for several days, it is still coded as a single data point. In some instances, the fighting </w:t>
      </w:r>
      <w:proofErr w:type="gramStart"/>
      <w:r w:rsidRPr="00186AB6">
        <w:rPr>
          <w:rFonts w:ascii="Times" w:hAnsi="Times" w:cs="Times New Roman"/>
          <w:color w:val="000000"/>
        </w:rPr>
        <w:t>continues on</w:t>
      </w:r>
      <w:proofErr w:type="gramEnd"/>
      <w:r w:rsidRPr="00186AB6">
        <w:rPr>
          <w:rFonts w:ascii="Times" w:hAnsi="Times" w:cs="Times New Roman"/>
          <w:color w:val="000000"/>
        </w:rPr>
        <w:t xml:space="preserve"> for weeks, which creates a challenge. If it is almost daily infighting for weeks that end in a single month (i.e. began January and ended January), then that month gets only one single data point for the infighting dyad. If the infighting is continuous for weeks that cut across months (i.e. began in January and ended in March), then each month gets a single data point for the infighting dyad. There are times when fighting breaks out, then it ceases for a few days while mutual recriminations are exchanged, and then fighting breaks out again. In those instances, we treat each infighting episode as a distinct data point even if they appear in the same month. In other words, if there is </w:t>
      </w:r>
      <w:proofErr w:type="gramStart"/>
      <w:r w:rsidRPr="00186AB6">
        <w:rPr>
          <w:rFonts w:ascii="Times" w:hAnsi="Times" w:cs="Times New Roman"/>
          <w:color w:val="000000"/>
        </w:rPr>
        <w:t>a sufficient</w:t>
      </w:r>
      <w:proofErr w:type="gramEnd"/>
      <w:r w:rsidRPr="00186AB6">
        <w:rPr>
          <w:rFonts w:ascii="Times" w:hAnsi="Times" w:cs="Times New Roman"/>
          <w:color w:val="000000"/>
        </w:rPr>
        <w:t xml:space="preserve"> break in the infighting, we treat the recurrence of infighting within a single month as a whole new episode.</w:t>
      </w:r>
    </w:p>
    <w:p w14:paraId="502D9B32" w14:textId="77777777" w:rsidR="00EC0F36" w:rsidRDefault="00EC0F36" w:rsidP="00EC0F36">
      <w:pPr>
        <w:rPr>
          <w:rFonts w:ascii="Times" w:hAnsi="Times" w:cs="Baskerville"/>
        </w:rPr>
      </w:pPr>
    </w:p>
    <w:p w14:paraId="00A7AD27" w14:textId="406A127B" w:rsidR="00EC0F36" w:rsidRPr="002D41BC" w:rsidRDefault="00CA4BA6" w:rsidP="00EC0F36">
      <w:pPr>
        <w:spacing w:line="360" w:lineRule="auto"/>
        <w:rPr>
          <w:rFonts w:ascii="Times" w:hAnsi="Times" w:cs="Baskerville"/>
          <w:i/>
        </w:rPr>
      </w:pPr>
      <w:r>
        <w:rPr>
          <w:rFonts w:ascii="Times" w:hAnsi="Times" w:cs="Baskerville"/>
          <w:i/>
        </w:rPr>
        <w:t>Constructing the infighting n</w:t>
      </w:r>
      <w:r w:rsidR="00EC0F36" w:rsidRPr="002D41BC">
        <w:rPr>
          <w:rFonts w:ascii="Times" w:hAnsi="Times" w:cs="Baskerville"/>
          <w:i/>
        </w:rPr>
        <w:t>etwork</w:t>
      </w:r>
    </w:p>
    <w:p w14:paraId="3BAA586E" w14:textId="77777777" w:rsidR="00EC0F36" w:rsidRDefault="00EC0F36" w:rsidP="00EC0F36">
      <w:pPr>
        <w:spacing w:line="360" w:lineRule="auto"/>
        <w:rPr>
          <w:rFonts w:ascii="Times" w:hAnsi="Times" w:cs="Baskerville"/>
        </w:rPr>
      </w:pPr>
      <w:r w:rsidRPr="002D41BC">
        <w:rPr>
          <w:rFonts w:ascii="Times" w:hAnsi="Times" w:cs="Baskerville"/>
        </w:rPr>
        <w:t>Each infighting incident is assigned a value of one as an out-tie between the faction issuing the claim and those mentioned as involved in the infighting. If it is claimed via a joint statement or independently by two factions, it counts as one episode of infighting but appears as out-ties from both factions (or all the factions issuing the statement and engaged in the operation). If an infighting episode involved more than two groups, each group in the claim receives a tie with each other group. If an infighting episode occurred between members of a Front or Joint Operations Room (</w:t>
      </w:r>
      <w:r w:rsidRPr="003C6884">
        <w:rPr>
          <w:rFonts w:ascii="Times" w:hAnsi="Times" w:cs="Baskerville"/>
        </w:rPr>
        <w:t>JOR) and another group, ties were distributed to all the Front/JOR members</w:t>
      </w:r>
      <w:r>
        <w:rPr>
          <w:rFonts w:ascii="Times" w:hAnsi="Times" w:cs="Baskerville"/>
        </w:rPr>
        <w:t>. However, if granular data suggested that only one group or a subset of groups within a broader coalition engaged in fighting other rebels, we distributed the infighting ties to that group or subset of groups.</w:t>
      </w:r>
    </w:p>
    <w:p w14:paraId="110F54B3" w14:textId="77777777" w:rsidR="00EC0F36" w:rsidRDefault="00EC0F36" w:rsidP="00EC0F36">
      <w:pPr>
        <w:spacing w:line="360" w:lineRule="auto"/>
        <w:rPr>
          <w:rFonts w:ascii="Times" w:hAnsi="Times" w:cs="Baskerville"/>
          <w:b/>
        </w:rPr>
      </w:pPr>
    </w:p>
    <w:p w14:paraId="143102B7" w14:textId="7F00ECB1" w:rsidR="00EC0F36" w:rsidRPr="002D41BC" w:rsidRDefault="00CA4BA6" w:rsidP="00EC0F36">
      <w:pPr>
        <w:spacing w:line="360" w:lineRule="auto"/>
        <w:rPr>
          <w:rFonts w:ascii="Times" w:hAnsi="Times" w:cs="Baskerville"/>
          <w:b/>
        </w:rPr>
      </w:pPr>
      <w:r>
        <w:rPr>
          <w:rFonts w:ascii="Times" w:hAnsi="Times" w:cs="Baskerville"/>
          <w:b/>
        </w:rPr>
        <w:t>Data and coding r</w:t>
      </w:r>
      <w:r w:rsidR="00EC0F36" w:rsidRPr="002D41BC">
        <w:rPr>
          <w:rFonts w:ascii="Times" w:hAnsi="Times" w:cs="Baskerville"/>
          <w:b/>
        </w:rPr>
        <w:t xml:space="preserve">ules for the </w:t>
      </w:r>
      <w:r>
        <w:rPr>
          <w:rFonts w:ascii="Times" w:hAnsi="Times" w:cs="Baskerville"/>
          <w:b/>
        </w:rPr>
        <w:t>i</w:t>
      </w:r>
      <w:r w:rsidR="00EC0F36">
        <w:rPr>
          <w:rFonts w:ascii="Times" w:hAnsi="Times" w:cs="Baskerville"/>
          <w:b/>
        </w:rPr>
        <w:t>nd</w:t>
      </w:r>
      <w:r>
        <w:rPr>
          <w:rFonts w:ascii="Times" w:hAnsi="Times" w:cs="Baskerville"/>
          <w:b/>
        </w:rPr>
        <w:t>ependent v</w:t>
      </w:r>
      <w:r w:rsidR="00EC0F36" w:rsidRPr="002D41BC">
        <w:rPr>
          <w:rFonts w:ascii="Times" w:hAnsi="Times" w:cs="Baskerville"/>
          <w:b/>
        </w:rPr>
        <w:t>ariable</w:t>
      </w:r>
      <w:r w:rsidR="00EC0F36">
        <w:rPr>
          <w:rFonts w:ascii="Times" w:hAnsi="Times" w:cs="Baskerville"/>
          <w:b/>
        </w:rPr>
        <w:t>s</w:t>
      </w:r>
    </w:p>
    <w:p w14:paraId="3741D5FC" w14:textId="77777777" w:rsidR="00EC0F36" w:rsidRPr="002D41BC" w:rsidRDefault="00EC0F36" w:rsidP="00EC0F36">
      <w:pPr>
        <w:spacing w:line="360" w:lineRule="auto"/>
        <w:rPr>
          <w:rFonts w:ascii="Times" w:hAnsi="Times" w:cs="Baskerville"/>
        </w:rPr>
      </w:pPr>
    </w:p>
    <w:p w14:paraId="73BB0487" w14:textId="77777777" w:rsidR="00EC0F36" w:rsidRPr="00A519D1" w:rsidRDefault="00EC0F36" w:rsidP="00EC0F36">
      <w:pPr>
        <w:spacing w:line="360" w:lineRule="auto"/>
        <w:rPr>
          <w:rFonts w:ascii="Times" w:hAnsi="Times" w:cs="Baskerville"/>
          <w:i/>
        </w:rPr>
      </w:pPr>
      <w:r w:rsidRPr="00A519D1">
        <w:rPr>
          <w:rFonts w:ascii="Times" w:hAnsi="Times" w:cs="Baskerville"/>
          <w:i/>
        </w:rPr>
        <w:t>Power</w:t>
      </w:r>
      <w:r>
        <w:rPr>
          <w:rFonts w:ascii="Times" w:hAnsi="Times" w:cs="Baskerville"/>
          <w:i/>
        </w:rPr>
        <w:t xml:space="preserve"> </w:t>
      </w:r>
    </w:p>
    <w:p w14:paraId="68A9A308" w14:textId="77777777" w:rsidR="00BD7DC5" w:rsidRDefault="00EC0F36" w:rsidP="00867B33">
      <w:pPr>
        <w:spacing w:line="360" w:lineRule="auto"/>
        <w:rPr>
          <w:rFonts w:ascii="Times" w:hAnsi="Times" w:cs="Baskerville"/>
        </w:rPr>
      </w:pPr>
      <w:r>
        <w:rPr>
          <w:rFonts w:ascii="Times" w:hAnsi="Times" w:cs="Baskerville"/>
        </w:rPr>
        <w:t xml:space="preserve">Power is measured in group size. We collected as many estimates of group size for each group as possible. The sources range from informed observers of the conflict to self-reported numbers by </w:t>
      </w:r>
      <w:r>
        <w:rPr>
          <w:rFonts w:ascii="Times" w:hAnsi="Times" w:cs="Baskerville"/>
        </w:rPr>
        <w:lastRenderedPageBreak/>
        <w:t>rebel groups. The Mapping Militant Organization data from Stanford University was particularly useful for collecting multiple estimates. We created a low-medium-high estimate for each group, when possible, and used the medium estimate in our analysis. We could not locate size estimates for two small groups. We assigned them a low estimate of 500 fighters. The table below lists the estimates collected and their sources.</w:t>
      </w:r>
    </w:p>
    <w:p w14:paraId="4EE04AA3" w14:textId="77777777" w:rsidR="00867B33" w:rsidRDefault="00867B33" w:rsidP="00BD7DC5">
      <w:pPr>
        <w:spacing w:line="360" w:lineRule="auto"/>
        <w:ind w:firstLine="720"/>
        <w:rPr>
          <w:rFonts w:ascii="Times" w:eastAsia="Times New Roman" w:hAnsi="Times" w:cs="Times New Roman"/>
          <w:color w:val="000000"/>
        </w:rPr>
      </w:pPr>
      <w:r>
        <w:rPr>
          <w:rFonts w:ascii="Times" w:hAnsi="Times" w:cs="Baskerville"/>
        </w:rPr>
        <w:t xml:space="preserve">We recognize that our study </w:t>
      </w:r>
      <w:r>
        <w:rPr>
          <w:rFonts w:ascii="Times" w:eastAsia="Times New Roman" w:hAnsi="Times" w:cs="Times New Roman"/>
          <w:color w:val="000000"/>
        </w:rPr>
        <w:t>covers</w:t>
      </w:r>
      <w:r w:rsidRPr="00CD45CD">
        <w:rPr>
          <w:rFonts w:ascii="Times" w:eastAsia="Times New Roman" w:hAnsi="Times" w:cs="Times New Roman"/>
          <w:color w:val="000000"/>
        </w:rPr>
        <w:t xml:space="preserve"> a three-year period of an extremely complex conflict</w:t>
      </w:r>
      <w:r>
        <w:rPr>
          <w:rFonts w:ascii="Times" w:eastAsia="Times New Roman" w:hAnsi="Times" w:cs="Times New Roman"/>
          <w:color w:val="000000"/>
        </w:rPr>
        <w:t>,</w:t>
      </w:r>
      <w:r w:rsidRPr="00CD45CD">
        <w:rPr>
          <w:rFonts w:ascii="Times" w:eastAsia="Times New Roman" w:hAnsi="Times" w:cs="Times New Roman"/>
          <w:color w:val="000000"/>
        </w:rPr>
        <w:t xml:space="preserve"> but </w:t>
      </w:r>
      <w:r>
        <w:rPr>
          <w:rFonts w:ascii="Times" w:eastAsia="Times New Roman" w:hAnsi="Times" w:cs="Times New Roman"/>
          <w:color w:val="000000"/>
        </w:rPr>
        <w:t>we do</w:t>
      </w:r>
      <w:r w:rsidRPr="00CD45CD">
        <w:rPr>
          <w:rFonts w:ascii="Times" w:eastAsia="Times New Roman" w:hAnsi="Times" w:cs="Times New Roman"/>
          <w:color w:val="000000"/>
        </w:rPr>
        <w:t xml:space="preserve"> not have tim</w:t>
      </w:r>
      <w:r>
        <w:rPr>
          <w:rFonts w:ascii="Times" w:eastAsia="Times New Roman" w:hAnsi="Times" w:cs="Times New Roman"/>
          <w:color w:val="000000"/>
        </w:rPr>
        <w:t xml:space="preserve">e-varying data on </w:t>
      </w:r>
      <w:r w:rsidR="00BD7DC5">
        <w:rPr>
          <w:rFonts w:ascii="Times" w:eastAsia="Times New Roman" w:hAnsi="Times" w:cs="Times New Roman"/>
          <w:color w:val="000000"/>
        </w:rPr>
        <w:t xml:space="preserve">the size of </w:t>
      </w:r>
      <w:r>
        <w:rPr>
          <w:rFonts w:ascii="Times" w:eastAsia="Times New Roman" w:hAnsi="Times" w:cs="Times New Roman"/>
          <w:color w:val="000000"/>
        </w:rPr>
        <w:t>rebel groups.</w:t>
      </w:r>
      <w:r w:rsidRPr="00CD45CD">
        <w:rPr>
          <w:rFonts w:ascii="Times" w:eastAsia="Times New Roman" w:hAnsi="Times" w:cs="Times New Roman"/>
          <w:color w:val="000000"/>
        </w:rPr>
        <w:t xml:space="preserve"> </w:t>
      </w:r>
      <w:r>
        <w:rPr>
          <w:rFonts w:ascii="Times" w:eastAsia="Times New Roman" w:hAnsi="Times" w:cs="Times New Roman"/>
          <w:color w:val="000000"/>
        </w:rPr>
        <w:t>Unfortunately, collecting data on group siz</w:t>
      </w:r>
      <w:r w:rsidR="00BD7DC5">
        <w:rPr>
          <w:rFonts w:ascii="Times" w:eastAsia="Times New Roman" w:hAnsi="Times" w:cs="Times New Roman"/>
          <w:color w:val="000000"/>
        </w:rPr>
        <w:t>e by year across 44 groups in an ongoing conflict is a challenging undertaking</w:t>
      </w:r>
      <w:r>
        <w:rPr>
          <w:rFonts w:ascii="Times" w:eastAsia="Times New Roman" w:hAnsi="Times" w:cs="Times New Roman"/>
          <w:color w:val="000000"/>
        </w:rPr>
        <w:t>.</w:t>
      </w:r>
      <w:r w:rsidR="00BD7DC5">
        <w:rPr>
          <w:rFonts w:ascii="Times" w:eastAsia="Times New Roman" w:hAnsi="Times" w:cs="Times New Roman"/>
          <w:color w:val="000000"/>
        </w:rPr>
        <w:t xml:space="preserve"> Therefore, we </w:t>
      </w:r>
      <w:r w:rsidR="00BD7DC5" w:rsidRPr="00830FCB">
        <w:rPr>
          <w:rFonts w:ascii="Times" w:eastAsia="Times New Roman" w:hAnsi="Times" w:cs="Times New Roman"/>
          <w:color w:val="000000"/>
        </w:rPr>
        <w:t xml:space="preserve">chose the medium estimate </w:t>
      </w:r>
      <w:r w:rsidR="00BD7DC5">
        <w:rPr>
          <w:rFonts w:ascii="Times" w:eastAsia="Times New Roman" w:hAnsi="Times" w:cs="Times New Roman"/>
          <w:color w:val="000000"/>
        </w:rPr>
        <w:t xml:space="preserve">of group size </w:t>
      </w:r>
      <w:r w:rsidR="00BD7DC5" w:rsidRPr="00830FCB">
        <w:rPr>
          <w:rFonts w:ascii="Times" w:eastAsia="Times New Roman" w:hAnsi="Times" w:cs="Times New Roman"/>
          <w:color w:val="000000"/>
        </w:rPr>
        <w:t>because we assumed that it probably reflected t</w:t>
      </w:r>
      <w:r w:rsidR="00BD7DC5">
        <w:rPr>
          <w:rFonts w:ascii="Times" w:eastAsia="Times New Roman" w:hAnsi="Times" w:cs="Times New Roman"/>
          <w:color w:val="000000"/>
        </w:rPr>
        <w:t>he actual group size during the</w:t>
      </w:r>
      <w:r w:rsidR="00BD7DC5" w:rsidRPr="00830FCB">
        <w:rPr>
          <w:rFonts w:ascii="Times" w:eastAsia="Times New Roman" w:hAnsi="Times" w:cs="Times New Roman"/>
          <w:color w:val="000000"/>
        </w:rPr>
        <w:t xml:space="preserve"> critical period</w:t>
      </w:r>
      <w:r w:rsidR="00BD7DC5">
        <w:rPr>
          <w:rFonts w:ascii="Times" w:eastAsia="Times New Roman" w:hAnsi="Times" w:cs="Times New Roman"/>
          <w:color w:val="000000"/>
        </w:rPr>
        <w:t xml:space="preserve"> of 2014-2015, when most of the interrebel fighting took place (684 out of 697 dyads)</w:t>
      </w:r>
      <w:r w:rsidR="00BD7DC5" w:rsidRPr="00830FCB">
        <w:rPr>
          <w:rFonts w:ascii="Times" w:eastAsia="Times New Roman" w:hAnsi="Times" w:cs="Times New Roman"/>
          <w:color w:val="000000"/>
        </w:rPr>
        <w:t>.</w:t>
      </w:r>
      <w:r w:rsidR="00BD7DC5" w:rsidRPr="00BD7DC5">
        <w:rPr>
          <w:rFonts w:ascii="Times" w:eastAsia="Times New Roman" w:hAnsi="Times" w:cs="Times New Roman"/>
          <w:color w:val="000000"/>
        </w:rPr>
        <w:t xml:space="preserve"> </w:t>
      </w:r>
      <w:r w:rsidR="00BD7DC5">
        <w:rPr>
          <w:rFonts w:ascii="Times" w:eastAsia="Times New Roman" w:hAnsi="Times" w:cs="Times New Roman"/>
          <w:color w:val="000000"/>
        </w:rPr>
        <w:t>The major shift in power (group sizes) took place in 2013 as ISIL emerged and as groups experienced consolidation through mergers. That year (2013) only had 13 infighting dyads.</w:t>
      </w:r>
    </w:p>
    <w:p w14:paraId="0D9C3C2A" w14:textId="77777777" w:rsidR="00BD7DC5" w:rsidRDefault="00BD7DC5" w:rsidP="00BD7DC5">
      <w:pPr>
        <w:spacing w:line="360" w:lineRule="auto"/>
        <w:rPr>
          <w:rFonts w:ascii="Times" w:eastAsia="Times New Roman" w:hAnsi="Times" w:cs="Times New Roman"/>
          <w:color w:val="000000"/>
        </w:rPr>
      </w:pPr>
    </w:p>
    <w:p w14:paraId="3DBCCEC8" w14:textId="6B667164" w:rsidR="00BD7DC5" w:rsidRPr="00BD7DC5" w:rsidRDefault="00CA4BA6" w:rsidP="00BD7DC5">
      <w:pPr>
        <w:spacing w:line="360" w:lineRule="auto"/>
        <w:rPr>
          <w:rFonts w:ascii="Times" w:hAnsi="Times" w:cs="Baskerville"/>
          <w:i/>
        </w:rPr>
      </w:pPr>
      <w:r>
        <w:rPr>
          <w:rFonts w:ascii="Times" w:eastAsia="Times New Roman" w:hAnsi="Times" w:cs="Times New Roman"/>
          <w:i/>
          <w:color w:val="000000"/>
        </w:rPr>
        <w:t>State s</w:t>
      </w:r>
      <w:r w:rsidR="00BD7DC5" w:rsidRPr="00BD7DC5">
        <w:rPr>
          <w:rFonts w:ascii="Times" w:eastAsia="Times New Roman" w:hAnsi="Times" w:cs="Times New Roman"/>
          <w:i/>
          <w:color w:val="000000"/>
        </w:rPr>
        <w:t>ponsorship</w:t>
      </w:r>
    </w:p>
    <w:p w14:paraId="0F5598FD" w14:textId="26361382" w:rsidR="00EC0F36" w:rsidRDefault="00BD7DC5" w:rsidP="00BD7DC5">
      <w:pPr>
        <w:spacing w:line="360" w:lineRule="auto"/>
        <w:rPr>
          <w:rFonts w:ascii="Times" w:hAnsi="Times" w:cs="Baskerville"/>
        </w:rPr>
      </w:pPr>
      <w:r>
        <w:rPr>
          <w:rFonts w:ascii="Times" w:hAnsi="Times" w:cs="Baskerville"/>
        </w:rPr>
        <w:t xml:space="preserve">We </w:t>
      </w:r>
      <w:r w:rsidR="00EC0F36">
        <w:rPr>
          <w:rFonts w:ascii="Times" w:hAnsi="Times" w:cs="Baskerville"/>
        </w:rPr>
        <w:t xml:space="preserve">collected data on state sponsors for each group, if any. We relied on the works of experts such as Charles Lister, Christopher Phillips, and Aron Lund, as well as papers of record and other evidence of direct state sponsorship in terms of funding and arming rebel groups at any time between 2012 and 2016. </w:t>
      </w:r>
      <w:r w:rsidR="00EC0F36">
        <w:rPr>
          <w:rFonts w:ascii="Times" w:hAnsi="Times" w:cs="Times New Roman"/>
          <w:color w:val="000000"/>
          <w:szCs w:val="26"/>
          <w:shd w:val="clear" w:color="auto" w:fill="FFFFFF"/>
        </w:rPr>
        <w:t>Groups that use TOW missiles we</w:t>
      </w:r>
      <w:r w:rsidR="00EC0F36" w:rsidRPr="000960AD">
        <w:rPr>
          <w:rFonts w:ascii="Times" w:hAnsi="Times" w:cs="Times New Roman"/>
          <w:color w:val="000000"/>
          <w:szCs w:val="26"/>
          <w:shd w:val="clear" w:color="auto" w:fill="FFFFFF"/>
        </w:rPr>
        <w:t>re coded as U.S.-sponsored rebe</w:t>
      </w:r>
      <w:r w:rsidR="00EC0F36">
        <w:rPr>
          <w:rFonts w:ascii="Times" w:hAnsi="Times" w:cs="Times New Roman"/>
          <w:color w:val="000000"/>
          <w:szCs w:val="26"/>
          <w:shd w:val="clear" w:color="auto" w:fill="FFFFFF"/>
        </w:rPr>
        <w:t>ls, even though the missiles could</w:t>
      </w:r>
      <w:r w:rsidR="00EC0F36" w:rsidRPr="000960AD">
        <w:rPr>
          <w:rFonts w:ascii="Times" w:hAnsi="Times" w:cs="Times New Roman"/>
          <w:color w:val="000000"/>
          <w:szCs w:val="26"/>
          <w:shd w:val="clear" w:color="auto" w:fill="FFFFFF"/>
        </w:rPr>
        <w:t xml:space="preserve"> have come from Qatar or Jordan. We assume that these countries did not share such vital weaponry without the consent of the United States.</w:t>
      </w:r>
      <w:r w:rsidR="004A32AE">
        <w:rPr>
          <w:rFonts w:ascii="Times" w:hAnsi="Times" w:cs="Baskerville"/>
        </w:rPr>
        <w:t xml:space="preserve"> T</w:t>
      </w:r>
      <w:r w:rsidR="00EC0F36">
        <w:rPr>
          <w:rFonts w:ascii="Times" w:hAnsi="Times" w:cs="Baskerville"/>
        </w:rPr>
        <w:t>able</w:t>
      </w:r>
      <w:r w:rsidR="004A32AE">
        <w:rPr>
          <w:rFonts w:ascii="Times" w:hAnsi="Times" w:cs="Baskerville"/>
        </w:rPr>
        <w:t xml:space="preserve"> III</w:t>
      </w:r>
      <w:r w:rsidR="00EC0F36">
        <w:rPr>
          <w:rFonts w:ascii="Times" w:hAnsi="Times" w:cs="Baskerville"/>
        </w:rPr>
        <w:t xml:space="preserve"> below contains the references that we used to attribute state sponsorship across the rebel groups. </w:t>
      </w:r>
    </w:p>
    <w:p w14:paraId="244CFC39" w14:textId="77777777" w:rsidR="00B76EFC" w:rsidRDefault="00B76EFC" w:rsidP="00B76EFC">
      <w:pPr>
        <w:rPr>
          <w:rFonts w:ascii="Times" w:hAnsi="Times"/>
        </w:rPr>
      </w:pPr>
    </w:p>
    <w:p w14:paraId="6AB3BACA" w14:textId="77777777" w:rsidR="004A32AE" w:rsidRDefault="004A32AE" w:rsidP="00B76EFC">
      <w:pPr>
        <w:rPr>
          <w:rFonts w:ascii="Times" w:hAnsi="Times"/>
        </w:rPr>
      </w:pPr>
    </w:p>
    <w:p w14:paraId="0C11D351" w14:textId="77777777" w:rsidR="004A32AE" w:rsidRDefault="004A32AE" w:rsidP="00B76EFC">
      <w:pPr>
        <w:rPr>
          <w:rFonts w:ascii="Times" w:hAnsi="Times"/>
        </w:rPr>
      </w:pPr>
    </w:p>
    <w:p w14:paraId="22E48E8A" w14:textId="77777777" w:rsidR="004A32AE" w:rsidRDefault="004A32AE" w:rsidP="00B76EFC">
      <w:pPr>
        <w:rPr>
          <w:rFonts w:ascii="Times" w:hAnsi="Times"/>
        </w:rPr>
      </w:pPr>
    </w:p>
    <w:p w14:paraId="353CFBE1" w14:textId="77777777" w:rsidR="004A32AE" w:rsidRDefault="004A32AE" w:rsidP="00B76EFC">
      <w:pPr>
        <w:rPr>
          <w:rFonts w:ascii="Times" w:hAnsi="Times"/>
        </w:rPr>
      </w:pPr>
    </w:p>
    <w:p w14:paraId="7F97C5F8" w14:textId="77777777" w:rsidR="004A32AE" w:rsidRDefault="004A32AE" w:rsidP="00B76EFC">
      <w:pPr>
        <w:rPr>
          <w:rFonts w:ascii="Times" w:hAnsi="Times"/>
        </w:rPr>
      </w:pPr>
    </w:p>
    <w:p w14:paraId="7C92B61F" w14:textId="77777777" w:rsidR="004A32AE" w:rsidRDefault="004A32AE" w:rsidP="00B76EFC">
      <w:pPr>
        <w:rPr>
          <w:rFonts w:ascii="Times" w:hAnsi="Times"/>
        </w:rPr>
      </w:pPr>
    </w:p>
    <w:p w14:paraId="2361CD5B" w14:textId="77777777" w:rsidR="004A32AE" w:rsidRDefault="004A32AE" w:rsidP="00B76EFC">
      <w:pPr>
        <w:rPr>
          <w:rFonts w:ascii="Times" w:hAnsi="Times"/>
        </w:rPr>
      </w:pPr>
    </w:p>
    <w:p w14:paraId="7A0FECE7" w14:textId="77777777" w:rsidR="004A32AE" w:rsidRDefault="004A32AE" w:rsidP="00B76EFC">
      <w:pPr>
        <w:rPr>
          <w:rFonts w:ascii="Times" w:hAnsi="Times"/>
        </w:rPr>
      </w:pPr>
    </w:p>
    <w:p w14:paraId="500059BF" w14:textId="77777777" w:rsidR="004A32AE" w:rsidRDefault="004A32AE" w:rsidP="00B76EFC">
      <w:pPr>
        <w:rPr>
          <w:rFonts w:ascii="Times" w:hAnsi="Times"/>
        </w:rPr>
      </w:pPr>
    </w:p>
    <w:p w14:paraId="387FC9BB" w14:textId="77777777" w:rsidR="004A32AE" w:rsidRDefault="004A32AE" w:rsidP="00B76EFC">
      <w:pPr>
        <w:rPr>
          <w:rFonts w:ascii="Times" w:hAnsi="Times"/>
        </w:rPr>
      </w:pPr>
    </w:p>
    <w:p w14:paraId="196AE081" w14:textId="77777777" w:rsidR="004A32AE" w:rsidRDefault="004A32AE" w:rsidP="00B76EFC">
      <w:pPr>
        <w:rPr>
          <w:rFonts w:ascii="Times" w:hAnsi="Times"/>
        </w:rPr>
      </w:pPr>
    </w:p>
    <w:p w14:paraId="00D5B034" w14:textId="77777777" w:rsidR="004A32AE" w:rsidRPr="00B76EFC" w:rsidRDefault="004A32AE" w:rsidP="00B76EFC">
      <w:pPr>
        <w:rPr>
          <w:rFonts w:ascii="Times" w:hAnsi="Times"/>
        </w:rPr>
      </w:pPr>
    </w:p>
    <w:tbl>
      <w:tblPr>
        <w:tblpPr w:leftFromText="180" w:rightFromText="180" w:vertAnchor="text" w:horzAnchor="page" w:tblpX="1450" w:tblpY="-181"/>
        <w:tblW w:w="9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4"/>
        <w:gridCol w:w="1170"/>
        <w:gridCol w:w="1350"/>
        <w:gridCol w:w="1260"/>
        <w:gridCol w:w="4974"/>
      </w:tblGrid>
      <w:tr w:rsidR="004A32AE" w:rsidRPr="006B5015" w14:paraId="6C8780B4" w14:textId="77777777" w:rsidTr="004A32AE">
        <w:trPr>
          <w:trHeight w:val="432"/>
        </w:trPr>
        <w:tc>
          <w:tcPr>
            <w:tcW w:w="9988" w:type="dxa"/>
            <w:gridSpan w:val="5"/>
            <w:tcBorders>
              <w:top w:val="nil"/>
              <w:left w:val="nil"/>
              <w:bottom w:val="single" w:sz="4" w:space="0" w:color="auto"/>
              <w:right w:val="nil"/>
            </w:tcBorders>
            <w:shd w:val="clear" w:color="auto" w:fill="auto"/>
            <w:vAlign w:val="center"/>
          </w:tcPr>
          <w:p w14:paraId="35975CE4" w14:textId="4B82CDE5" w:rsidR="004A32AE" w:rsidRDefault="004A32AE" w:rsidP="004A32AE">
            <w:pPr>
              <w:rPr>
                <w:rFonts w:ascii="Times" w:hAnsi="Times"/>
              </w:rPr>
            </w:pPr>
            <w:r>
              <w:rPr>
                <w:rFonts w:ascii="Times" w:hAnsi="Times"/>
              </w:rPr>
              <w:lastRenderedPageBreak/>
              <w:t xml:space="preserve">Table III. State sponsors </w:t>
            </w:r>
            <w:r w:rsidR="007512FC">
              <w:rPr>
                <w:rFonts w:ascii="Times" w:hAnsi="Times"/>
              </w:rPr>
              <w:t xml:space="preserve">and size estimates </w:t>
            </w:r>
            <w:r>
              <w:rPr>
                <w:rFonts w:ascii="Times" w:hAnsi="Times"/>
              </w:rPr>
              <w:t>of Syrian rebel groups</w:t>
            </w:r>
          </w:p>
          <w:p w14:paraId="2E1B6892" w14:textId="77777777" w:rsidR="004A32AE" w:rsidRDefault="004A32AE" w:rsidP="00671C55">
            <w:pPr>
              <w:jc w:val="center"/>
              <w:rPr>
                <w:rFonts w:ascii="Times" w:hAnsi="Times"/>
                <w:b/>
                <w:bCs/>
                <w:sz w:val="20"/>
                <w:szCs w:val="20"/>
              </w:rPr>
            </w:pPr>
          </w:p>
        </w:tc>
      </w:tr>
      <w:tr w:rsidR="00EC0F36" w:rsidRPr="006B5015" w14:paraId="6F49BC4B" w14:textId="77777777" w:rsidTr="004A32AE">
        <w:trPr>
          <w:trHeight w:val="432"/>
        </w:trPr>
        <w:tc>
          <w:tcPr>
            <w:tcW w:w="1234" w:type="dxa"/>
            <w:tcBorders>
              <w:top w:val="single" w:sz="4" w:space="0" w:color="auto"/>
            </w:tcBorders>
            <w:shd w:val="clear" w:color="auto" w:fill="auto"/>
            <w:vAlign w:val="center"/>
          </w:tcPr>
          <w:p w14:paraId="3874E41C" w14:textId="77777777" w:rsidR="00EC0F36" w:rsidRPr="006B5015" w:rsidRDefault="00EC0F36" w:rsidP="00671C55">
            <w:pPr>
              <w:jc w:val="center"/>
              <w:rPr>
                <w:rFonts w:ascii="Times" w:hAnsi="Times"/>
                <w:b/>
                <w:bCs/>
                <w:sz w:val="20"/>
                <w:szCs w:val="20"/>
              </w:rPr>
            </w:pPr>
            <w:r w:rsidRPr="006B5015">
              <w:rPr>
                <w:rFonts w:ascii="Times" w:hAnsi="Times"/>
                <w:b/>
                <w:bCs/>
                <w:sz w:val="20"/>
                <w:szCs w:val="20"/>
              </w:rPr>
              <w:t>Group</w:t>
            </w:r>
          </w:p>
        </w:tc>
        <w:tc>
          <w:tcPr>
            <w:tcW w:w="1170" w:type="dxa"/>
            <w:tcBorders>
              <w:top w:val="single" w:sz="4" w:space="0" w:color="auto"/>
            </w:tcBorders>
            <w:shd w:val="clear" w:color="auto" w:fill="auto"/>
            <w:vAlign w:val="center"/>
          </w:tcPr>
          <w:p w14:paraId="775FD1FF" w14:textId="77777777" w:rsidR="00EC0F36" w:rsidRPr="006B5015" w:rsidRDefault="00EC0F36" w:rsidP="00671C55">
            <w:pPr>
              <w:jc w:val="center"/>
              <w:rPr>
                <w:rFonts w:ascii="Times" w:hAnsi="Times"/>
                <w:b/>
                <w:bCs/>
                <w:sz w:val="20"/>
                <w:szCs w:val="20"/>
              </w:rPr>
            </w:pPr>
            <w:r w:rsidRPr="006B5015">
              <w:rPr>
                <w:rFonts w:ascii="Times" w:hAnsi="Times"/>
                <w:b/>
                <w:bCs/>
                <w:sz w:val="20"/>
                <w:szCs w:val="20"/>
              </w:rPr>
              <w:t>Group Code</w:t>
            </w:r>
          </w:p>
        </w:tc>
        <w:tc>
          <w:tcPr>
            <w:tcW w:w="1350" w:type="dxa"/>
            <w:tcBorders>
              <w:top w:val="single" w:sz="4" w:space="0" w:color="auto"/>
            </w:tcBorders>
            <w:shd w:val="clear" w:color="auto" w:fill="auto"/>
            <w:vAlign w:val="center"/>
          </w:tcPr>
          <w:p w14:paraId="32081CF2" w14:textId="77777777" w:rsidR="00EC0F36" w:rsidRPr="006B5015" w:rsidRDefault="00EC0F36" w:rsidP="00671C55">
            <w:pPr>
              <w:jc w:val="center"/>
              <w:rPr>
                <w:rFonts w:ascii="Times" w:hAnsi="Times"/>
                <w:b/>
                <w:bCs/>
                <w:sz w:val="20"/>
                <w:szCs w:val="20"/>
              </w:rPr>
            </w:pPr>
            <w:r w:rsidRPr="006B5015">
              <w:rPr>
                <w:rFonts w:ascii="Times" w:hAnsi="Times"/>
                <w:b/>
                <w:bCs/>
                <w:sz w:val="20"/>
                <w:szCs w:val="20"/>
              </w:rPr>
              <w:t>State Sponsor</w:t>
            </w:r>
            <w:r>
              <w:rPr>
                <w:rFonts w:ascii="Times" w:hAnsi="Times"/>
                <w:b/>
                <w:bCs/>
                <w:sz w:val="20"/>
                <w:szCs w:val="20"/>
              </w:rPr>
              <w:t>(</w:t>
            </w:r>
            <w:r w:rsidRPr="006B5015">
              <w:rPr>
                <w:rFonts w:ascii="Times" w:hAnsi="Times"/>
                <w:b/>
                <w:bCs/>
                <w:sz w:val="20"/>
                <w:szCs w:val="20"/>
              </w:rPr>
              <w:t>s</w:t>
            </w:r>
            <w:r>
              <w:rPr>
                <w:rFonts w:ascii="Times" w:hAnsi="Times"/>
                <w:b/>
                <w:bCs/>
                <w:sz w:val="20"/>
                <w:szCs w:val="20"/>
              </w:rPr>
              <w:t>)</w:t>
            </w:r>
          </w:p>
        </w:tc>
        <w:tc>
          <w:tcPr>
            <w:tcW w:w="1260" w:type="dxa"/>
            <w:tcBorders>
              <w:top w:val="single" w:sz="4" w:space="0" w:color="auto"/>
            </w:tcBorders>
            <w:shd w:val="clear" w:color="auto" w:fill="auto"/>
            <w:vAlign w:val="center"/>
          </w:tcPr>
          <w:p w14:paraId="7C4B4CBF" w14:textId="77777777" w:rsidR="00EC0F36" w:rsidRDefault="00EC0F36" w:rsidP="00671C55">
            <w:pPr>
              <w:jc w:val="center"/>
              <w:rPr>
                <w:rFonts w:ascii="Times" w:hAnsi="Times"/>
                <w:b/>
                <w:bCs/>
                <w:sz w:val="20"/>
                <w:szCs w:val="20"/>
              </w:rPr>
            </w:pPr>
            <w:r w:rsidRPr="006B5015">
              <w:rPr>
                <w:rFonts w:ascii="Times" w:hAnsi="Times"/>
                <w:b/>
                <w:bCs/>
                <w:sz w:val="20"/>
                <w:szCs w:val="20"/>
              </w:rPr>
              <w:t>Group Size</w:t>
            </w:r>
          </w:p>
          <w:p w14:paraId="6FCC3D9C" w14:textId="77777777" w:rsidR="00EC0F36" w:rsidRPr="006B5015" w:rsidRDefault="00EC0F36" w:rsidP="00671C55">
            <w:pPr>
              <w:jc w:val="center"/>
              <w:rPr>
                <w:rFonts w:ascii="Times" w:hAnsi="Times"/>
                <w:b/>
                <w:bCs/>
                <w:sz w:val="20"/>
                <w:szCs w:val="20"/>
              </w:rPr>
            </w:pPr>
            <w:r>
              <w:rPr>
                <w:rFonts w:ascii="Times" w:hAnsi="Times"/>
                <w:b/>
                <w:bCs/>
                <w:sz w:val="20"/>
                <w:szCs w:val="20"/>
              </w:rPr>
              <w:t>Estimates</w:t>
            </w:r>
          </w:p>
        </w:tc>
        <w:tc>
          <w:tcPr>
            <w:tcW w:w="4974" w:type="dxa"/>
            <w:tcBorders>
              <w:top w:val="single" w:sz="4" w:space="0" w:color="auto"/>
            </w:tcBorders>
            <w:vAlign w:val="center"/>
          </w:tcPr>
          <w:p w14:paraId="09647E30" w14:textId="77777777" w:rsidR="00EC0F36" w:rsidRPr="006B5015" w:rsidRDefault="00EC0F36" w:rsidP="00671C55">
            <w:pPr>
              <w:jc w:val="center"/>
              <w:rPr>
                <w:rFonts w:ascii="Times" w:hAnsi="Times"/>
                <w:b/>
                <w:bCs/>
                <w:sz w:val="20"/>
                <w:szCs w:val="20"/>
              </w:rPr>
            </w:pPr>
            <w:r>
              <w:rPr>
                <w:rFonts w:ascii="Times" w:hAnsi="Times"/>
                <w:b/>
                <w:bCs/>
                <w:sz w:val="20"/>
                <w:szCs w:val="20"/>
              </w:rPr>
              <w:t>Sources for Group Size and State Sponsors</w:t>
            </w:r>
          </w:p>
        </w:tc>
      </w:tr>
      <w:tr w:rsidR="00EC0F36" w:rsidRPr="006B5015" w14:paraId="435B7BF1" w14:textId="77777777" w:rsidTr="00671C55">
        <w:trPr>
          <w:trHeight w:val="360"/>
        </w:trPr>
        <w:tc>
          <w:tcPr>
            <w:tcW w:w="1234" w:type="dxa"/>
            <w:shd w:val="clear" w:color="auto" w:fill="auto"/>
            <w:vAlign w:val="center"/>
          </w:tcPr>
          <w:p w14:paraId="7AC986AC" w14:textId="77777777" w:rsidR="00EC0F36" w:rsidRPr="006B5015" w:rsidRDefault="00EC0F36" w:rsidP="00671C55">
            <w:pPr>
              <w:jc w:val="center"/>
              <w:rPr>
                <w:rFonts w:ascii="Times" w:hAnsi="Times"/>
                <w:sz w:val="20"/>
                <w:szCs w:val="20"/>
              </w:rPr>
            </w:pPr>
            <w:r w:rsidRPr="006B5015">
              <w:rPr>
                <w:rFonts w:ascii="Times" w:hAnsi="Times"/>
                <w:sz w:val="20"/>
                <w:szCs w:val="20"/>
              </w:rPr>
              <w:t>101st Infantry Division</w:t>
            </w:r>
          </w:p>
        </w:tc>
        <w:tc>
          <w:tcPr>
            <w:tcW w:w="1170" w:type="dxa"/>
            <w:shd w:val="clear" w:color="auto" w:fill="auto"/>
            <w:vAlign w:val="center"/>
          </w:tcPr>
          <w:p w14:paraId="20407763" w14:textId="77777777" w:rsidR="00EC0F36" w:rsidRPr="006B5015" w:rsidRDefault="00EC0F36" w:rsidP="00671C55">
            <w:pPr>
              <w:jc w:val="center"/>
              <w:rPr>
                <w:rFonts w:ascii="Times" w:hAnsi="Times"/>
                <w:sz w:val="20"/>
                <w:szCs w:val="20"/>
              </w:rPr>
            </w:pPr>
            <w:r w:rsidRPr="006B5015">
              <w:rPr>
                <w:rFonts w:ascii="Times" w:hAnsi="Times"/>
                <w:sz w:val="20"/>
                <w:szCs w:val="20"/>
              </w:rPr>
              <w:t>101st</w:t>
            </w:r>
          </w:p>
        </w:tc>
        <w:tc>
          <w:tcPr>
            <w:tcW w:w="1350" w:type="dxa"/>
            <w:shd w:val="clear" w:color="auto" w:fill="auto"/>
            <w:vAlign w:val="center"/>
          </w:tcPr>
          <w:p w14:paraId="6430D107" w14:textId="77777777" w:rsidR="00EC0F36" w:rsidRPr="006B5015" w:rsidRDefault="00EC0F36" w:rsidP="00671C55">
            <w:pPr>
              <w:jc w:val="center"/>
              <w:rPr>
                <w:rFonts w:ascii="Times" w:hAnsi="Times"/>
                <w:sz w:val="20"/>
                <w:szCs w:val="20"/>
              </w:rPr>
            </w:pPr>
            <w:r w:rsidRPr="006B5015">
              <w:rPr>
                <w:rFonts w:ascii="Times" w:hAnsi="Times"/>
                <w:sz w:val="20"/>
                <w:szCs w:val="20"/>
              </w:rPr>
              <w:t>US</w:t>
            </w:r>
          </w:p>
        </w:tc>
        <w:tc>
          <w:tcPr>
            <w:tcW w:w="1260" w:type="dxa"/>
            <w:shd w:val="clear" w:color="auto" w:fill="auto"/>
            <w:vAlign w:val="center"/>
          </w:tcPr>
          <w:p w14:paraId="3FCFDEFF" w14:textId="77777777" w:rsidR="00EC0F36" w:rsidRPr="006B5015" w:rsidRDefault="00EC0F36" w:rsidP="00671C55">
            <w:pPr>
              <w:jc w:val="center"/>
              <w:rPr>
                <w:rFonts w:ascii="Times" w:hAnsi="Times"/>
                <w:sz w:val="20"/>
                <w:szCs w:val="20"/>
              </w:rPr>
            </w:pPr>
            <w:r w:rsidRPr="006B5015">
              <w:rPr>
                <w:rFonts w:ascii="Times" w:hAnsi="Times"/>
                <w:sz w:val="20"/>
                <w:szCs w:val="20"/>
              </w:rPr>
              <w:t>2,000</w:t>
            </w:r>
          </w:p>
        </w:tc>
        <w:tc>
          <w:tcPr>
            <w:tcW w:w="4974" w:type="dxa"/>
          </w:tcPr>
          <w:p w14:paraId="24AAB43B" w14:textId="77777777" w:rsidR="00EC0F36" w:rsidRDefault="00EC0F36" w:rsidP="00671C55">
            <w:pPr>
              <w:pStyle w:val="ListParagraph"/>
              <w:numPr>
                <w:ilvl w:val="0"/>
                <w:numId w:val="18"/>
              </w:numPr>
              <w:rPr>
                <w:rFonts w:ascii="Times" w:hAnsi="Times"/>
                <w:sz w:val="20"/>
                <w:szCs w:val="20"/>
              </w:rPr>
            </w:pPr>
            <w:r>
              <w:rPr>
                <w:rFonts w:ascii="Times" w:hAnsi="Times"/>
                <w:sz w:val="20"/>
                <w:szCs w:val="20"/>
              </w:rPr>
              <w:t xml:space="preserve">Asaad Hanna, “Don’t Underestimate Free Syrian Army,” </w:t>
            </w:r>
            <w:r w:rsidRPr="00C75903">
              <w:rPr>
                <w:rFonts w:ascii="Times" w:hAnsi="Times"/>
                <w:i/>
                <w:sz w:val="20"/>
                <w:szCs w:val="20"/>
              </w:rPr>
              <w:t>Al-Monitor</w:t>
            </w:r>
            <w:r>
              <w:rPr>
                <w:rFonts w:ascii="Times" w:hAnsi="Times"/>
                <w:sz w:val="20"/>
                <w:szCs w:val="20"/>
              </w:rPr>
              <w:t>, October 1, 2015.</w:t>
            </w:r>
          </w:p>
          <w:p w14:paraId="43D0FBDF" w14:textId="77777777" w:rsidR="00EC0F36" w:rsidRPr="00C75903" w:rsidRDefault="00EC0F36" w:rsidP="00671C55">
            <w:pPr>
              <w:pStyle w:val="ListParagraph"/>
              <w:numPr>
                <w:ilvl w:val="0"/>
                <w:numId w:val="18"/>
              </w:numPr>
              <w:rPr>
                <w:rFonts w:ascii="Times" w:hAnsi="Times"/>
                <w:sz w:val="20"/>
                <w:szCs w:val="20"/>
              </w:rPr>
            </w:pPr>
            <w:r>
              <w:rPr>
                <w:rFonts w:ascii="Times" w:hAnsi="Times"/>
                <w:sz w:val="20"/>
                <w:szCs w:val="20"/>
              </w:rPr>
              <w:t>This group uses TOW missiles.</w:t>
            </w:r>
          </w:p>
        </w:tc>
      </w:tr>
      <w:tr w:rsidR="00EC0F36" w:rsidRPr="006B5015" w14:paraId="1ACDE7FD" w14:textId="77777777" w:rsidTr="00671C55">
        <w:trPr>
          <w:trHeight w:val="360"/>
        </w:trPr>
        <w:tc>
          <w:tcPr>
            <w:tcW w:w="1234" w:type="dxa"/>
            <w:shd w:val="clear" w:color="auto" w:fill="auto"/>
            <w:vAlign w:val="center"/>
          </w:tcPr>
          <w:p w14:paraId="27AEB5E7" w14:textId="77777777" w:rsidR="00EC0F36" w:rsidRPr="006B5015" w:rsidRDefault="00EC0F36" w:rsidP="00671C55">
            <w:pPr>
              <w:jc w:val="center"/>
              <w:rPr>
                <w:rFonts w:ascii="Times" w:hAnsi="Times"/>
                <w:sz w:val="20"/>
                <w:szCs w:val="20"/>
              </w:rPr>
            </w:pPr>
            <w:r w:rsidRPr="006B5015">
              <w:rPr>
                <w:rFonts w:ascii="Times" w:hAnsi="Times"/>
                <w:sz w:val="20"/>
                <w:szCs w:val="20"/>
              </w:rPr>
              <w:t>13th Division</w:t>
            </w:r>
          </w:p>
        </w:tc>
        <w:tc>
          <w:tcPr>
            <w:tcW w:w="1170" w:type="dxa"/>
            <w:shd w:val="clear" w:color="auto" w:fill="auto"/>
            <w:vAlign w:val="center"/>
          </w:tcPr>
          <w:p w14:paraId="7485213A" w14:textId="77777777" w:rsidR="00EC0F36" w:rsidRPr="006B5015" w:rsidRDefault="00EC0F36" w:rsidP="00671C55">
            <w:pPr>
              <w:jc w:val="center"/>
              <w:rPr>
                <w:rFonts w:ascii="Times" w:hAnsi="Times"/>
                <w:sz w:val="20"/>
                <w:szCs w:val="20"/>
              </w:rPr>
            </w:pPr>
            <w:r w:rsidRPr="006B5015">
              <w:rPr>
                <w:rFonts w:ascii="Times" w:hAnsi="Times"/>
                <w:sz w:val="20"/>
                <w:szCs w:val="20"/>
              </w:rPr>
              <w:t>13th</w:t>
            </w:r>
          </w:p>
        </w:tc>
        <w:tc>
          <w:tcPr>
            <w:tcW w:w="1350" w:type="dxa"/>
            <w:shd w:val="clear" w:color="auto" w:fill="auto"/>
            <w:vAlign w:val="center"/>
          </w:tcPr>
          <w:p w14:paraId="3258A4C2" w14:textId="77777777" w:rsidR="00EC0F36" w:rsidRPr="006B5015" w:rsidRDefault="00EC0F36" w:rsidP="00671C55">
            <w:pPr>
              <w:jc w:val="center"/>
              <w:rPr>
                <w:rFonts w:ascii="Times" w:hAnsi="Times"/>
                <w:sz w:val="20"/>
                <w:szCs w:val="20"/>
              </w:rPr>
            </w:pPr>
            <w:r w:rsidRPr="006B5015">
              <w:rPr>
                <w:rFonts w:ascii="Times" w:hAnsi="Times"/>
                <w:sz w:val="20"/>
                <w:szCs w:val="20"/>
              </w:rPr>
              <w:t>US</w:t>
            </w:r>
          </w:p>
        </w:tc>
        <w:tc>
          <w:tcPr>
            <w:tcW w:w="1260" w:type="dxa"/>
            <w:shd w:val="clear" w:color="auto" w:fill="auto"/>
            <w:vAlign w:val="center"/>
          </w:tcPr>
          <w:p w14:paraId="0DB57588" w14:textId="77777777" w:rsidR="00EC0F36" w:rsidRPr="006B5015" w:rsidRDefault="00EC0F36" w:rsidP="00671C55">
            <w:pPr>
              <w:jc w:val="center"/>
              <w:rPr>
                <w:rFonts w:ascii="Times" w:hAnsi="Times"/>
                <w:sz w:val="20"/>
                <w:szCs w:val="20"/>
              </w:rPr>
            </w:pPr>
            <w:r w:rsidRPr="006B5015">
              <w:rPr>
                <w:rFonts w:ascii="Times" w:hAnsi="Times"/>
                <w:sz w:val="20"/>
                <w:szCs w:val="20"/>
              </w:rPr>
              <w:t>1,800</w:t>
            </w:r>
          </w:p>
        </w:tc>
        <w:tc>
          <w:tcPr>
            <w:tcW w:w="4974" w:type="dxa"/>
          </w:tcPr>
          <w:p w14:paraId="056A87B9" w14:textId="77777777" w:rsidR="00EC0F36" w:rsidRDefault="00EC0F36" w:rsidP="00671C55">
            <w:pPr>
              <w:pStyle w:val="ListParagraph"/>
              <w:numPr>
                <w:ilvl w:val="0"/>
                <w:numId w:val="18"/>
              </w:numPr>
              <w:rPr>
                <w:rFonts w:ascii="Times" w:hAnsi="Times"/>
                <w:sz w:val="20"/>
                <w:szCs w:val="20"/>
              </w:rPr>
            </w:pPr>
            <w:r>
              <w:rPr>
                <w:rFonts w:ascii="Times" w:hAnsi="Times"/>
                <w:sz w:val="20"/>
                <w:szCs w:val="20"/>
              </w:rPr>
              <w:t xml:space="preserve">John Beck, “Syria Rebel Recounts His Time in an ISIL Jail” </w:t>
            </w:r>
            <w:r w:rsidRPr="00011832">
              <w:rPr>
                <w:rFonts w:ascii="Times" w:hAnsi="Times"/>
                <w:i/>
                <w:sz w:val="20"/>
                <w:szCs w:val="20"/>
              </w:rPr>
              <w:t>Al-Jazeera</w:t>
            </w:r>
            <w:r>
              <w:rPr>
                <w:rFonts w:ascii="Times" w:hAnsi="Times"/>
                <w:sz w:val="20"/>
                <w:szCs w:val="20"/>
              </w:rPr>
              <w:t>, March 10, 2014.</w:t>
            </w:r>
          </w:p>
          <w:p w14:paraId="62E58937" w14:textId="77777777" w:rsidR="00EC0F36" w:rsidRPr="00950112" w:rsidRDefault="00EC0F36" w:rsidP="00671C55">
            <w:pPr>
              <w:pStyle w:val="ListParagraph"/>
              <w:numPr>
                <w:ilvl w:val="0"/>
                <w:numId w:val="18"/>
              </w:numPr>
              <w:rPr>
                <w:rFonts w:ascii="Times" w:hAnsi="Times"/>
                <w:sz w:val="20"/>
                <w:szCs w:val="20"/>
              </w:rPr>
            </w:pPr>
            <w:r w:rsidRPr="00950112">
              <w:rPr>
                <w:rFonts w:ascii="Times" w:hAnsi="Times"/>
                <w:sz w:val="20"/>
                <w:szCs w:val="20"/>
              </w:rPr>
              <w:t>This group uses TOW missiles.</w:t>
            </w:r>
          </w:p>
        </w:tc>
      </w:tr>
      <w:tr w:rsidR="00EC0F36" w:rsidRPr="006B5015" w14:paraId="20406AB3" w14:textId="77777777" w:rsidTr="00671C55">
        <w:trPr>
          <w:trHeight w:val="387"/>
        </w:trPr>
        <w:tc>
          <w:tcPr>
            <w:tcW w:w="1234" w:type="dxa"/>
            <w:shd w:val="clear" w:color="auto" w:fill="auto"/>
            <w:vAlign w:val="center"/>
          </w:tcPr>
          <w:p w14:paraId="684982B0" w14:textId="77777777" w:rsidR="00EC0F36" w:rsidRDefault="00EC0F36" w:rsidP="00671C55">
            <w:pPr>
              <w:jc w:val="center"/>
              <w:rPr>
                <w:rFonts w:ascii="Times" w:hAnsi="Times"/>
                <w:sz w:val="20"/>
                <w:szCs w:val="20"/>
              </w:rPr>
            </w:pPr>
            <w:r w:rsidRPr="006B5015">
              <w:rPr>
                <w:rFonts w:ascii="Times" w:hAnsi="Times"/>
                <w:sz w:val="20"/>
                <w:szCs w:val="20"/>
              </w:rPr>
              <w:t xml:space="preserve">Ahfad </w:t>
            </w:r>
          </w:p>
          <w:p w14:paraId="67279977" w14:textId="77777777" w:rsidR="00EC0F36" w:rsidRPr="006B5015" w:rsidRDefault="00EC0F36" w:rsidP="00671C55">
            <w:pPr>
              <w:jc w:val="center"/>
              <w:rPr>
                <w:rFonts w:ascii="Times" w:hAnsi="Times"/>
                <w:sz w:val="20"/>
                <w:szCs w:val="20"/>
              </w:rPr>
            </w:pPr>
            <w:r w:rsidRPr="006B5015">
              <w:rPr>
                <w:rFonts w:ascii="Times" w:hAnsi="Times"/>
                <w:sz w:val="20"/>
                <w:szCs w:val="20"/>
              </w:rPr>
              <w:t>al-Rasul Brigades</w:t>
            </w:r>
          </w:p>
        </w:tc>
        <w:tc>
          <w:tcPr>
            <w:tcW w:w="1170" w:type="dxa"/>
            <w:shd w:val="clear" w:color="auto" w:fill="auto"/>
            <w:vAlign w:val="center"/>
          </w:tcPr>
          <w:p w14:paraId="753749E9" w14:textId="77777777" w:rsidR="00EC0F36" w:rsidRPr="006B5015" w:rsidRDefault="00EC0F36" w:rsidP="00671C55">
            <w:pPr>
              <w:jc w:val="center"/>
              <w:rPr>
                <w:rFonts w:ascii="Times" w:hAnsi="Times"/>
                <w:sz w:val="20"/>
                <w:szCs w:val="20"/>
              </w:rPr>
            </w:pPr>
            <w:r w:rsidRPr="006B5015">
              <w:rPr>
                <w:rFonts w:ascii="Times" w:hAnsi="Times"/>
                <w:sz w:val="20"/>
                <w:szCs w:val="20"/>
              </w:rPr>
              <w:t>AARB</w:t>
            </w:r>
          </w:p>
        </w:tc>
        <w:tc>
          <w:tcPr>
            <w:tcW w:w="1350" w:type="dxa"/>
            <w:shd w:val="clear" w:color="auto" w:fill="auto"/>
            <w:vAlign w:val="center"/>
          </w:tcPr>
          <w:p w14:paraId="651B6E1F" w14:textId="77777777" w:rsidR="00EC0F36" w:rsidRPr="006B5015" w:rsidRDefault="00EC0F36" w:rsidP="00671C55">
            <w:pPr>
              <w:jc w:val="center"/>
              <w:rPr>
                <w:rFonts w:ascii="Times" w:hAnsi="Times"/>
                <w:sz w:val="20"/>
                <w:szCs w:val="20"/>
              </w:rPr>
            </w:pPr>
            <w:r w:rsidRPr="006B5015">
              <w:rPr>
                <w:rFonts w:ascii="Times" w:hAnsi="Times"/>
                <w:sz w:val="20"/>
                <w:szCs w:val="20"/>
              </w:rPr>
              <w:t>Saudi Arabia, Qatar</w:t>
            </w:r>
          </w:p>
        </w:tc>
        <w:tc>
          <w:tcPr>
            <w:tcW w:w="1260" w:type="dxa"/>
            <w:shd w:val="clear" w:color="auto" w:fill="auto"/>
            <w:vAlign w:val="center"/>
          </w:tcPr>
          <w:p w14:paraId="685C8C7A" w14:textId="77777777" w:rsidR="00EC0F36" w:rsidRDefault="00EC0F36" w:rsidP="00671C55">
            <w:pPr>
              <w:jc w:val="center"/>
              <w:rPr>
                <w:rFonts w:ascii="Times" w:hAnsi="Times"/>
                <w:sz w:val="20"/>
                <w:szCs w:val="20"/>
              </w:rPr>
            </w:pPr>
            <w:r>
              <w:rPr>
                <w:rFonts w:ascii="Times" w:hAnsi="Times"/>
                <w:sz w:val="20"/>
                <w:szCs w:val="20"/>
              </w:rPr>
              <w:t>7,000</w:t>
            </w:r>
          </w:p>
          <w:p w14:paraId="41860FC5" w14:textId="77777777" w:rsidR="00EC0F36" w:rsidRDefault="00EC0F36" w:rsidP="00671C55">
            <w:pPr>
              <w:jc w:val="center"/>
              <w:rPr>
                <w:rFonts w:ascii="Times" w:hAnsi="Times"/>
                <w:sz w:val="20"/>
                <w:szCs w:val="20"/>
              </w:rPr>
            </w:pPr>
          </w:p>
          <w:p w14:paraId="4F17BE2D" w14:textId="77777777" w:rsidR="00EC0F36" w:rsidRDefault="00EC0F36" w:rsidP="00671C55">
            <w:pPr>
              <w:jc w:val="center"/>
              <w:rPr>
                <w:rFonts w:ascii="Times" w:hAnsi="Times"/>
                <w:sz w:val="20"/>
                <w:szCs w:val="20"/>
              </w:rPr>
            </w:pPr>
            <w:r w:rsidRPr="006B5015">
              <w:rPr>
                <w:rFonts w:ascii="Times" w:hAnsi="Times"/>
                <w:sz w:val="20"/>
                <w:szCs w:val="20"/>
              </w:rPr>
              <w:t>9</w:t>
            </w:r>
            <w:r>
              <w:rPr>
                <w:rFonts w:ascii="Times" w:hAnsi="Times"/>
                <w:sz w:val="20"/>
                <w:szCs w:val="20"/>
              </w:rPr>
              <w:t>,</w:t>
            </w:r>
            <w:r w:rsidRPr="006B5015">
              <w:rPr>
                <w:rFonts w:ascii="Times" w:hAnsi="Times"/>
                <w:sz w:val="20"/>
                <w:szCs w:val="20"/>
              </w:rPr>
              <w:t>000</w:t>
            </w:r>
          </w:p>
          <w:p w14:paraId="5CE7945F" w14:textId="77777777" w:rsidR="00EC0F36" w:rsidRDefault="00EC0F36" w:rsidP="00671C55">
            <w:pPr>
              <w:jc w:val="center"/>
              <w:rPr>
                <w:rFonts w:ascii="Times" w:hAnsi="Times"/>
                <w:sz w:val="20"/>
                <w:szCs w:val="20"/>
              </w:rPr>
            </w:pPr>
          </w:p>
          <w:p w14:paraId="3B33DA0D" w14:textId="77777777" w:rsidR="00EC0F36" w:rsidRPr="006B5015" w:rsidRDefault="00EC0F36" w:rsidP="00671C55">
            <w:pPr>
              <w:jc w:val="center"/>
              <w:rPr>
                <w:rFonts w:ascii="Times" w:hAnsi="Times"/>
                <w:sz w:val="20"/>
                <w:szCs w:val="20"/>
              </w:rPr>
            </w:pPr>
            <w:r>
              <w:rPr>
                <w:rFonts w:ascii="Times" w:hAnsi="Times"/>
                <w:sz w:val="20"/>
                <w:szCs w:val="20"/>
              </w:rPr>
              <w:t>10,000</w:t>
            </w:r>
          </w:p>
        </w:tc>
        <w:tc>
          <w:tcPr>
            <w:tcW w:w="4974" w:type="dxa"/>
          </w:tcPr>
          <w:p w14:paraId="4F4100E2" w14:textId="77777777" w:rsidR="00EC0F36" w:rsidRPr="00AC7F67" w:rsidRDefault="00EC0F36" w:rsidP="00671C55">
            <w:pPr>
              <w:pStyle w:val="ListParagraph"/>
              <w:numPr>
                <w:ilvl w:val="0"/>
                <w:numId w:val="3"/>
              </w:numPr>
              <w:rPr>
                <w:rFonts w:ascii="Times" w:hAnsi="Times" w:cs="Baskerville"/>
                <w:sz w:val="20"/>
                <w:szCs w:val="20"/>
              </w:rPr>
            </w:pPr>
            <w:r w:rsidRPr="008A079E">
              <w:rPr>
                <w:rFonts w:ascii="Times" w:hAnsi="Times" w:cs="Baskerville"/>
                <w:sz w:val="20"/>
                <w:szCs w:val="20"/>
              </w:rPr>
              <w:t xml:space="preserve">BBC, </w:t>
            </w:r>
            <w:r w:rsidRPr="00011832">
              <w:rPr>
                <w:rFonts w:ascii="Times" w:hAnsi="Times" w:cs="Baskerville"/>
                <w:i/>
                <w:sz w:val="20"/>
                <w:szCs w:val="20"/>
              </w:rPr>
              <w:t>Guide to the Syrian Rebels</w:t>
            </w:r>
            <w:r w:rsidRPr="008A079E">
              <w:rPr>
                <w:rFonts w:ascii="Times" w:hAnsi="Times" w:cs="Baskerville"/>
                <w:sz w:val="20"/>
                <w:szCs w:val="20"/>
              </w:rPr>
              <w:t>. December 13, 2013.</w:t>
            </w:r>
            <w:r>
              <w:rPr>
                <w:rFonts w:ascii="Times" w:hAnsi="Times" w:cs="Baskerville"/>
                <w:sz w:val="20"/>
                <w:szCs w:val="20"/>
              </w:rPr>
              <w:t xml:space="preserve"> </w:t>
            </w:r>
            <w:r w:rsidRPr="00AC7F67">
              <w:rPr>
                <w:rFonts w:ascii="Times" w:hAnsi="Times" w:cs="Baskerville"/>
                <w:sz w:val="20"/>
                <w:szCs w:val="20"/>
              </w:rPr>
              <w:t xml:space="preserve">http://www.bbc.com/news/world-middle-east-24403003 (accessed on December 23, 2016). </w:t>
            </w:r>
          </w:p>
          <w:p w14:paraId="0BCBC7FB" w14:textId="77777777" w:rsidR="00EC0F36" w:rsidRDefault="00EC0F36" w:rsidP="00671C55">
            <w:pPr>
              <w:pStyle w:val="ListParagraph"/>
              <w:numPr>
                <w:ilvl w:val="0"/>
                <w:numId w:val="3"/>
              </w:numPr>
              <w:rPr>
                <w:rFonts w:ascii="Times" w:hAnsi="Times" w:cs="Baskerville"/>
                <w:sz w:val="20"/>
                <w:szCs w:val="20"/>
              </w:rPr>
            </w:pPr>
            <w:r w:rsidRPr="00AC7F67">
              <w:rPr>
                <w:rFonts w:ascii="Times" w:hAnsi="Times" w:cs="Baskerville"/>
                <w:sz w:val="20"/>
                <w:szCs w:val="20"/>
              </w:rPr>
              <w:t xml:space="preserve">Ken Sofer and Juliana Shafroth, </w:t>
            </w:r>
            <w:r w:rsidRPr="00011832">
              <w:rPr>
                <w:rFonts w:ascii="Times" w:hAnsi="Times" w:cs="Baskerville"/>
                <w:i/>
                <w:sz w:val="20"/>
                <w:szCs w:val="20"/>
              </w:rPr>
              <w:t>The Structure and Organization of the Syrian Opposition</w:t>
            </w:r>
            <w:r>
              <w:rPr>
                <w:rFonts w:ascii="Times" w:hAnsi="Times" w:cs="Baskerville"/>
                <w:sz w:val="20"/>
                <w:szCs w:val="20"/>
              </w:rPr>
              <w:t>.</w:t>
            </w:r>
            <w:r w:rsidRPr="00AC7F67">
              <w:rPr>
                <w:rFonts w:ascii="Times" w:hAnsi="Times" w:cs="Baskerville"/>
                <w:sz w:val="20"/>
                <w:szCs w:val="20"/>
              </w:rPr>
              <w:t xml:space="preserve"> May 14, 2013.</w:t>
            </w:r>
            <w:r>
              <w:rPr>
                <w:rFonts w:ascii="Times" w:hAnsi="Times" w:cs="Baskerville"/>
                <w:sz w:val="20"/>
                <w:szCs w:val="20"/>
              </w:rPr>
              <w:t xml:space="preserve"> </w:t>
            </w:r>
            <w:r w:rsidRPr="00AC7F67">
              <w:rPr>
                <w:rFonts w:ascii="Times" w:hAnsi="Times" w:cs="Baskerville"/>
                <w:sz w:val="20"/>
                <w:szCs w:val="20"/>
              </w:rPr>
              <w:t>https://www.americanprogress.org/issues/ security/report/2013/05/14/63221/thestructure-and-organization-of-the-syrian-opposition/</w:t>
            </w:r>
            <w:r>
              <w:rPr>
                <w:rFonts w:ascii="Times" w:hAnsi="Times" w:cs="Baskerville"/>
                <w:sz w:val="20"/>
                <w:szCs w:val="20"/>
              </w:rPr>
              <w:t xml:space="preserve"> </w:t>
            </w:r>
            <w:r w:rsidRPr="00AC7F67">
              <w:rPr>
                <w:rFonts w:ascii="Times" w:hAnsi="Times" w:cs="Baskerville"/>
                <w:sz w:val="20"/>
                <w:szCs w:val="20"/>
              </w:rPr>
              <w:t>(accessed December 23, 2016).</w:t>
            </w:r>
          </w:p>
          <w:p w14:paraId="23C38E8D" w14:textId="77777777" w:rsidR="00EC0F36" w:rsidRPr="00AC7F67" w:rsidRDefault="00EC0F36" w:rsidP="00671C55">
            <w:pPr>
              <w:pStyle w:val="ListParagraph"/>
              <w:numPr>
                <w:ilvl w:val="0"/>
                <w:numId w:val="3"/>
              </w:numPr>
              <w:rPr>
                <w:rFonts w:ascii="Times" w:hAnsi="Times" w:cs="Baskerville"/>
                <w:sz w:val="20"/>
                <w:szCs w:val="20"/>
              </w:rPr>
            </w:pPr>
            <w:r>
              <w:rPr>
                <w:rFonts w:ascii="Times" w:hAnsi="Times" w:cs="Baskerville"/>
                <w:sz w:val="20"/>
                <w:szCs w:val="20"/>
              </w:rPr>
              <w:t xml:space="preserve">Roula Khalaf and Abigail Fielding-Smith, “How Qatar Seized Control of the Syrian Revolution,” </w:t>
            </w:r>
            <w:r w:rsidRPr="004D1663">
              <w:rPr>
                <w:rFonts w:ascii="Times" w:hAnsi="Times" w:cs="Baskerville"/>
                <w:i/>
                <w:sz w:val="20"/>
                <w:szCs w:val="20"/>
              </w:rPr>
              <w:t>Financial Times</w:t>
            </w:r>
            <w:r>
              <w:rPr>
                <w:rFonts w:ascii="Times" w:hAnsi="Times" w:cs="Baskerville"/>
                <w:sz w:val="20"/>
                <w:szCs w:val="20"/>
              </w:rPr>
              <w:t xml:space="preserve"> May 17, 2003. </w:t>
            </w:r>
          </w:p>
        </w:tc>
      </w:tr>
      <w:tr w:rsidR="00EC0F36" w:rsidRPr="006B5015" w14:paraId="6D71AAC9" w14:textId="77777777" w:rsidTr="00671C55">
        <w:trPr>
          <w:trHeight w:val="360"/>
        </w:trPr>
        <w:tc>
          <w:tcPr>
            <w:tcW w:w="1234" w:type="dxa"/>
            <w:shd w:val="clear" w:color="auto" w:fill="auto"/>
            <w:vAlign w:val="center"/>
          </w:tcPr>
          <w:p w14:paraId="624A26B3" w14:textId="77777777" w:rsidR="00EC0F36" w:rsidRDefault="00EC0F36" w:rsidP="00671C55">
            <w:pPr>
              <w:jc w:val="center"/>
              <w:rPr>
                <w:rFonts w:ascii="Times" w:hAnsi="Times"/>
                <w:sz w:val="20"/>
                <w:szCs w:val="20"/>
              </w:rPr>
            </w:pPr>
            <w:r w:rsidRPr="006B5015">
              <w:rPr>
                <w:rFonts w:ascii="Times" w:hAnsi="Times"/>
                <w:sz w:val="20"/>
                <w:szCs w:val="20"/>
              </w:rPr>
              <w:t xml:space="preserve">Ahrar </w:t>
            </w:r>
          </w:p>
          <w:p w14:paraId="51BB7A6B" w14:textId="77777777" w:rsidR="00EC0F36" w:rsidRPr="006B5015" w:rsidRDefault="00EC0F36" w:rsidP="00671C55">
            <w:pPr>
              <w:jc w:val="center"/>
              <w:rPr>
                <w:rFonts w:ascii="Times" w:hAnsi="Times"/>
                <w:sz w:val="20"/>
                <w:szCs w:val="20"/>
              </w:rPr>
            </w:pPr>
            <w:r w:rsidRPr="006B5015">
              <w:rPr>
                <w:rFonts w:ascii="Times" w:hAnsi="Times"/>
                <w:sz w:val="20"/>
                <w:szCs w:val="20"/>
              </w:rPr>
              <w:t>al-Sham Islamic Movement</w:t>
            </w:r>
          </w:p>
        </w:tc>
        <w:tc>
          <w:tcPr>
            <w:tcW w:w="1170" w:type="dxa"/>
            <w:shd w:val="clear" w:color="auto" w:fill="auto"/>
            <w:vAlign w:val="center"/>
          </w:tcPr>
          <w:p w14:paraId="20542919" w14:textId="77777777" w:rsidR="00EC0F36" w:rsidRPr="006B5015" w:rsidRDefault="00EC0F36" w:rsidP="00671C55">
            <w:pPr>
              <w:jc w:val="center"/>
              <w:rPr>
                <w:rFonts w:ascii="Times" w:hAnsi="Times"/>
                <w:sz w:val="20"/>
                <w:szCs w:val="20"/>
              </w:rPr>
            </w:pPr>
            <w:r w:rsidRPr="006B5015">
              <w:rPr>
                <w:rFonts w:ascii="Times" w:hAnsi="Times"/>
                <w:sz w:val="20"/>
                <w:szCs w:val="20"/>
              </w:rPr>
              <w:t>ASIM</w:t>
            </w:r>
          </w:p>
        </w:tc>
        <w:tc>
          <w:tcPr>
            <w:tcW w:w="1350" w:type="dxa"/>
            <w:shd w:val="clear" w:color="auto" w:fill="auto"/>
            <w:vAlign w:val="center"/>
          </w:tcPr>
          <w:p w14:paraId="57B96FD5" w14:textId="77777777" w:rsidR="00EC0F36" w:rsidRPr="006B5015" w:rsidRDefault="00EC0F36" w:rsidP="00671C55">
            <w:pPr>
              <w:jc w:val="center"/>
              <w:rPr>
                <w:rFonts w:ascii="Times" w:hAnsi="Times"/>
                <w:sz w:val="20"/>
                <w:szCs w:val="20"/>
              </w:rPr>
            </w:pPr>
            <w:r w:rsidRPr="006B5015">
              <w:rPr>
                <w:rFonts w:ascii="Times" w:hAnsi="Times"/>
                <w:sz w:val="20"/>
                <w:szCs w:val="20"/>
              </w:rPr>
              <w:t>Qatar, Saudi Arabia, Turkey</w:t>
            </w:r>
          </w:p>
        </w:tc>
        <w:tc>
          <w:tcPr>
            <w:tcW w:w="1260" w:type="dxa"/>
            <w:shd w:val="clear" w:color="auto" w:fill="auto"/>
            <w:vAlign w:val="center"/>
          </w:tcPr>
          <w:p w14:paraId="000430B9" w14:textId="77777777" w:rsidR="00EC0F36" w:rsidRDefault="00EC0F36" w:rsidP="00671C55">
            <w:pPr>
              <w:jc w:val="center"/>
              <w:rPr>
                <w:rFonts w:ascii="Times" w:hAnsi="Times"/>
                <w:sz w:val="20"/>
                <w:szCs w:val="20"/>
              </w:rPr>
            </w:pPr>
            <w:r>
              <w:rPr>
                <w:rFonts w:ascii="Times" w:hAnsi="Times"/>
                <w:sz w:val="20"/>
                <w:szCs w:val="20"/>
              </w:rPr>
              <w:t>10,000</w:t>
            </w:r>
          </w:p>
          <w:p w14:paraId="3BCDE3BA" w14:textId="77777777" w:rsidR="00EC0F36" w:rsidRDefault="00EC0F36" w:rsidP="00671C55">
            <w:pPr>
              <w:jc w:val="center"/>
              <w:rPr>
                <w:rFonts w:ascii="Times" w:hAnsi="Times"/>
                <w:sz w:val="20"/>
                <w:szCs w:val="20"/>
              </w:rPr>
            </w:pPr>
          </w:p>
          <w:p w14:paraId="64A62B17" w14:textId="77777777" w:rsidR="00EC0F36" w:rsidRDefault="00EC0F36" w:rsidP="00671C55">
            <w:pPr>
              <w:jc w:val="center"/>
              <w:rPr>
                <w:rFonts w:ascii="Times" w:hAnsi="Times"/>
                <w:sz w:val="20"/>
                <w:szCs w:val="20"/>
              </w:rPr>
            </w:pPr>
            <w:r w:rsidRPr="006B5015">
              <w:rPr>
                <w:rFonts w:ascii="Times" w:hAnsi="Times"/>
                <w:sz w:val="20"/>
                <w:szCs w:val="20"/>
              </w:rPr>
              <w:t>15</w:t>
            </w:r>
            <w:r>
              <w:rPr>
                <w:rFonts w:ascii="Times" w:hAnsi="Times"/>
                <w:sz w:val="20"/>
                <w:szCs w:val="20"/>
              </w:rPr>
              <w:t>,</w:t>
            </w:r>
            <w:r w:rsidRPr="006B5015">
              <w:rPr>
                <w:rFonts w:ascii="Times" w:hAnsi="Times"/>
                <w:sz w:val="20"/>
                <w:szCs w:val="20"/>
              </w:rPr>
              <w:t>000</w:t>
            </w:r>
          </w:p>
          <w:p w14:paraId="55CFF4DC" w14:textId="77777777" w:rsidR="00EC0F36" w:rsidRDefault="00EC0F36" w:rsidP="00671C55">
            <w:pPr>
              <w:jc w:val="center"/>
              <w:rPr>
                <w:rFonts w:ascii="Times" w:hAnsi="Times"/>
                <w:sz w:val="20"/>
                <w:szCs w:val="20"/>
              </w:rPr>
            </w:pPr>
          </w:p>
          <w:p w14:paraId="25F17E28" w14:textId="77777777" w:rsidR="00EC0F36" w:rsidRPr="006B5015" w:rsidRDefault="00EC0F36" w:rsidP="00671C55">
            <w:pPr>
              <w:jc w:val="center"/>
              <w:rPr>
                <w:rFonts w:ascii="Times" w:hAnsi="Times"/>
                <w:sz w:val="20"/>
                <w:szCs w:val="20"/>
              </w:rPr>
            </w:pPr>
            <w:r>
              <w:rPr>
                <w:rFonts w:ascii="Times" w:hAnsi="Times"/>
                <w:sz w:val="20"/>
                <w:szCs w:val="20"/>
              </w:rPr>
              <w:t>20,000</w:t>
            </w:r>
          </w:p>
        </w:tc>
        <w:tc>
          <w:tcPr>
            <w:tcW w:w="4974" w:type="dxa"/>
          </w:tcPr>
          <w:p w14:paraId="3C817D07" w14:textId="77777777" w:rsidR="00EC0F36" w:rsidRDefault="00EC0F36" w:rsidP="00671C55">
            <w:pPr>
              <w:pStyle w:val="ListParagraph"/>
              <w:numPr>
                <w:ilvl w:val="0"/>
                <w:numId w:val="4"/>
              </w:numPr>
              <w:rPr>
                <w:rFonts w:ascii="Times" w:hAnsi="Times" w:cs="Baskerville"/>
                <w:sz w:val="20"/>
                <w:szCs w:val="20"/>
              </w:rPr>
            </w:pPr>
            <w:r w:rsidRPr="00F3154B">
              <w:rPr>
                <w:rFonts w:ascii="Times" w:hAnsi="Times" w:cs="Baskerville"/>
                <w:sz w:val="20"/>
                <w:szCs w:val="20"/>
              </w:rPr>
              <w:t xml:space="preserve">BBC, </w:t>
            </w:r>
            <w:r w:rsidRPr="00011832">
              <w:rPr>
                <w:rFonts w:ascii="Times" w:hAnsi="Times" w:cs="Baskerville"/>
                <w:i/>
                <w:sz w:val="20"/>
                <w:szCs w:val="20"/>
              </w:rPr>
              <w:t>Guide to the Syrian Rebels</w:t>
            </w:r>
            <w:r w:rsidRPr="00F3154B">
              <w:rPr>
                <w:rFonts w:ascii="Times" w:hAnsi="Times" w:cs="Baskerville"/>
                <w:sz w:val="20"/>
                <w:szCs w:val="20"/>
              </w:rPr>
              <w:t>. December 13, 2013.</w:t>
            </w:r>
            <w:r>
              <w:rPr>
                <w:rFonts w:ascii="Times" w:hAnsi="Times" w:cs="Baskerville"/>
                <w:sz w:val="20"/>
                <w:szCs w:val="20"/>
              </w:rPr>
              <w:t xml:space="preserve"> </w:t>
            </w:r>
            <w:r w:rsidRPr="00F3154B">
              <w:rPr>
                <w:rFonts w:ascii="Times" w:hAnsi="Times" w:cs="Baskerville"/>
                <w:sz w:val="20"/>
                <w:szCs w:val="20"/>
              </w:rPr>
              <w:t>http://www.bbc.com/news/world-middle-east-24403003 (accessed on December</w:t>
            </w:r>
            <w:r>
              <w:rPr>
                <w:rFonts w:ascii="Times" w:hAnsi="Times" w:cs="Baskerville"/>
                <w:sz w:val="20"/>
                <w:szCs w:val="20"/>
              </w:rPr>
              <w:t xml:space="preserve"> </w:t>
            </w:r>
            <w:r w:rsidRPr="00F3154B">
              <w:rPr>
                <w:rFonts w:ascii="Times" w:hAnsi="Times" w:cs="Baskerville"/>
                <w:sz w:val="20"/>
                <w:szCs w:val="20"/>
              </w:rPr>
              <w:t>23, 2016).</w:t>
            </w:r>
          </w:p>
          <w:p w14:paraId="4EA64DBC" w14:textId="77777777" w:rsidR="00EC0F36" w:rsidRDefault="00EC0F36" w:rsidP="00671C55">
            <w:pPr>
              <w:pStyle w:val="ListParagraph"/>
              <w:numPr>
                <w:ilvl w:val="0"/>
                <w:numId w:val="4"/>
              </w:numPr>
              <w:rPr>
                <w:rFonts w:ascii="Times" w:hAnsi="Times" w:cs="Baskerville"/>
                <w:sz w:val="20"/>
                <w:szCs w:val="20"/>
              </w:rPr>
            </w:pPr>
            <w:r w:rsidRPr="00F3154B">
              <w:rPr>
                <w:rFonts w:ascii="Times" w:hAnsi="Times" w:cs="Baskerville"/>
                <w:sz w:val="20"/>
                <w:szCs w:val="20"/>
              </w:rPr>
              <w:t xml:space="preserve">David Ignatius, “A Nightmare Group in Syria Could Target the United States,” </w:t>
            </w:r>
            <w:r w:rsidRPr="00F3154B">
              <w:rPr>
                <w:rFonts w:ascii="Times" w:hAnsi="Times" w:cs="Baskerville"/>
                <w:i/>
                <w:sz w:val="20"/>
                <w:szCs w:val="20"/>
              </w:rPr>
              <w:t>Washington Post</w:t>
            </w:r>
            <w:r w:rsidRPr="00F3154B">
              <w:rPr>
                <w:rFonts w:ascii="Times" w:hAnsi="Times" w:cs="Baskerville"/>
                <w:sz w:val="20"/>
                <w:szCs w:val="20"/>
              </w:rPr>
              <w:t>, May 13, 2014.</w:t>
            </w:r>
          </w:p>
          <w:p w14:paraId="5D00F71E" w14:textId="77777777" w:rsidR="00EC0F36" w:rsidRPr="003F57EE" w:rsidRDefault="00EC0F36" w:rsidP="00671C55">
            <w:pPr>
              <w:pStyle w:val="ListParagraph"/>
              <w:numPr>
                <w:ilvl w:val="0"/>
                <w:numId w:val="4"/>
              </w:numPr>
              <w:rPr>
                <w:rFonts w:ascii="Times" w:hAnsi="Times" w:cs="Baskerville"/>
                <w:sz w:val="20"/>
                <w:szCs w:val="20"/>
              </w:rPr>
            </w:pPr>
            <w:r w:rsidRPr="003F57EE">
              <w:rPr>
                <w:rFonts w:ascii="Times" w:hAnsi="Times" w:cs="Baskerville"/>
                <w:sz w:val="20"/>
                <w:szCs w:val="20"/>
              </w:rPr>
              <w:t xml:space="preserve">Alastair Dawber, “Meeting of Syrian Rebel Groups in Saudi Arabia Ends in Chaos as Islamist Militia,” </w:t>
            </w:r>
            <w:r w:rsidRPr="003F57EE">
              <w:rPr>
                <w:rFonts w:ascii="Times" w:hAnsi="Times" w:cs="Baskerville"/>
                <w:i/>
                <w:sz w:val="20"/>
                <w:szCs w:val="20"/>
              </w:rPr>
              <w:t>The Independent</w:t>
            </w:r>
            <w:r w:rsidRPr="003F57EE">
              <w:rPr>
                <w:rFonts w:ascii="Times" w:hAnsi="Times" w:cs="Baskerville"/>
                <w:sz w:val="20"/>
                <w:szCs w:val="20"/>
              </w:rPr>
              <w:t>, December 10, 2015.</w:t>
            </w:r>
          </w:p>
          <w:p w14:paraId="0915213A" w14:textId="77777777" w:rsidR="00EC0F36" w:rsidRDefault="00EC0F36" w:rsidP="00671C55">
            <w:pPr>
              <w:pStyle w:val="ListParagraph"/>
              <w:numPr>
                <w:ilvl w:val="0"/>
                <w:numId w:val="4"/>
              </w:numPr>
              <w:rPr>
                <w:rFonts w:ascii="Times" w:hAnsi="Times" w:cs="Baskerville"/>
                <w:sz w:val="20"/>
                <w:szCs w:val="20"/>
              </w:rPr>
            </w:pPr>
            <w:r w:rsidRPr="003F57EE">
              <w:rPr>
                <w:rFonts w:ascii="Times" w:hAnsi="Times" w:cs="Baskerville"/>
                <w:sz w:val="20"/>
                <w:szCs w:val="20"/>
              </w:rPr>
              <w:t xml:space="preserve">No author, </w:t>
            </w:r>
            <w:r w:rsidRPr="00011832">
              <w:rPr>
                <w:rFonts w:ascii="Times" w:hAnsi="Times" w:cs="Baskerville"/>
                <w:i/>
                <w:sz w:val="20"/>
                <w:szCs w:val="20"/>
              </w:rPr>
              <w:t>Ahrar al-Sham</w:t>
            </w:r>
            <w:r>
              <w:rPr>
                <w:rFonts w:ascii="Times" w:hAnsi="Times" w:cs="Baskerville"/>
                <w:sz w:val="20"/>
                <w:szCs w:val="20"/>
              </w:rPr>
              <w:t>.</w:t>
            </w:r>
            <w:r w:rsidRPr="003F57EE">
              <w:rPr>
                <w:rFonts w:ascii="Times" w:hAnsi="Times" w:cs="Baskerville"/>
                <w:sz w:val="20"/>
                <w:szCs w:val="20"/>
              </w:rPr>
              <w:t xml:space="preserve"> </w:t>
            </w:r>
            <w:r>
              <w:rPr>
                <w:rFonts w:ascii="Times" w:hAnsi="Times" w:cs="Baskerville"/>
                <w:sz w:val="20"/>
                <w:szCs w:val="20"/>
              </w:rPr>
              <w:t xml:space="preserve">Mapping Militant Organizations. August 5, 2016. </w:t>
            </w:r>
            <w:r w:rsidRPr="003F57EE">
              <w:rPr>
                <w:rFonts w:ascii="Times" w:hAnsi="Times" w:cs="Baskerville"/>
                <w:sz w:val="20"/>
                <w:szCs w:val="20"/>
              </w:rPr>
              <w:t>http://web.stanford.edu/group/mappingmilitants/cgi-bin/groups/view/523</w:t>
            </w:r>
            <w:r>
              <w:rPr>
                <w:rFonts w:ascii="Times" w:hAnsi="Times" w:cs="Baskerville"/>
                <w:sz w:val="20"/>
                <w:szCs w:val="20"/>
              </w:rPr>
              <w:t xml:space="preserve"> (accessed on September 2, 2017).</w:t>
            </w:r>
          </w:p>
          <w:p w14:paraId="0AA8740F" w14:textId="77777777" w:rsidR="00EC0F36" w:rsidRPr="00CD5C54" w:rsidRDefault="00EC0F36" w:rsidP="00671C55">
            <w:pPr>
              <w:pStyle w:val="ListParagraph"/>
              <w:numPr>
                <w:ilvl w:val="0"/>
                <w:numId w:val="4"/>
              </w:numPr>
              <w:rPr>
                <w:rFonts w:ascii="Times" w:hAnsi="Times" w:cs="Baskerville"/>
                <w:sz w:val="20"/>
                <w:szCs w:val="20"/>
              </w:rPr>
            </w:pPr>
            <w:r>
              <w:rPr>
                <w:rFonts w:ascii="Times" w:hAnsi="Times"/>
                <w:sz w:val="20"/>
                <w:szCs w:val="20"/>
              </w:rPr>
              <w:t xml:space="preserve">No Author, </w:t>
            </w:r>
            <w:r w:rsidRPr="00766C9B">
              <w:rPr>
                <w:rFonts w:ascii="Times" w:hAnsi="Times"/>
                <w:i/>
                <w:sz w:val="20"/>
                <w:szCs w:val="20"/>
              </w:rPr>
              <w:t>List of Armed Formations, Which Joined the Ceasefire in the Syrian Arab Republic on December 30, 2016</w:t>
            </w:r>
            <w:r>
              <w:rPr>
                <w:rFonts w:ascii="Times" w:hAnsi="Times"/>
                <w:sz w:val="20"/>
                <w:szCs w:val="20"/>
              </w:rPr>
              <w:t xml:space="preserve">. Ministry of Defence of the Russian Federation. December 29, 2016. </w:t>
            </w:r>
            <w:r w:rsidRPr="00766C9B">
              <w:rPr>
                <w:rFonts w:ascii="Times" w:hAnsi="Times"/>
                <w:sz w:val="20"/>
                <w:szCs w:val="20"/>
              </w:rPr>
              <w:t>http://eng.mil.ru/en/news_page/country/more.htm?id=12107227</w:t>
            </w:r>
            <w:r>
              <w:rPr>
                <w:rFonts w:ascii="Times" w:hAnsi="Times"/>
                <w:sz w:val="20"/>
                <w:szCs w:val="20"/>
              </w:rPr>
              <w:t xml:space="preserve"> (accessed on June 2, 2017).</w:t>
            </w:r>
          </w:p>
          <w:p w14:paraId="7B790996" w14:textId="77777777" w:rsidR="00EC0F36" w:rsidRPr="00F3154B" w:rsidRDefault="00EC0F36" w:rsidP="00671C55">
            <w:pPr>
              <w:pStyle w:val="ListParagraph"/>
              <w:numPr>
                <w:ilvl w:val="0"/>
                <w:numId w:val="4"/>
              </w:numPr>
              <w:rPr>
                <w:rFonts w:ascii="Times" w:hAnsi="Times" w:cs="Baskerville"/>
                <w:sz w:val="20"/>
                <w:szCs w:val="20"/>
              </w:rPr>
            </w:pPr>
            <w:r>
              <w:rPr>
                <w:rFonts w:ascii="Times" w:hAnsi="Times"/>
                <w:sz w:val="20"/>
                <w:szCs w:val="20"/>
              </w:rPr>
              <w:t xml:space="preserve">No Author. </w:t>
            </w:r>
            <w:r w:rsidRPr="000517E6">
              <w:rPr>
                <w:rFonts w:ascii="Times" w:hAnsi="Times"/>
                <w:i/>
                <w:sz w:val="20"/>
                <w:szCs w:val="20"/>
              </w:rPr>
              <w:t>If the Castle Falls: Ideology and Objectives of the Syrian Rebellion</w:t>
            </w:r>
            <w:r>
              <w:rPr>
                <w:rFonts w:ascii="Times" w:hAnsi="Times"/>
                <w:sz w:val="20"/>
                <w:szCs w:val="20"/>
              </w:rPr>
              <w:t xml:space="preserve">. Centre on Religion and Geopolitics. </w:t>
            </w:r>
            <w:r w:rsidRPr="0064568B">
              <w:rPr>
                <w:rFonts w:ascii="Times" w:hAnsi="Times"/>
                <w:sz w:val="20"/>
                <w:szCs w:val="20"/>
              </w:rPr>
              <w:t>http://tonyblairfaithfoundation.org/sites/default/files/If%20the%20Castle%20Falls.pdf</w:t>
            </w:r>
            <w:r>
              <w:rPr>
                <w:rFonts w:ascii="Times" w:hAnsi="Times"/>
                <w:sz w:val="20"/>
                <w:szCs w:val="20"/>
              </w:rPr>
              <w:t xml:space="preserve"> (accessed on June 2, 2017).</w:t>
            </w:r>
          </w:p>
        </w:tc>
      </w:tr>
      <w:tr w:rsidR="00EC0F36" w:rsidRPr="006B5015" w14:paraId="43BDA25E" w14:textId="77777777" w:rsidTr="00671C55">
        <w:trPr>
          <w:trHeight w:val="333"/>
        </w:trPr>
        <w:tc>
          <w:tcPr>
            <w:tcW w:w="1234" w:type="dxa"/>
            <w:shd w:val="clear" w:color="auto" w:fill="auto"/>
            <w:vAlign w:val="center"/>
          </w:tcPr>
          <w:p w14:paraId="3CB1E56B" w14:textId="77777777" w:rsidR="00EC0F36" w:rsidRDefault="00EC0F36" w:rsidP="00671C55">
            <w:pPr>
              <w:jc w:val="center"/>
              <w:rPr>
                <w:rFonts w:ascii="Times" w:hAnsi="Times"/>
                <w:sz w:val="20"/>
                <w:szCs w:val="20"/>
              </w:rPr>
            </w:pPr>
            <w:r w:rsidRPr="006B5015">
              <w:rPr>
                <w:rFonts w:ascii="Times" w:hAnsi="Times"/>
                <w:sz w:val="20"/>
                <w:szCs w:val="20"/>
              </w:rPr>
              <w:t xml:space="preserve">Ahrar </w:t>
            </w:r>
          </w:p>
          <w:p w14:paraId="0FBB1237" w14:textId="77777777" w:rsidR="00EC0F36" w:rsidRPr="006B5015" w:rsidRDefault="00EC0F36" w:rsidP="00671C55">
            <w:pPr>
              <w:jc w:val="center"/>
              <w:rPr>
                <w:rFonts w:ascii="Times" w:hAnsi="Times"/>
                <w:sz w:val="20"/>
                <w:szCs w:val="20"/>
              </w:rPr>
            </w:pPr>
            <w:r w:rsidRPr="006B5015">
              <w:rPr>
                <w:rFonts w:ascii="Times" w:hAnsi="Times"/>
                <w:sz w:val="20"/>
                <w:szCs w:val="20"/>
              </w:rPr>
              <w:t>al-Shamal Brigade</w:t>
            </w:r>
          </w:p>
        </w:tc>
        <w:tc>
          <w:tcPr>
            <w:tcW w:w="1170" w:type="dxa"/>
            <w:shd w:val="clear" w:color="auto" w:fill="auto"/>
            <w:vAlign w:val="center"/>
          </w:tcPr>
          <w:p w14:paraId="16B68161" w14:textId="77777777" w:rsidR="00EC0F36" w:rsidRPr="006B5015" w:rsidRDefault="00EC0F36" w:rsidP="00671C55">
            <w:pPr>
              <w:jc w:val="center"/>
              <w:rPr>
                <w:rFonts w:ascii="Times" w:hAnsi="Times"/>
                <w:sz w:val="20"/>
                <w:szCs w:val="20"/>
              </w:rPr>
            </w:pPr>
            <w:r w:rsidRPr="006B5015">
              <w:rPr>
                <w:rFonts w:ascii="Times" w:hAnsi="Times"/>
                <w:sz w:val="20"/>
                <w:szCs w:val="20"/>
              </w:rPr>
              <w:t>AALS</w:t>
            </w:r>
          </w:p>
        </w:tc>
        <w:tc>
          <w:tcPr>
            <w:tcW w:w="1350" w:type="dxa"/>
            <w:shd w:val="clear" w:color="auto" w:fill="auto"/>
            <w:vAlign w:val="center"/>
          </w:tcPr>
          <w:p w14:paraId="728E1EF5" w14:textId="77777777" w:rsidR="00EC0F36" w:rsidRPr="006B5015" w:rsidRDefault="00EC0F36" w:rsidP="00671C55">
            <w:pPr>
              <w:jc w:val="center"/>
              <w:rPr>
                <w:rFonts w:ascii="Times" w:hAnsi="Times"/>
                <w:sz w:val="20"/>
                <w:szCs w:val="20"/>
              </w:rPr>
            </w:pPr>
            <w:r w:rsidRPr="006B5015">
              <w:rPr>
                <w:rFonts w:ascii="Times" w:hAnsi="Times"/>
                <w:sz w:val="20"/>
                <w:szCs w:val="20"/>
              </w:rPr>
              <w:t>NA</w:t>
            </w:r>
          </w:p>
        </w:tc>
        <w:tc>
          <w:tcPr>
            <w:tcW w:w="1260" w:type="dxa"/>
            <w:shd w:val="clear" w:color="auto" w:fill="auto"/>
            <w:vAlign w:val="center"/>
          </w:tcPr>
          <w:p w14:paraId="51468A19" w14:textId="77777777" w:rsidR="00EC0F36" w:rsidRPr="006B5015" w:rsidRDefault="00EC0F36" w:rsidP="00671C55">
            <w:pPr>
              <w:jc w:val="center"/>
              <w:rPr>
                <w:rFonts w:ascii="Times" w:hAnsi="Times"/>
                <w:sz w:val="20"/>
                <w:szCs w:val="20"/>
              </w:rPr>
            </w:pPr>
            <w:r w:rsidRPr="006B5015">
              <w:rPr>
                <w:rFonts w:ascii="Times" w:hAnsi="Times"/>
                <w:sz w:val="20"/>
                <w:szCs w:val="20"/>
              </w:rPr>
              <w:t>500</w:t>
            </w:r>
          </w:p>
        </w:tc>
        <w:tc>
          <w:tcPr>
            <w:tcW w:w="4974" w:type="dxa"/>
            <w:vAlign w:val="center"/>
          </w:tcPr>
          <w:p w14:paraId="1A2CCCE8" w14:textId="77777777" w:rsidR="00EC0F36" w:rsidRPr="002F0698" w:rsidRDefault="00EC0F36" w:rsidP="00671C55">
            <w:pPr>
              <w:pStyle w:val="ListParagraph"/>
              <w:numPr>
                <w:ilvl w:val="0"/>
                <w:numId w:val="19"/>
              </w:numPr>
              <w:rPr>
                <w:rFonts w:ascii="Times" w:hAnsi="Times"/>
                <w:sz w:val="20"/>
                <w:szCs w:val="20"/>
              </w:rPr>
            </w:pPr>
            <w:r w:rsidRPr="002F0698">
              <w:rPr>
                <w:rFonts w:ascii="Times" w:hAnsi="Times"/>
                <w:sz w:val="20"/>
                <w:szCs w:val="20"/>
              </w:rPr>
              <w:t>NA</w:t>
            </w:r>
          </w:p>
        </w:tc>
      </w:tr>
      <w:tr w:rsidR="00EC0F36" w:rsidRPr="006B5015" w14:paraId="5CA99A68" w14:textId="77777777" w:rsidTr="00671C55">
        <w:trPr>
          <w:trHeight w:val="351"/>
        </w:trPr>
        <w:tc>
          <w:tcPr>
            <w:tcW w:w="1234" w:type="dxa"/>
            <w:shd w:val="clear" w:color="auto" w:fill="auto"/>
            <w:vAlign w:val="center"/>
          </w:tcPr>
          <w:p w14:paraId="5D0AD1EE" w14:textId="77777777" w:rsidR="00EC0F36" w:rsidRDefault="00EC0F36" w:rsidP="00671C55">
            <w:pPr>
              <w:jc w:val="center"/>
              <w:rPr>
                <w:rFonts w:ascii="Times" w:hAnsi="Times"/>
                <w:sz w:val="20"/>
                <w:szCs w:val="20"/>
              </w:rPr>
            </w:pPr>
            <w:r w:rsidRPr="006B5015">
              <w:rPr>
                <w:rFonts w:ascii="Times" w:hAnsi="Times"/>
                <w:sz w:val="20"/>
                <w:szCs w:val="20"/>
              </w:rPr>
              <w:t xml:space="preserve">Ajnad </w:t>
            </w:r>
          </w:p>
          <w:p w14:paraId="032472E1" w14:textId="77777777" w:rsidR="00EC0F36" w:rsidRPr="006B5015" w:rsidRDefault="00EC0F36" w:rsidP="00671C55">
            <w:pPr>
              <w:jc w:val="center"/>
              <w:rPr>
                <w:rFonts w:ascii="Times" w:hAnsi="Times"/>
                <w:sz w:val="20"/>
                <w:szCs w:val="20"/>
              </w:rPr>
            </w:pPr>
            <w:r w:rsidRPr="006B5015">
              <w:rPr>
                <w:rFonts w:ascii="Times" w:hAnsi="Times"/>
                <w:sz w:val="20"/>
                <w:szCs w:val="20"/>
              </w:rPr>
              <w:t>al-Sham Islamic Union</w:t>
            </w:r>
          </w:p>
        </w:tc>
        <w:tc>
          <w:tcPr>
            <w:tcW w:w="1170" w:type="dxa"/>
            <w:shd w:val="clear" w:color="auto" w:fill="auto"/>
            <w:vAlign w:val="center"/>
          </w:tcPr>
          <w:p w14:paraId="2857C5EE" w14:textId="77777777" w:rsidR="00EC0F36" w:rsidRPr="006B5015" w:rsidRDefault="00EC0F36" w:rsidP="00671C55">
            <w:pPr>
              <w:jc w:val="center"/>
              <w:rPr>
                <w:rFonts w:ascii="Times" w:hAnsi="Times"/>
                <w:sz w:val="20"/>
                <w:szCs w:val="20"/>
              </w:rPr>
            </w:pPr>
            <w:r w:rsidRPr="006B5015">
              <w:rPr>
                <w:rFonts w:ascii="Times" w:hAnsi="Times"/>
                <w:sz w:val="20"/>
                <w:szCs w:val="20"/>
              </w:rPr>
              <w:t>A</w:t>
            </w:r>
            <w:r>
              <w:rPr>
                <w:rFonts w:ascii="Times" w:hAnsi="Times"/>
                <w:sz w:val="20"/>
                <w:szCs w:val="20"/>
              </w:rPr>
              <w:t>ASG</w:t>
            </w:r>
          </w:p>
        </w:tc>
        <w:tc>
          <w:tcPr>
            <w:tcW w:w="1350" w:type="dxa"/>
            <w:shd w:val="clear" w:color="auto" w:fill="auto"/>
            <w:vAlign w:val="center"/>
          </w:tcPr>
          <w:p w14:paraId="4A510B09" w14:textId="77777777" w:rsidR="00EC0F36" w:rsidRPr="006B5015" w:rsidRDefault="00EC0F36" w:rsidP="00671C55">
            <w:pPr>
              <w:jc w:val="center"/>
              <w:rPr>
                <w:rFonts w:ascii="Times" w:hAnsi="Times"/>
                <w:sz w:val="20"/>
                <w:szCs w:val="20"/>
              </w:rPr>
            </w:pPr>
            <w:r>
              <w:rPr>
                <w:rFonts w:ascii="Times" w:hAnsi="Times"/>
                <w:sz w:val="20"/>
                <w:szCs w:val="20"/>
              </w:rPr>
              <w:t>NA</w:t>
            </w:r>
          </w:p>
        </w:tc>
        <w:tc>
          <w:tcPr>
            <w:tcW w:w="1260" w:type="dxa"/>
            <w:shd w:val="clear" w:color="auto" w:fill="auto"/>
            <w:vAlign w:val="center"/>
          </w:tcPr>
          <w:p w14:paraId="2221455E" w14:textId="77777777" w:rsidR="00EC0F36" w:rsidRPr="006B5015" w:rsidRDefault="00EC0F36" w:rsidP="00671C55">
            <w:pPr>
              <w:jc w:val="center"/>
              <w:rPr>
                <w:rFonts w:ascii="Times" w:hAnsi="Times"/>
                <w:sz w:val="20"/>
                <w:szCs w:val="20"/>
              </w:rPr>
            </w:pPr>
            <w:r w:rsidRPr="006B5015">
              <w:rPr>
                <w:rFonts w:ascii="Times" w:hAnsi="Times"/>
                <w:sz w:val="20"/>
                <w:szCs w:val="20"/>
              </w:rPr>
              <w:t>3,000</w:t>
            </w:r>
          </w:p>
        </w:tc>
        <w:tc>
          <w:tcPr>
            <w:tcW w:w="4974" w:type="dxa"/>
          </w:tcPr>
          <w:p w14:paraId="716EEC9B" w14:textId="77777777" w:rsidR="00EC0F36" w:rsidRDefault="00EC0F36" w:rsidP="00671C55">
            <w:pPr>
              <w:pStyle w:val="ListParagraph"/>
              <w:numPr>
                <w:ilvl w:val="0"/>
                <w:numId w:val="6"/>
              </w:numPr>
              <w:rPr>
                <w:rFonts w:ascii="Times" w:hAnsi="Times" w:cs="Baskerville"/>
                <w:sz w:val="20"/>
                <w:szCs w:val="20"/>
              </w:rPr>
            </w:pPr>
            <w:r w:rsidRPr="001A01BD">
              <w:rPr>
                <w:rFonts w:ascii="Times" w:hAnsi="Times" w:cs="Baskerville"/>
                <w:sz w:val="20"/>
                <w:szCs w:val="20"/>
              </w:rPr>
              <w:t xml:space="preserve">Ryan O’Farrell, </w:t>
            </w:r>
            <w:r w:rsidRPr="00086B99">
              <w:rPr>
                <w:rFonts w:ascii="Times" w:hAnsi="Times" w:cs="Baskerville"/>
                <w:i/>
                <w:sz w:val="20"/>
                <w:szCs w:val="20"/>
              </w:rPr>
              <w:t>Mapping Syria’s Armed Opposition: Rebel Groups by Theater</w:t>
            </w:r>
            <w:r w:rsidRPr="001A01BD">
              <w:rPr>
                <w:rFonts w:ascii="Times" w:hAnsi="Times" w:cs="Baskerville"/>
                <w:sz w:val="20"/>
                <w:szCs w:val="20"/>
              </w:rPr>
              <w:t>. February 20, 2015. https://medium.com/@ryanmofarrell/mapping-syria-s-armedopposition-rebel-groups-by-theater-</w:t>
            </w:r>
            <w:r w:rsidRPr="001A01BD">
              <w:rPr>
                <w:rFonts w:ascii="Times" w:hAnsi="Times" w:cs="Baskerville"/>
                <w:sz w:val="20"/>
                <w:szCs w:val="20"/>
              </w:rPr>
              <w:lastRenderedPageBreak/>
              <w:t>1826ba6fd9f0#.f040rz7dv (accessed</w:t>
            </w:r>
            <w:r>
              <w:rPr>
                <w:rFonts w:ascii="Times" w:hAnsi="Times" w:cs="Baskerville"/>
                <w:sz w:val="20"/>
                <w:szCs w:val="20"/>
              </w:rPr>
              <w:t xml:space="preserve"> on </w:t>
            </w:r>
            <w:r w:rsidRPr="001A01BD">
              <w:rPr>
                <w:rFonts w:ascii="Times" w:hAnsi="Times" w:cs="Baskerville"/>
                <w:sz w:val="20"/>
                <w:szCs w:val="20"/>
              </w:rPr>
              <w:t>December 23, 2016)</w:t>
            </w:r>
            <w:r>
              <w:rPr>
                <w:rFonts w:ascii="Times" w:hAnsi="Times" w:cs="Baskerville"/>
                <w:sz w:val="20"/>
                <w:szCs w:val="20"/>
              </w:rPr>
              <w:t>.</w:t>
            </w:r>
          </w:p>
          <w:p w14:paraId="4777DEC2" w14:textId="77777777" w:rsidR="00EC0F36" w:rsidRPr="001A01BD" w:rsidRDefault="00EC0F36" w:rsidP="00671C55">
            <w:pPr>
              <w:pStyle w:val="ListParagraph"/>
              <w:numPr>
                <w:ilvl w:val="0"/>
                <w:numId w:val="6"/>
              </w:numPr>
              <w:rPr>
                <w:rFonts w:ascii="Times" w:hAnsi="Times" w:cs="Baskerville"/>
                <w:sz w:val="20"/>
                <w:szCs w:val="20"/>
              </w:rPr>
            </w:pPr>
            <w:r>
              <w:rPr>
                <w:rFonts w:ascii="Times" w:hAnsi="Times"/>
                <w:sz w:val="20"/>
                <w:szCs w:val="20"/>
              </w:rPr>
              <w:t xml:space="preserve">No Author. </w:t>
            </w:r>
            <w:r w:rsidRPr="000517E6">
              <w:rPr>
                <w:rFonts w:ascii="Times" w:hAnsi="Times"/>
                <w:i/>
                <w:sz w:val="20"/>
                <w:szCs w:val="20"/>
              </w:rPr>
              <w:t>If the Castle Falls: Ideology and Objectives of the Syrian Rebellion</w:t>
            </w:r>
            <w:r>
              <w:rPr>
                <w:rFonts w:ascii="Times" w:hAnsi="Times"/>
                <w:sz w:val="20"/>
                <w:szCs w:val="20"/>
              </w:rPr>
              <w:t xml:space="preserve">. Centre on Religion and Geopolitics. </w:t>
            </w:r>
            <w:r w:rsidRPr="0064568B">
              <w:rPr>
                <w:rFonts w:ascii="Times" w:hAnsi="Times"/>
                <w:sz w:val="20"/>
                <w:szCs w:val="20"/>
              </w:rPr>
              <w:t>http://tonyblairfaithfoundation.org/sites/default/files/If%20the%20Castle%20Falls.pdf</w:t>
            </w:r>
            <w:r>
              <w:rPr>
                <w:rFonts w:ascii="Times" w:hAnsi="Times"/>
                <w:sz w:val="20"/>
                <w:szCs w:val="20"/>
              </w:rPr>
              <w:t xml:space="preserve"> (accessed on June 2, 2017).</w:t>
            </w:r>
          </w:p>
        </w:tc>
      </w:tr>
      <w:tr w:rsidR="00EC0F36" w:rsidRPr="006B5015" w14:paraId="4949A6B9" w14:textId="77777777" w:rsidTr="00671C55">
        <w:trPr>
          <w:trHeight w:val="351"/>
        </w:trPr>
        <w:tc>
          <w:tcPr>
            <w:tcW w:w="1234" w:type="dxa"/>
            <w:shd w:val="clear" w:color="auto" w:fill="auto"/>
            <w:vAlign w:val="center"/>
          </w:tcPr>
          <w:p w14:paraId="71957121" w14:textId="77777777" w:rsidR="00EC0F36" w:rsidRPr="006B5015" w:rsidRDefault="00EC0F36" w:rsidP="00671C55">
            <w:pPr>
              <w:jc w:val="center"/>
              <w:rPr>
                <w:rFonts w:ascii="Times" w:hAnsi="Times"/>
                <w:sz w:val="20"/>
                <w:szCs w:val="20"/>
              </w:rPr>
            </w:pPr>
            <w:r w:rsidRPr="006B5015">
              <w:rPr>
                <w:rFonts w:ascii="Times" w:hAnsi="Times"/>
                <w:sz w:val="20"/>
                <w:szCs w:val="20"/>
              </w:rPr>
              <w:lastRenderedPageBreak/>
              <w:t>Al-Farouq Brigades</w:t>
            </w:r>
          </w:p>
        </w:tc>
        <w:tc>
          <w:tcPr>
            <w:tcW w:w="1170" w:type="dxa"/>
            <w:shd w:val="clear" w:color="auto" w:fill="auto"/>
            <w:vAlign w:val="center"/>
          </w:tcPr>
          <w:p w14:paraId="0D21E7AB" w14:textId="77777777" w:rsidR="00EC0F36" w:rsidRPr="006B5015" w:rsidRDefault="00EC0F36" w:rsidP="00671C55">
            <w:pPr>
              <w:jc w:val="center"/>
              <w:rPr>
                <w:rFonts w:ascii="Times" w:hAnsi="Times"/>
                <w:sz w:val="20"/>
                <w:szCs w:val="20"/>
              </w:rPr>
            </w:pPr>
            <w:r w:rsidRPr="006B5015">
              <w:rPr>
                <w:rFonts w:ascii="Times" w:hAnsi="Times"/>
                <w:sz w:val="20"/>
                <w:szCs w:val="20"/>
              </w:rPr>
              <w:t>A</w:t>
            </w:r>
            <w:r>
              <w:rPr>
                <w:rFonts w:ascii="Times" w:hAnsi="Times"/>
                <w:sz w:val="20"/>
                <w:szCs w:val="20"/>
              </w:rPr>
              <w:t>F</w:t>
            </w:r>
          </w:p>
        </w:tc>
        <w:tc>
          <w:tcPr>
            <w:tcW w:w="1350" w:type="dxa"/>
            <w:shd w:val="clear" w:color="auto" w:fill="auto"/>
            <w:vAlign w:val="center"/>
          </w:tcPr>
          <w:p w14:paraId="68C13527" w14:textId="77777777" w:rsidR="00EC0F36" w:rsidRPr="006B5015" w:rsidRDefault="00EC0F36" w:rsidP="00671C55">
            <w:pPr>
              <w:jc w:val="center"/>
              <w:rPr>
                <w:rFonts w:ascii="Times" w:hAnsi="Times"/>
                <w:sz w:val="20"/>
                <w:szCs w:val="20"/>
              </w:rPr>
            </w:pPr>
            <w:r w:rsidRPr="006B5015">
              <w:rPr>
                <w:rFonts w:ascii="Times" w:hAnsi="Times"/>
                <w:sz w:val="20"/>
                <w:szCs w:val="20"/>
              </w:rPr>
              <w:t>Saudi Arabia, Qatar, Turkey</w:t>
            </w:r>
          </w:p>
        </w:tc>
        <w:tc>
          <w:tcPr>
            <w:tcW w:w="1260" w:type="dxa"/>
            <w:shd w:val="clear" w:color="auto" w:fill="auto"/>
            <w:vAlign w:val="center"/>
          </w:tcPr>
          <w:p w14:paraId="5721158C" w14:textId="77777777" w:rsidR="00EC0F36" w:rsidRDefault="00EC0F36" w:rsidP="00671C55">
            <w:pPr>
              <w:jc w:val="center"/>
              <w:rPr>
                <w:rFonts w:ascii="Times" w:hAnsi="Times"/>
                <w:sz w:val="20"/>
                <w:szCs w:val="20"/>
              </w:rPr>
            </w:pPr>
            <w:r>
              <w:rPr>
                <w:rFonts w:ascii="Times" w:hAnsi="Times"/>
                <w:sz w:val="20"/>
                <w:szCs w:val="20"/>
              </w:rPr>
              <w:t>7,000</w:t>
            </w:r>
          </w:p>
          <w:p w14:paraId="2B4489C8" w14:textId="77777777" w:rsidR="00EC0F36" w:rsidRDefault="00EC0F36" w:rsidP="00671C55">
            <w:pPr>
              <w:jc w:val="center"/>
              <w:rPr>
                <w:rFonts w:ascii="Times" w:hAnsi="Times"/>
                <w:sz w:val="20"/>
                <w:szCs w:val="20"/>
              </w:rPr>
            </w:pPr>
          </w:p>
          <w:p w14:paraId="7F668309" w14:textId="77777777" w:rsidR="00EC0F36" w:rsidRDefault="00EC0F36" w:rsidP="00671C55">
            <w:pPr>
              <w:jc w:val="center"/>
              <w:rPr>
                <w:rFonts w:ascii="Times" w:hAnsi="Times"/>
                <w:sz w:val="20"/>
                <w:szCs w:val="20"/>
              </w:rPr>
            </w:pPr>
            <w:r w:rsidRPr="006B5015">
              <w:rPr>
                <w:rFonts w:ascii="Times" w:hAnsi="Times"/>
                <w:sz w:val="20"/>
                <w:szCs w:val="20"/>
              </w:rPr>
              <w:t>10</w:t>
            </w:r>
            <w:r>
              <w:rPr>
                <w:rFonts w:ascii="Times" w:hAnsi="Times"/>
                <w:sz w:val="20"/>
                <w:szCs w:val="20"/>
              </w:rPr>
              <w:t>,</w:t>
            </w:r>
            <w:r w:rsidRPr="006B5015">
              <w:rPr>
                <w:rFonts w:ascii="Times" w:hAnsi="Times"/>
                <w:sz w:val="20"/>
                <w:szCs w:val="20"/>
              </w:rPr>
              <w:t>000</w:t>
            </w:r>
          </w:p>
          <w:p w14:paraId="1ABDF81E" w14:textId="77777777" w:rsidR="00EC0F36" w:rsidRDefault="00EC0F36" w:rsidP="00671C55">
            <w:pPr>
              <w:jc w:val="center"/>
              <w:rPr>
                <w:rFonts w:ascii="Times" w:hAnsi="Times"/>
                <w:sz w:val="20"/>
                <w:szCs w:val="20"/>
              </w:rPr>
            </w:pPr>
          </w:p>
          <w:p w14:paraId="04E45684" w14:textId="77777777" w:rsidR="00EC0F36" w:rsidRPr="006B5015" w:rsidRDefault="00EC0F36" w:rsidP="00671C55">
            <w:pPr>
              <w:jc w:val="center"/>
              <w:rPr>
                <w:rFonts w:ascii="Times" w:hAnsi="Times"/>
                <w:sz w:val="20"/>
                <w:szCs w:val="20"/>
              </w:rPr>
            </w:pPr>
            <w:r>
              <w:rPr>
                <w:rFonts w:ascii="Times" w:hAnsi="Times"/>
                <w:sz w:val="20"/>
                <w:szCs w:val="20"/>
              </w:rPr>
              <w:t>14,000</w:t>
            </w:r>
          </w:p>
        </w:tc>
        <w:tc>
          <w:tcPr>
            <w:tcW w:w="4974" w:type="dxa"/>
          </w:tcPr>
          <w:p w14:paraId="46D7C199" w14:textId="77777777" w:rsidR="00EC0F36" w:rsidRDefault="00EC0F36" w:rsidP="00671C55">
            <w:pPr>
              <w:pStyle w:val="ListParagraph"/>
              <w:numPr>
                <w:ilvl w:val="0"/>
                <w:numId w:val="6"/>
              </w:numPr>
              <w:rPr>
                <w:rFonts w:ascii="Times" w:hAnsi="Times"/>
                <w:sz w:val="20"/>
                <w:szCs w:val="20"/>
              </w:rPr>
            </w:pPr>
            <w:r>
              <w:rPr>
                <w:rFonts w:ascii="Times" w:hAnsi="Times"/>
                <w:sz w:val="20"/>
                <w:szCs w:val="20"/>
              </w:rPr>
              <w:t xml:space="preserve">No Author: </w:t>
            </w:r>
            <w:r w:rsidRPr="008C0E50">
              <w:rPr>
                <w:rFonts w:ascii="Times" w:hAnsi="Times"/>
                <w:i/>
                <w:sz w:val="20"/>
                <w:szCs w:val="20"/>
              </w:rPr>
              <w:t>Syria’s Armed Opposition: A Brief Overview</w:t>
            </w:r>
            <w:r>
              <w:rPr>
                <w:rFonts w:ascii="Times" w:hAnsi="Times"/>
                <w:sz w:val="20"/>
                <w:szCs w:val="20"/>
              </w:rPr>
              <w:t xml:space="preserve">. Carnegie Middle East Center. February 7, 2013. </w:t>
            </w:r>
            <w:r w:rsidRPr="008C0E50">
              <w:rPr>
                <w:rFonts w:ascii="Times" w:hAnsi="Times"/>
                <w:sz w:val="20"/>
                <w:szCs w:val="20"/>
              </w:rPr>
              <w:t>http://carneg</w:t>
            </w:r>
            <w:r>
              <w:rPr>
                <w:rFonts w:ascii="Times" w:hAnsi="Times"/>
                <w:sz w:val="20"/>
                <w:szCs w:val="20"/>
              </w:rPr>
              <w:t>ie-mec.org/diwan/50896?lang=en (accessed on December 23, 2016.</w:t>
            </w:r>
          </w:p>
          <w:p w14:paraId="5E2AD489" w14:textId="77777777" w:rsidR="00EC0F36" w:rsidRDefault="00EC0F36" w:rsidP="00671C55">
            <w:pPr>
              <w:pStyle w:val="ListParagraph"/>
              <w:numPr>
                <w:ilvl w:val="0"/>
                <w:numId w:val="6"/>
              </w:numPr>
              <w:rPr>
                <w:rFonts w:ascii="Times" w:hAnsi="Times"/>
                <w:sz w:val="20"/>
                <w:szCs w:val="20"/>
              </w:rPr>
            </w:pPr>
            <w:r>
              <w:rPr>
                <w:rFonts w:ascii="Times" w:hAnsi="Times"/>
                <w:sz w:val="20"/>
                <w:szCs w:val="20"/>
              </w:rPr>
              <w:t xml:space="preserve">Aron Lund, “Freedom Fighters? Cannibals? The Truth About Syria’s Rebels,” </w:t>
            </w:r>
            <w:r w:rsidRPr="00D40E6A">
              <w:rPr>
                <w:rFonts w:ascii="Times" w:hAnsi="Times"/>
                <w:i/>
                <w:sz w:val="20"/>
                <w:szCs w:val="20"/>
              </w:rPr>
              <w:t>The Independent</w:t>
            </w:r>
            <w:r>
              <w:rPr>
                <w:rFonts w:ascii="Times" w:hAnsi="Times"/>
                <w:sz w:val="20"/>
                <w:szCs w:val="20"/>
              </w:rPr>
              <w:t>.</w:t>
            </w:r>
            <w:r w:rsidRPr="008C0E50">
              <w:rPr>
                <w:rFonts w:ascii="Times" w:hAnsi="Times"/>
                <w:sz w:val="20"/>
                <w:szCs w:val="20"/>
              </w:rPr>
              <w:t xml:space="preserve"> June </w:t>
            </w:r>
            <w:r>
              <w:rPr>
                <w:rFonts w:ascii="Times" w:hAnsi="Times"/>
                <w:sz w:val="20"/>
                <w:szCs w:val="20"/>
              </w:rPr>
              <w:t xml:space="preserve">17, </w:t>
            </w:r>
            <w:r w:rsidRPr="008C0E50">
              <w:rPr>
                <w:rFonts w:ascii="Times" w:hAnsi="Times"/>
                <w:sz w:val="20"/>
                <w:szCs w:val="20"/>
              </w:rPr>
              <w:t>2013.</w:t>
            </w:r>
          </w:p>
          <w:p w14:paraId="2C287053" w14:textId="77777777" w:rsidR="00EC0F36" w:rsidRPr="00595F75" w:rsidRDefault="00EC0F36" w:rsidP="00671C55">
            <w:pPr>
              <w:pStyle w:val="ListParagraph"/>
              <w:numPr>
                <w:ilvl w:val="0"/>
                <w:numId w:val="6"/>
              </w:numPr>
              <w:rPr>
                <w:rFonts w:ascii="Times" w:hAnsi="Times"/>
                <w:sz w:val="20"/>
                <w:szCs w:val="20"/>
              </w:rPr>
            </w:pPr>
            <w:r>
              <w:rPr>
                <w:rFonts w:ascii="Times" w:hAnsi="Times" w:cs="Baskerville"/>
                <w:sz w:val="20"/>
                <w:szCs w:val="20"/>
              </w:rPr>
              <w:t xml:space="preserve">Roula Khalaf and Abigail Fielding-Smith, “How Qatar Seized Control of the Syrian Revolution,” </w:t>
            </w:r>
            <w:r w:rsidRPr="004D1663">
              <w:rPr>
                <w:rFonts w:ascii="Times" w:hAnsi="Times" w:cs="Baskerville"/>
                <w:i/>
                <w:sz w:val="20"/>
                <w:szCs w:val="20"/>
              </w:rPr>
              <w:t>Financial Times</w:t>
            </w:r>
            <w:r>
              <w:rPr>
                <w:rFonts w:ascii="Times" w:hAnsi="Times" w:cs="Baskerville"/>
                <w:sz w:val="20"/>
                <w:szCs w:val="20"/>
              </w:rPr>
              <w:t xml:space="preserve"> May 17, 2003.</w:t>
            </w:r>
          </w:p>
          <w:p w14:paraId="2669F0DA" w14:textId="77777777" w:rsidR="00EC0F36" w:rsidRPr="008C0E50" w:rsidRDefault="00EC0F36" w:rsidP="00671C55">
            <w:pPr>
              <w:pStyle w:val="ListParagraph"/>
              <w:numPr>
                <w:ilvl w:val="0"/>
                <w:numId w:val="6"/>
              </w:numPr>
              <w:rPr>
                <w:rFonts w:ascii="Times" w:hAnsi="Times"/>
                <w:sz w:val="20"/>
                <w:szCs w:val="20"/>
              </w:rPr>
            </w:pPr>
            <w:r>
              <w:rPr>
                <w:rFonts w:ascii="Times" w:hAnsi="Times" w:cs="Baskerville"/>
                <w:sz w:val="20"/>
                <w:szCs w:val="20"/>
              </w:rPr>
              <w:t xml:space="preserve">Christopher Phillips, </w:t>
            </w:r>
            <w:r w:rsidRPr="000E4309">
              <w:rPr>
                <w:rFonts w:ascii="Times" w:hAnsi="Times" w:cs="Baskerville"/>
                <w:i/>
                <w:sz w:val="20"/>
                <w:szCs w:val="20"/>
              </w:rPr>
              <w:t>The Battle for Syria: International Rivalry in the New Middle East</w:t>
            </w:r>
            <w:r>
              <w:rPr>
                <w:rFonts w:ascii="Times" w:hAnsi="Times" w:cs="Baskerville"/>
                <w:sz w:val="20"/>
                <w:szCs w:val="20"/>
              </w:rPr>
              <w:t xml:space="preserve"> (Yale University Press, 2016), p. 139.</w:t>
            </w:r>
          </w:p>
        </w:tc>
      </w:tr>
      <w:tr w:rsidR="00EC0F36" w:rsidRPr="006B5015" w14:paraId="1A44FA47" w14:textId="77777777" w:rsidTr="00671C55">
        <w:trPr>
          <w:trHeight w:val="360"/>
        </w:trPr>
        <w:tc>
          <w:tcPr>
            <w:tcW w:w="1234" w:type="dxa"/>
            <w:shd w:val="clear" w:color="auto" w:fill="auto"/>
            <w:vAlign w:val="center"/>
          </w:tcPr>
          <w:p w14:paraId="298DE4A5" w14:textId="77777777" w:rsidR="00EC0F36" w:rsidRDefault="00EC0F36" w:rsidP="00671C55">
            <w:pPr>
              <w:jc w:val="center"/>
              <w:rPr>
                <w:rFonts w:ascii="Times" w:hAnsi="Times"/>
                <w:sz w:val="20"/>
                <w:szCs w:val="20"/>
              </w:rPr>
            </w:pPr>
            <w:r w:rsidRPr="006B5015">
              <w:rPr>
                <w:rFonts w:ascii="Times" w:hAnsi="Times"/>
                <w:sz w:val="20"/>
                <w:szCs w:val="20"/>
              </w:rPr>
              <w:t xml:space="preserve">Al-Fawj </w:t>
            </w:r>
          </w:p>
          <w:p w14:paraId="438954D3" w14:textId="77777777" w:rsidR="00EC0F36" w:rsidRDefault="00EC0F36" w:rsidP="00671C55">
            <w:pPr>
              <w:jc w:val="center"/>
              <w:rPr>
                <w:rFonts w:ascii="Times" w:hAnsi="Times"/>
                <w:sz w:val="20"/>
                <w:szCs w:val="20"/>
              </w:rPr>
            </w:pPr>
            <w:r>
              <w:rPr>
                <w:rFonts w:ascii="Times" w:hAnsi="Times"/>
                <w:sz w:val="20"/>
                <w:szCs w:val="20"/>
              </w:rPr>
              <w:t>a</w:t>
            </w:r>
            <w:r w:rsidRPr="006B5015">
              <w:rPr>
                <w:rFonts w:ascii="Times" w:hAnsi="Times"/>
                <w:sz w:val="20"/>
                <w:szCs w:val="20"/>
              </w:rPr>
              <w:t xml:space="preserve">l-Awal </w:t>
            </w:r>
          </w:p>
          <w:p w14:paraId="0687F60D" w14:textId="77777777" w:rsidR="00EC0F36" w:rsidRPr="006B5015" w:rsidRDefault="00EC0F36" w:rsidP="00671C55">
            <w:pPr>
              <w:jc w:val="center"/>
              <w:rPr>
                <w:rFonts w:ascii="Times" w:hAnsi="Times"/>
                <w:sz w:val="20"/>
                <w:szCs w:val="20"/>
              </w:rPr>
            </w:pPr>
            <w:r w:rsidRPr="006B5015">
              <w:rPr>
                <w:rFonts w:ascii="Times" w:hAnsi="Times"/>
                <w:sz w:val="20"/>
                <w:szCs w:val="20"/>
              </w:rPr>
              <w:t>(1st Regiment)</w:t>
            </w:r>
          </w:p>
        </w:tc>
        <w:tc>
          <w:tcPr>
            <w:tcW w:w="1170" w:type="dxa"/>
            <w:shd w:val="clear" w:color="auto" w:fill="auto"/>
            <w:vAlign w:val="center"/>
          </w:tcPr>
          <w:p w14:paraId="28F70A92" w14:textId="77777777" w:rsidR="00EC0F36" w:rsidRPr="006B5015" w:rsidRDefault="00EC0F36" w:rsidP="00671C55">
            <w:pPr>
              <w:jc w:val="center"/>
              <w:rPr>
                <w:rFonts w:ascii="Times" w:hAnsi="Times"/>
                <w:sz w:val="20"/>
                <w:szCs w:val="20"/>
              </w:rPr>
            </w:pPr>
            <w:r w:rsidRPr="006B5015">
              <w:rPr>
                <w:rFonts w:ascii="Times" w:hAnsi="Times"/>
                <w:sz w:val="20"/>
                <w:szCs w:val="20"/>
              </w:rPr>
              <w:t>1st</w:t>
            </w:r>
          </w:p>
        </w:tc>
        <w:tc>
          <w:tcPr>
            <w:tcW w:w="1350" w:type="dxa"/>
            <w:shd w:val="clear" w:color="auto" w:fill="auto"/>
            <w:vAlign w:val="center"/>
          </w:tcPr>
          <w:p w14:paraId="285D3F35" w14:textId="77777777" w:rsidR="00EC0F36" w:rsidRPr="006B5015" w:rsidRDefault="00EC0F36" w:rsidP="00671C55">
            <w:pPr>
              <w:jc w:val="center"/>
              <w:rPr>
                <w:rFonts w:ascii="Times" w:hAnsi="Times"/>
                <w:sz w:val="20"/>
                <w:szCs w:val="20"/>
              </w:rPr>
            </w:pPr>
            <w:r w:rsidRPr="006B5015">
              <w:rPr>
                <w:rFonts w:ascii="Times" w:hAnsi="Times"/>
                <w:sz w:val="20"/>
                <w:szCs w:val="20"/>
              </w:rPr>
              <w:t>US</w:t>
            </w:r>
          </w:p>
        </w:tc>
        <w:tc>
          <w:tcPr>
            <w:tcW w:w="1260" w:type="dxa"/>
            <w:shd w:val="clear" w:color="auto" w:fill="auto"/>
            <w:vAlign w:val="center"/>
          </w:tcPr>
          <w:p w14:paraId="1C4EA8A0" w14:textId="77777777" w:rsidR="00EC0F36" w:rsidRDefault="00EC0F36" w:rsidP="00671C55">
            <w:pPr>
              <w:jc w:val="center"/>
              <w:rPr>
                <w:rFonts w:ascii="Times" w:hAnsi="Times"/>
                <w:sz w:val="20"/>
                <w:szCs w:val="20"/>
              </w:rPr>
            </w:pPr>
            <w:r>
              <w:rPr>
                <w:rFonts w:ascii="Times" w:hAnsi="Times"/>
                <w:sz w:val="20"/>
                <w:szCs w:val="20"/>
              </w:rPr>
              <w:t>500</w:t>
            </w:r>
          </w:p>
          <w:p w14:paraId="10A7C9D6" w14:textId="77777777" w:rsidR="00EC0F36" w:rsidRDefault="00EC0F36" w:rsidP="00671C55">
            <w:pPr>
              <w:jc w:val="center"/>
              <w:rPr>
                <w:rFonts w:ascii="Times" w:hAnsi="Times"/>
                <w:sz w:val="20"/>
                <w:szCs w:val="20"/>
              </w:rPr>
            </w:pPr>
          </w:p>
          <w:p w14:paraId="0FF6C3B4" w14:textId="77777777" w:rsidR="00EC0F36" w:rsidRDefault="00EC0F36" w:rsidP="00671C55">
            <w:pPr>
              <w:jc w:val="center"/>
              <w:rPr>
                <w:rFonts w:ascii="Times" w:hAnsi="Times"/>
                <w:sz w:val="20"/>
                <w:szCs w:val="20"/>
              </w:rPr>
            </w:pPr>
            <w:r w:rsidRPr="006B5015">
              <w:rPr>
                <w:rFonts w:ascii="Times" w:hAnsi="Times"/>
                <w:sz w:val="20"/>
                <w:szCs w:val="20"/>
              </w:rPr>
              <w:t>900</w:t>
            </w:r>
          </w:p>
          <w:p w14:paraId="08BE8345" w14:textId="77777777" w:rsidR="00EC0F36" w:rsidRDefault="00EC0F36" w:rsidP="00671C55">
            <w:pPr>
              <w:jc w:val="center"/>
              <w:rPr>
                <w:rFonts w:ascii="Times" w:hAnsi="Times"/>
                <w:sz w:val="20"/>
                <w:szCs w:val="20"/>
              </w:rPr>
            </w:pPr>
          </w:p>
          <w:p w14:paraId="0FBEAE5C" w14:textId="77777777" w:rsidR="00EC0F36" w:rsidRPr="006B5015" w:rsidRDefault="00EC0F36" w:rsidP="00671C55">
            <w:pPr>
              <w:jc w:val="center"/>
              <w:rPr>
                <w:rFonts w:ascii="Times" w:hAnsi="Times"/>
                <w:sz w:val="20"/>
                <w:szCs w:val="20"/>
              </w:rPr>
            </w:pPr>
            <w:r>
              <w:rPr>
                <w:rFonts w:ascii="Times" w:hAnsi="Times"/>
                <w:sz w:val="20"/>
                <w:szCs w:val="20"/>
              </w:rPr>
              <w:t>1,500</w:t>
            </w:r>
          </w:p>
        </w:tc>
        <w:tc>
          <w:tcPr>
            <w:tcW w:w="4974" w:type="dxa"/>
          </w:tcPr>
          <w:p w14:paraId="2133AD0E" w14:textId="77777777" w:rsidR="00EC0F36" w:rsidRPr="00BB02A5" w:rsidRDefault="00EC0F36" w:rsidP="00671C55">
            <w:pPr>
              <w:pStyle w:val="ListParagraph"/>
              <w:numPr>
                <w:ilvl w:val="0"/>
                <w:numId w:val="13"/>
              </w:numPr>
              <w:rPr>
                <w:rFonts w:ascii="Times" w:hAnsi="Times" w:cs="Baskerville"/>
                <w:sz w:val="20"/>
                <w:szCs w:val="20"/>
              </w:rPr>
            </w:pPr>
            <w:r w:rsidRPr="009D762B">
              <w:rPr>
                <w:rFonts w:ascii="Times" w:hAnsi="Times" w:cs="Baskerville"/>
                <w:sz w:val="20"/>
                <w:szCs w:val="20"/>
              </w:rPr>
              <w:t xml:space="preserve">Ryan O’Farrell, </w:t>
            </w:r>
            <w:r w:rsidRPr="00011832">
              <w:rPr>
                <w:rFonts w:ascii="Times" w:hAnsi="Times" w:cs="Baskerville"/>
                <w:i/>
                <w:sz w:val="20"/>
                <w:szCs w:val="20"/>
              </w:rPr>
              <w:t>Mapping Syria’s Armed Opposition: Rebel Groups by Theater</w:t>
            </w:r>
            <w:r w:rsidRPr="009D762B">
              <w:rPr>
                <w:rFonts w:ascii="Times" w:hAnsi="Times" w:cs="Baskerville"/>
                <w:sz w:val="20"/>
                <w:szCs w:val="20"/>
              </w:rPr>
              <w:t>. February 20, 2015. https://medium.com/@ryanmofarrell/mapping-syria-s-armedopposition-rebel-groups-by-theater-1826ba6fd9f0#.f040rz7dv (accessed</w:t>
            </w:r>
            <w:r>
              <w:rPr>
                <w:rFonts w:ascii="Times" w:hAnsi="Times" w:cs="Baskerville"/>
                <w:sz w:val="20"/>
                <w:szCs w:val="20"/>
              </w:rPr>
              <w:t xml:space="preserve"> </w:t>
            </w:r>
            <w:r w:rsidRPr="009D762B">
              <w:rPr>
                <w:rFonts w:ascii="Times" w:hAnsi="Times" w:cs="Baskerville"/>
                <w:sz w:val="20"/>
                <w:szCs w:val="20"/>
              </w:rPr>
              <w:t xml:space="preserve">December 23, 2016). </w:t>
            </w:r>
          </w:p>
          <w:p w14:paraId="5682BD50" w14:textId="77777777" w:rsidR="00EC0F36" w:rsidRDefault="00EC0F36" w:rsidP="00671C55">
            <w:pPr>
              <w:pStyle w:val="ListParagraph"/>
              <w:numPr>
                <w:ilvl w:val="0"/>
                <w:numId w:val="13"/>
              </w:numPr>
              <w:rPr>
                <w:rFonts w:ascii="Times" w:hAnsi="Times" w:cs="Baskerville"/>
                <w:sz w:val="20"/>
                <w:szCs w:val="20"/>
              </w:rPr>
            </w:pPr>
            <w:r w:rsidRPr="00C04AAA">
              <w:rPr>
                <w:rFonts w:ascii="Times" w:hAnsi="Times" w:cs="Baskerville"/>
                <w:sz w:val="20"/>
                <w:szCs w:val="20"/>
              </w:rPr>
              <w:t xml:space="preserve">Jennifer Cafarella and Genevieve Casagrande, </w:t>
            </w:r>
            <w:r w:rsidRPr="00C04AAA">
              <w:rPr>
                <w:rFonts w:ascii="Times" w:hAnsi="Times" w:cs="Baskerville"/>
                <w:i/>
                <w:sz w:val="20"/>
                <w:szCs w:val="20"/>
              </w:rPr>
              <w:t>Syrian Armed Opposition Powerbrokers</w:t>
            </w:r>
            <w:r w:rsidRPr="00C04AAA">
              <w:rPr>
                <w:rFonts w:ascii="Times" w:hAnsi="Times" w:cs="Baskerville"/>
                <w:sz w:val="20"/>
                <w:szCs w:val="20"/>
              </w:rPr>
              <w:t>. March 2016. www.understandingwar.org/sites/default/files/ Syrian\%20Armed\%20Opposition\%20Power brokers\_0.pdf (accessed December 23, 2016).</w:t>
            </w:r>
          </w:p>
          <w:p w14:paraId="70A58DFC" w14:textId="77777777" w:rsidR="00EC0F36" w:rsidRPr="00B2381E" w:rsidRDefault="00EC0F36" w:rsidP="00671C55">
            <w:pPr>
              <w:pStyle w:val="ListParagraph"/>
              <w:numPr>
                <w:ilvl w:val="0"/>
                <w:numId w:val="13"/>
              </w:numPr>
              <w:rPr>
                <w:rFonts w:ascii="Times" w:hAnsi="Times" w:cs="Baskerville"/>
                <w:sz w:val="20"/>
                <w:szCs w:val="20"/>
              </w:rPr>
            </w:pPr>
            <w:r>
              <w:rPr>
                <w:rFonts w:ascii="Times" w:hAnsi="Times" w:cs="Baskerville"/>
                <w:sz w:val="20"/>
                <w:szCs w:val="20"/>
              </w:rPr>
              <w:t>This group uses TOW missiles.</w:t>
            </w:r>
          </w:p>
        </w:tc>
      </w:tr>
      <w:tr w:rsidR="00EC0F36" w:rsidRPr="006B5015" w14:paraId="7C174B53" w14:textId="77777777" w:rsidTr="00671C55">
        <w:trPr>
          <w:trHeight w:val="351"/>
        </w:trPr>
        <w:tc>
          <w:tcPr>
            <w:tcW w:w="1234" w:type="dxa"/>
            <w:shd w:val="clear" w:color="auto" w:fill="auto"/>
            <w:vAlign w:val="center"/>
          </w:tcPr>
          <w:p w14:paraId="634247D6" w14:textId="77777777" w:rsidR="00EC0F36" w:rsidRPr="006B5015" w:rsidRDefault="00EC0F36" w:rsidP="00671C55">
            <w:pPr>
              <w:jc w:val="center"/>
              <w:rPr>
                <w:rFonts w:ascii="Times" w:hAnsi="Times"/>
                <w:sz w:val="20"/>
                <w:szCs w:val="20"/>
              </w:rPr>
            </w:pPr>
            <w:r w:rsidRPr="006B5015">
              <w:rPr>
                <w:rFonts w:ascii="Times" w:hAnsi="Times"/>
                <w:sz w:val="20"/>
                <w:szCs w:val="20"/>
              </w:rPr>
              <w:t>Al-Furqan Brigades</w:t>
            </w:r>
          </w:p>
        </w:tc>
        <w:tc>
          <w:tcPr>
            <w:tcW w:w="1170" w:type="dxa"/>
            <w:shd w:val="clear" w:color="auto" w:fill="auto"/>
            <w:vAlign w:val="center"/>
          </w:tcPr>
          <w:p w14:paraId="00CAD8FA" w14:textId="77777777" w:rsidR="00EC0F36" w:rsidRPr="006B5015" w:rsidRDefault="00EC0F36" w:rsidP="00671C55">
            <w:pPr>
              <w:jc w:val="center"/>
              <w:rPr>
                <w:rFonts w:ascii="Times" w:hAnsi="Times"/>
                <w:sz w:val="20"/>
                <w:szCs w:val="20"/>
              </w:rPr>
            </w:pPr>
            <w:r w:rsidRPr="006B5015">
              <w:rPr>
                <w:rFonts w:ascii="Times" w:hAnsi="Times"/>
                <w:sz w:val="20"/>
                <w:szCs w:val="20"/>
              </w:rPr>
              <w:t>AFB</w:t>
            </w:r>
          </w:p>
        </w:tc>
        <w:tc>
          <w:tcPr>
            <w:tcW w:w="1350" w:type="dxa"/>
            <w:shd w:val="clear" w:color="auto" w:fill="auto"/>
            <w:vAlign w:val="center"/>
          </w:tcPr>
          <w:p w14:paraId="00F2A872" w14:textId="77777777" w:rsidR="00EC0F36" w:rsidRPr="006B5015" w:rsidRDefault="00EC0F36" w:rsidP="00671C55">
            <w:pPr>
              <w:jc w:val="center"/>
              <w:rPr>
                <w:rFonts w:ascii="Times" w:hAnsi="Times"/>
                <w:sz w:val="20"/>
                <w:szCs w:val="20"/>
              </w:rPr>
            </w:pPr>
            <w:r w:rsidRPr="006B5015">
              <w:rPr>
                <w:rFonts w:ascii="Times" w:hAnsi="Times"/>
                <w:sz w:val="20"/>
                <w:szCs w:val="20"/>
              </w:rPr>
              <w:t>Qatar, US</w:t>
            </w:r>
          </w:p>
        </w:tc>
        <w:tc>
          <w:tcPr>
            <w:tcW w:w="1260" w:type="dxa"/>
            <w:shd w:val="clear" w:color="auto" w:fill="auto"/>
            <w:vAlign w:val="center"/>
          </w:tcPr>
          <w:p w14:paraId="7834C4AD" w14:textId="77777777" w:rsidR="00EC0F36" w:rsidRPr="006B5015" w:rsidRDefault="00EC0F36" w:rsidP="00671C55">
            <w:pPr>
              <w:jc w:val="center"/>
              <w:rPr>
                <w:rFonts w:ascii="Times" w:hAnsi="Times"/>
                <w:sz w:val="20"/>
                <w:szCs w:val="20"/>
              </w:rPr>
            </w:pPr>
            <w:r w:rsidRPr="006B5015">
              <w:rPr>
                <w:rFonts w:ascii="Times" w:hAnsi="Times"/>
                <w:sz w:val="20"/>
                <w:szCs w:val="20"/>
              </w:rPr>
              <w:t>2,000</w:t>
            </w:r>
          </w:p>
        </w:tc>
        <w:tc>
          <w:tcPr>
            <w:tcW w:w="4974" w:type="dxa"/>
          </w:tcPr>
          <w:p w14:paraId="1B6A0D15" w14:textId="77777777" w:rsidR="00EC0F36" w:rsidRDefault="00EC0F36" w:rsidP="00671C55">
            <w:pPr>
              <w:pStyle w:val="ListParagraph"/>
              <w:numPr>
                <w:ilvl w:val="0"/>
                <w:numId w:val="12"/>
              </w:numPr>
              <w:rPr>
                <w:rFonts w:ascii="Times" w:hAnsi="Times" w:cs="Baskerville"/>
                <w:sz w:val="20"/>
                <w:szCs w:val="20"/>
              </w:rPr>
            </w:pPr>
            <w:r w:rsidRPr="009D762B">
              <w:rPr>
                <w:rFonts w:ascii="Times" w:hAnsi="Times" w:cs="Baskerville"/>
                <w:sz w:val="20"/>
                <w:szCs w:val="20"/>
              </w:rPr>
              <w:t xml:space="preserve">Ryan O’Farrell, </w:t>
            </w:r>
            <w:r w:rsidRPr="00011832">
              <w:rPr>
                <w:rFonts w:ascii="Times" w:hAnsi="Times" w:cs="Baskerville"/>
                <w:i/>
                <w:sz w:val="20"/>
                <w:szCs w:val="20"/>
              </w:rPr>
              <w:t>Mapping Syria’s Armed Opposition: Rebel Groups by Theater</w:t>
            </w:r>
            <w:r w:rsidRPr="009D762B">
              <w:rPr>
                <w:rFonts w:ascii="Times" w:hAnsi="Times" w:cs="Baskerville"/>
                <w:sz w:val="20"/>
                <w:szCs w:val="20"/>
              </w:rPr>
              <w:t>. February 20, 2015. https://medium.com/@ryanmofarrell/mapping-syria-s-armedopposition-rebel-groups-by-theater-1826ba6fd9f0#.f040rz7dv (accessed</w:t>
            </w:r>
            <w:r>
              <w:rPr>
                <w:rFonts w:ascii="Times" w:hAnsi="Times" w:cs="Baskerville"/>
                <w:sz w:val="20"/>
                <w:szCs w:val="20"/>
              </w:rPr>
              <w:t xml:space="preserve"> </w:t>
            </w:r>
            <w:r w:rsidRPr="009D762B">
              <w:rPr>
                <w:rFonts w:ascii="Times" w:hAnsi="Times" w:cs="Baskerville"/>
                <w:sz w:val="20"/>
                <w:szCs w:val="20"/>
              </w:rPr>
              <w:t xml:space="preserve">December 23, 2016). </w:t>
            </w:r>
          </w:p>
          <w:p w14:paraId="4E849CE5" w14:textId="77777777" w:rsidR="00EC0F36" w:rsidRDefault="00EC0F36" w:rsidP="00671C55">
            <w:pPr>
              <w:pStyle w:val="ListParagraph"/>
              <w:numPr>
                <w:ilvl w:val="0"/>
                <w:numId w:val="12"/>
              </w:numPr>
              <w:rPr>
                <w:rFonts w:ascii="Times" w:hAnsi="Times" w:cs="Baskerville"/>
                <w:sz w:val="20"/>
                <w:szCs w:val="20"/>
              </w:rPr>
            </w:pPr>
            <w:r w:rsidRPr="009D762B">
              <w:rPr>
                <w:rFonts w:ascii="Times" w:hAnsi="Times" w:cs="Baskerville"/>
                <w:sz w:val="20"/>
                <w:szCs w:val="20"/>
              </w:rPr>
              <w:t xml:space="preserve">No author, </w:t>
            </w:r>
            <w:r w:rsidRPr="00CD5C54">
              <w:rPr>
                <w:rFonts w:ascii="Times" w:hAnsi="Times" w:cs="Baskerville"/>
                <w:i/>
                <w:sz w:val="20"/>
                <w:szCs w:val="20"/>
              </w:rPr>
              <w:t>The Moderate Rebels</w:t>
            </w:r>
            <w:r w:rsidRPr="009D762B">
              <w:rPr>
                <w:rFonts w:ascii="Times" w:hAnsi="Times" w:cs="Baskerville"/>
                <w:sz w:val="20"/>
                <w:szCs w:val="20"/>
              </w:rPr>
              <w:t>. October 20, 2015. http://defence.pk/threads/themoderate-rebels-a-growing-list-of-vetted-groups-fielding-bgm-71-tow-anti-tankguided-missiles.404107/#ixzz4MiDVRa5s (accessed December 23, 2016).</w:t>
            </w:r>
          </w:p>
          <w:p w14:paraId="5083D4DB" w14:textId="77777777" w:rsidR="00EC0F36" w:rsidRDefault="00EC0F36" w:rsidP="00671C55">
            <w:pPr>
              <w:pStyle w:val="ListParagraph"/>
              <w:numPr>
                <w:ilvl w:val="0"/>
                <w:numId w:val="12"/>
              </w:numPr>
              <w:rPr>
                <w:rFonts w:ascii="Times" w:hAnsi="Times" w:cs="Baskerville"/>
                <w:sz w:val="20"/>
                <w:szCs w:val="20"/>
              </w:rPr>
            </w:pPr>
            <w:r>
              <w:rPr>
                <w:rFonts w:ascii="Times" w:hAnsi="Times" w:cs="Baskerville"/>
                <w:sz w:val="20"/>
                <w:szCs w:val="20"/>
              </w:rPr>
              <w:t xml:space="preserve">Brian Murphy and Zeina Karam, “Qatar Faces Backlash among Rebel Groups in Syria,” </w:t>
            </w:r>
            <w:r w:rsidRPr="00811BB6">
              <w:rPr>
                <w:rFonts w:ascii="Times" w:hAnsi="Times" w:cs="Baskerville"/>
                <w:i/>
                <w:sz w:val="20"/>
                <w:szCs w:val="20"/>
              </w:rPr>
              <w:t>The Times of Israel</w:t>
            </w:r>
            <w:r>
              <w:rPr>
                <w:rFonts w:ascii="Times" w:hAnsi="Times" w:cs="Baskerville"/>
                <w:sz w:val="20"/>
                <w:szCs w:val="20"/>
              </w:rPr>
              <w:t>. April 24, 2013.</w:t>
            </w:r>
          </w:p>
          <w:p w14:paraId="6C89C353" w14:textId="77777777" w:rsidR="00EC0F36" w:rsidRPr="008454F3" w:rsidRDefault="00EC0F36" w:rsidP="00671C55">
            <w:pPr>
              <w:pStyle w:val="ListParagraph"/>
              <w:numPr>
                <w:ilvl w:val="0"/>
                <w:numId w:val="12"/>
              </w:numPr>
              <w:rPr>
                <w:rFonts w:ascii="Times" w:hAnsi="Times" w:cs="Baskerville"/>
                <w:sz w:val="20"/>
                <w:szCs w:val="20"/>
              </w:rPr>
            </w:pPr>
            <w:r>
              <w:rPr>
                <w:rFonts w:ascii="Times" w:hAnsi="Times" w:cs="Baskerville"/>
                <w:sz w:val="20"/>
                <w:szCs w:val="20"/>
              </w:rPr>
              <w:t xml:space="preserve">Jeremy Bender, “There are a Lot of CIA-vetted Syrian Rebel Groups Taking it to Assad,” </w:t>
            </w:r>
            <w:r w:rsidRPr="00680FD2">
              <w:rPr>
                <w:rFonts w:ascii="Times" w:hAnsi="Times" w:cs="Baskerville"/>
                <w:i/>
                <w:sz w:val="20"/>
                <w:szCs w:val="20"/>
              </w:rPr>
              <w:t>Business Insider</w:t>
            </w:r>
            <w:r>
              <w:rPr>
                <w:rFonts w:ascii="Times" w:hAnsi="Times" w:cs="Baskerville"/>
                <w:sz w:val="20"/>
                <w:szCs w:val="20"/>
              </w:rPr>
              <w:t>. October 20, 2015.</w:t>
            </w:r>
          </w:p>
        </w:tc>
      </w:tr>
      <w:tr w:rsidR="00EC0F36" w:rsidRPr="006B5015" w14:paraId="3027F9F9" w14:textId="77777777" w:rsidTr="00671C55">
        <w:trPr>
          <w:trHeight w:val="342"/>
        </w:trPr>
        <w:tc>
          <w:tcPr>
            <w:tcW w:w="1234" w:type="dxa"/>
            <w:shd w:val="clear" w:color="auto" w:fill="auto"/>
            <w:vAlign w:val="center"/>
          </w:tcPr>
          <w:p w14:paraId="24B198E1" w14:textId="77777777" w:rsidR="00EC0F36" w:rsidRPr="006B5015" w:rsidRDefault="00EC0F36" w:rsidP="00671C55">
            <w:pPr>
              <w:jc w:val="center"/>
              <w:rPr>
                <w:rFonts w:ascii="Times" w:hAnsi="Times"/>
                <w:sz w:val="20"/>
                <w:szCs w:val="20"/>
              </w:rPr>
            </w:pPr>
            <w:r w:rsidRPr="006B5015">
              <w:rPr>
                <w:rFonts w:ascii="Times" w:hAnsi="Times"/>
                <w:sz w:val="20"/>
                <w:szCs w:val="20"/>
              </w:rPr>
              <w:t>Al-Nusrah Front</w:t>
            </w:r>
          </w:p>
        </w:tc>
        <w:tc>
          <w:tcPr>
            <w:tcW w:w="1170" w:type="dxa"/>
            <w:shd w:val="clear" w:color="auto" w:fill="auto"/>
            <w:vAlign w:val="center"/>
          </w:tcPr>
          <w:p w14:paraId="4C42AE9A" w14:textId="77777777" w:rsidR="00EC0F36" w:rsidRPr="006B5015" w:rsidRDefault="00EC0F36" w:rsidP="00671C55">
            <w:pPr>
              <w:jc w:val="center"/>
              <w:rPr>
                <w:rFonts w:ascii="Times" w:hAnsi="Times"/>
                <w:sz w:val="20"/>
                <w:szCs w:val="20"/>
              </w:rPr>
            </w:pPr>
            <w:r w:rsidRPr="006B5015">
              <w:rPr>
                <w:rFonts w:ascii="Times" w:hAnsi="Times"/>
                <w:sz w:val="20"/>
                <w:szCs w:val="20"/>
              </w:rPr>
              <w:t>ANF</w:t>
            </w:r>
          </w:p>
        </w:tc>
        <w:tc>
          <w:tcPr>
            <w:tcW w:w="1350" w:type="dxa"/>
            <w:shd w:val="clear" w:color="auto" w:fill="auto"/>
            <w:vAlign w:val="center"/>
          </w:tcPr>
          <w:p w14:paraId="353132FF" w14:textId="77777777" w:rsidR="00EC0F36" w:rsidRPr="006B5015" w:rsidRDefault="00EC0F36" w:rsidP="00671C55">
            <w:pPr>
              <w:jc w:val="center"/>
              <w:rPr>
                <w:rFonts w:ascii="Times" w:hAnsi="Times"/>
                <w:sz w:val="20"/>
                <w:szCs w:val="20"/>
              </w:rPr>
            </w:pPr>
            <w:r w:rsidRPr="006B5015">
              <w:rPr>
                <w:rFonts w:ascii="Times" w:hAnsi="Times"/>
                <w:sz w:val="20"/>
                <w:szCs w:val="20"/>
              </w:rPr>
              <w:t>NA</w:t>
            </w:r>
          </w:p>
        </w:tc>
        <w:tc>
          <w:tcPr>
            <w:tcW w:w="1260" w:type="dxa"/>
            <w:shd w:val="clear" w:color="auto" w:fill="auto"/>
            <w:vAlign w:val="center"/>
          </w:tcPr>
          <w:p w14:paraId="3B7E2D70" w14:textId="77777777" w:rsidR="00EC0F36" w:rsidRDefault="00EC0F36" w:rsidP="00671C55">
            <w:pPr>
              <w:jc w:val="center"/>
              <w:rPr>
                <w:rFonts w:ascii="Times" w:hAnsi="Times"/>
                <w:sz w:val="20"/>
                <w:szCs w:val="20"/>
              </w:rPr>
            </w:pPr>
            <w:r>
              <w:rPr>
                <w:rFonts w:ascii="Times" w:hAnsi="Times"/>
                <w:sz w:val="20"/>
                <w:szCs w:val="20"/>
              </w:rPr>
              <w:t>5,000</w:t>
            </w:r>
          </w:p>
          <w:p w14:paraId="72A2027E" w14:textId="77777777" w:rsidR="00EC0F36" w:rsidRDefault="00EC0F36" w:rsidP="00671C55">
            <w:pPr>
              <w:jc w:val="center"/>
              <w:rPr>
                <w:rFonts w:ascii="Times" w:hAnsi="Times"/>
                <w:sz w:val="20"/>
                <w:szCs w:val="20"/>
              </w:rPr>
            </w:pPr>
          </w:p>
          <w:p w14:paraId="4C468FB0" w14:textId="77777777" w:rsidR="00EC0F36" w:rsidRDefault="00EC0F36" w:rsidP="00671C55">
            <w:pPr>
              <w:jc w:val="center"/>
              <w:rPr>
                <w:rFonts w:ascii="Times" w:hAnsi="Times"/>
                <w:sz w:val="20"/>
                <w:szCs w:val="20"/>
              </w:rPr>
            </w:pPr>
            <w:r w:rsidRPr="006B5015">
              <w:rPr>
                <w:rFonts w:ascii="Times" w:hAnsi="Times"/>
                <w:sz w:val="20"/>
                <w:szCs w:val="20"/>
              </w:rPr>
              <w:t>7</w:t>
            </w:r>
            <w:r>
              <w:rPr>
                <w:rFonts w:ascii="Times" w:hAnsi="Times"/>
                <w:sz w:val="20"/>
                <w:szCs w:val="20"/>
              </w:rPr>
              <w:t>,</w:t>
            </w:r>
            <w:r w:rsidRPr="006B5015">
              <w:rPr>
                <w:rFonts w:ascii="Times" w:hAnsi="Times"/>
                <w:sz w:val="20"/>
                <w:szCs w:val="20"/>
              </w:rPr>
              <w:t>000</w:t>
            </w:r>
          </w:p>
          <w:p w14:paraId="4A032CC7" w14:textId="77777777" w:rsidR="00EC0F36" w:rsidRDefault="00EC0F36" w:rsidP="00671C55">
            <w:pPr>
              <w:jc w:val="center"/>
              <w:rPr>
                <w:rFonts w:ascii="Times" w:hAnsi="Times"/>
                <w:sz w:val="20"/>
                <w:szCs w:val="20"/>
              </w:rPr>
            </w:pPr>
          </w:p>
          <w:p w14:paraId="76D99FF6" w14:textId="77777777" w:rsidR="00EC0F36" w:rsidRPr="006B5015" w:rsidRDefault="00EC0F36" w:rsidP="00671C55">
            <w:pPr>
              <w:jc w:val="center"/>
              <w:rPr>
                <w:rFonts w:ascii="Times" w:hAnsi="Times"/>
                <w:sz w:val="20"/>
                <w:szCs w:val="20"/>
              </w:rPr>
            </w:pPr>
            <w:r>
              <w:rPr>
                <w:rFonts w:ascii="Times" w:hAnsi="Times"/>
                <w:sz w:val="20"/>
                <w:szCs w:val="20"/>
              </w:rPr>
              <w:t>10,000</w:t>
            </w:r>
          </w:p>
        </w:tc>
        <w:tc>
          <w:tcPr>
            <w:tcW w:w="4974" w:type="dxa"/>
          </w:tcPr>
          <w:p w14:paraId="15DAA01F" w14:textId="77777777" w:rsidR="00EC0F36" w:rsidRDefault="00EC0F36" w:rsidP="00671C55">
            <w:pPr>
              <w:pStyle w:val="ListParagraph"/>
              <w:numPr>
                <w:ilvl w:val="0"/>
                <w:numId w:val="5"/>
              </w:numPr>
              <w:rPr>
                <w:rFonts w:ascii="Times" w:hAnsi="Times" w:cs="Baskerville"/>
                <w:sz w:val="20"/>
                <w:szCs w:val="20"/>
              </w:rPr>
            </w:pPr>
            <w:r w:rsidRPr="00235ECF">
              <w:rPr>
                <w:rFonts w:ascii="Times" w:hAnsi="Times" w:cs="Baskerville"/>
                <w:sz w:val="20"/>
                <w:szCs w:val="20"/>
              </w:rPr>
              <w:t xml:space="preserve">Noman Benotman and Roisin Blake, </w:t>
            </w:r>
            <w:r w:rsidRPr="00011832">
              <w:rPr>
                <w:rFonts w:ascii="Times" w:hAnsi="Times" w:cs="Baskerville"/>
                <w:i/>
                <w:sz w:val="20"/>
                <w:szCs w:val="20"/>
              </w:rPr>
              <w:t>Jabhat al-Nusrah</w:t>
            </w:r>
            <w:r w:rsidRPr="00235ECF">
              <w:rPr>
                <w:rFonts w:ascii="Times" w:hAnsi="Times" w:cs="Baskerville"/>
                <w:sz w:val="20"/>
                <w:szCs w:val="20"/>
              </w:rPr>
              <w:t xml:space="preserve">. No date. https://www.quilliamfoundation.org/wp/ wpcontent/uploads/publications/free/jabhat-al-nusra-a-strategic-briefing.pdf (accessed December 23, 2016). </w:t>
            </w:r>
          </w:p>
          <w:p w14:paraId="7F3D938F" w14:textId="77777777" w:rsidR="00EC0F36" w:rsidRDefault="00EC0F36" w:rsidP="00671C55">
            <w:pPr>
              <w:pStyle w:val="ListParagraph"/>
              <w:numPr>
                <w:ilvl w:val="0"/>
                <w:numId w:val="5"/>
              </w:numPr>
              <w:rPr>
                <w:rFonts w:ascii="Times" w:hAnsi="Times" w:cs="Baskerville"/>
                <w:sz w:val="20"/>
                <w:szCs w:val="20"/>
              </w:rPr>
            </w:pPr>
            <w:r w:rsidRPr="00235ECF">
              <w:rPr>
                <w:rFonts w:ascii="Times" w:hAnsi="Times" w:cs="Baskerville"/>
                <w:sz w:val="20"/>
                <w:szCs w:val="20"/>
              </w:rPr>
              <w:lastRenderedPageBreak/>
              <w:t xml:space="preserve">BBC, </w:t>
            </w:r>
            <w:r w:rsidRPr="00011832">
              <w:rPr>
                <w:rFonts w:ascii="Times" w:hAnsi="Times" w:cs="Baskerville"/>
                <w:i/>
                <w:sz w:val="20"/>
                <w:szCs w:val="20"/>
              </w:rPr>
              <w:t>Guide to the Syrian Rebels</w:t>
            </w:r>
            <w:r w:rsidRPr="00235ECF">
              <w:rPr>
                <w:rFonts w:ascii="Times" w:hAnsi="Times" w:cs="Baskerville"/>
                <w:sz w:val="20"/>
                <w:szCs w:val="20"/>
              </w:rPr>
              <w:t>. December 13, 2013. http://www.bbc.com/news/world-middle-east-24403003 (ac</w:t>
            </w:r>
            <w:r>
              <w:rPr>
                <w:rFonts w:ascii="Times" w:hAnsi="Times" w:cs="Baskerville"/>
                <w:sz w:val="20"/>
                <w:szCs w:val="20"/>
              </w:rPr>
              <w:t xml:space="preserve">cessed on December 23, 2016). </w:t>
            </w:r>
          </w:p>
          <w:p w14:paraId="7852CE08" w14:textId="77777777" w:rsidR="00EC0F36" w:rsidRDefault="00EC0F36" w:rsidP="00671C55">
            <w:pPr>
              <w:pStyle w:val="ListParagraph"/>
              <w:numPr>
                <w:ilvl w:val="0"/>
                <w:numId w:val="5"/>
              </w:numPr>
              <w:rPr>
                <w:rFonts w:ascii="Times" w:hAnsi="Times" w:cs="Baskerville"/>
                <w:sz w:val="20"/>
                <w:szCs w:val="20"/>
              </w:rPr>
            </w:pPr>
            <w:r w:rsidRPr="00235ECF">
              <w:rPr>
                <w:rFonts w:ascii="Times" w:hAnsi="Times" w:cs="Baskerville"/>
                <w:sz w:val="20"/>
                <w:szCs w:val="20"/>
              </w:rPr>
              <w:t xml:space="preserve">Charles Lister, </w:t>
            </w:r>
            <w:r w:rsidRPr="00011832">
              <w:rPr>
                <w:rFonts w:ascii="Times" w:hAnsi="Times" w:cs="Baskerville"/>
                <w:i/>
                <w:sz w:val="20"/>
                <w:szCs w:val="20"/>
              </w:rPr>
              <w:t>Profiling Jabhat al-Nusrah</w:t>
            </w:r>
            <w:r w:rsidRPr="00235ECF">
              <w:rPr>
                <w:rFonts w:ascii="Times" w:hAnsi="Times" w:cs="Baskerville"/>
                <w:sz w:val="20"/>
                <w:szCs w:val="20"/>
              </w:rPr>
              <w:t>. July 27, 2016.</w:t>
            </w:r>
            <w:r>
              <w:rPr>
                <w:rFonts w:ascii="Times" w:hAnsi="Times" w:cs="Baskerville"/>
                <w:sz w:val="20"/>
                <w:szCs w:val="20"/>
              </w:rPr>
              <w:t xml:space="preserve"> </w:t>
            </w:r>
            <w:r w:rsidRPr="00235ECF">
              <w:rPr>
                <w:rFonts w:ascii="Times" w:hAnsi="Times" w:cs="Baskerville"/>
                <w:sz w:val="20"/>
                <w:szCs w:val="20"/>
              </w:rPr>
              <w:t xml:space="preserve">www.brookings.edu/wpcontent/uploads /2016/07/iwr\_20160728\_profiling\_nusra.pdf </w:t>
            </w:r>
            <w:r>
              <w:rPr>
                <w:rFonts w:ascii="Times" w:hAnsi="Times" w:cs="Baskerville"/>
                <w:sz w:val="20"/>
                <w:szCs w:val="20"/>
              </w:rPr>
              <w:t xml:space="preserve">(accessed December 23, 2016). </w:t>
            </w:r>
          </w:p>
          <w:p w14:paraId="1BB6F721" w14:textId="77777777" w:rsidR="00EC0F36" w:rsidRDefault="00EC0F36" w:rsidP="00671C55">
            <w:pPr>
              <w:pStyle w:val="ListParagraph"/>
              <w:numPr>
                <w:ilvl w:val="0"/>
                <w:numId w:val="5"/>
              </w:numPr>
              <w:rPr>
                <w:rFonts w:ascii="Times" w:hAnsi="Times" w:cs="Baskerville"/>
                <w:sz w:val="20"/>
                <w:szCs w:val="20"/>
              </w:rPr>
            </w:pPr>
            <w:r w:rsidRPr="00235ECF">
              <w:rPr>
                <w:rFonts w:ascii="Times" w:hAnsi="Times" w:cs="Baskerville"/>
                <w:sz w:val="20"/>
                <w:szCs w:val="20"/>
              </w:rPr>
              <w:t xml:space="preserve">Aymenn Jawad al-Tamimi and Joshua Landis, </w:t>
            </w:r>
            <w:r w:rsidRPr="00011832">
              <w:rPr>
                <w:rFonts w:ascii="Times" w:hAnsi="Times" w:cs="Baskerville"/>
                <w:i/>
                <w:sz w:val="20"/>
                <w:szCs w:val="20"/>
              </w:rPr>
              <w:t>Who’s Who in the Syrian Civil War</w:t>
            </w:r>
            <w:r w:rsidRPr="00235ECF">
              <w:rPr>
                <w:rFonts w:ascii="Times" w:hAnsi="Times" w:cs="Baskerville"/>
                <w:sz w:val="20"/>
                <w:szCs w:val="20"/>
              </w:rPr>
              <w:t>. No date. http://www.clarionproject.org/factsheet/whos-who-syrian-war</w:t>
            </w:r>
            <w:r>
              <w:rPr>
                <w:rFonts w:ascii="Times" w:hAnsi="Times" w:cs="Baskerville"/>
                <w:sz w:val="20"/>
                <w:szCs w:val="20"/>
              </w:rPr>
              <w:t xml:space="preserve"> </w:t>
            </w:r>
            <w:r w:rsidRPr="00235ECF">
              <w:rPr>
                <w:rFonts w:ascii="Times" w:hAnsi="Times" w:cs="Baskerville"/>
                <w:sz w:val="20"/>
                <w:szCs w:val="20"/>
              </w:rPr>
              <w:t xml:space="preserve">(accessed </w:t>
            </w:r>
            <w:r>
              <w:rPr>
                <w:rFonts w:ascii="Times" w:hAnsi="Times" w:cs="Baskerville"/>
                <w:sz w:val="20"/>
                <w:szCs w:val="20"/>
              </w:rPr>
              <w:t xml:space="preserve">on </w:t>
            </w:r>
            <w:r w:rsidRPr="00235ECF">
              <w:rPr>
                <w:rFonts w:ascii="Times" w:hAnsi="Times" w:cs="Baskerville"/>
                <w:sz w:val="20"/>
                <w:szCs w:val="20"/>
              </w:rPr>
              <w:t>December 23, 2016).</w:t>
            </w:r>
          </w:p>
          <w:p w14:paraId="553367F5" w14:textId="77777777" w:rsidR="00EC0F36" w:rsidRPr="00235ECF" w:rsidRDefault="00EC0F36" w:rsidP="00671C55">
            <w:pPr>
              <w:pStyle w:val="ListParagraph"/>
              <w:numPr>
                <w:ilvl w:val="0"/>
                <w:numId w:val="5"/>
              </w:numPr>
              <w:rPr>
                <w:rFonts w:ascii="Times" w:hAnsi="Times" w:cs="Baskerville"/>
                <w:sz w:val="20"/>
                <w:szCs w:val="20"/>
              </w:rPr>
            </w:pPr>
            <w:r>
              <w:rPr>
                <w:rFonts w:ascii="Times" w:hAnsi="Times"/>
                <w:sz w:val="20"/>
                <w:szCs w:val="20"/>
              </w:rPr>
              <w:t xml:space="preserve">No Author. </w:t>
            </w:r>
            <w:r w:rsidRPr="000517E6">
              <w:rPr>
                <w:rFonts w:ascii="Times" w:hAnsi="Times"/>
                <w:i/>
                <w:sz w:val="20"/>
                <w:szCs w:val="20"/>
              </w:rPr>
              <w:t>If the Castle Falls: Ideology and Objectives of the Syrian Rebellion</w:t>
            </w:r>
            <w:r>
              <w:rPr>
                <w:rFonts w:ascii="Times" w:hAnsi="Times"/>
                <w:sz w:val="20"/>
                <w:szCs w:val="20"/>
              </w:rPr>
              <w:t xml:space="preserve">. Centre on Religion and Geopolitics. </w:t>
            </w:r>
            <w:r w:rsidRPr="0064568B">
              <w:rPr>
                <w:rFonts w:ascii="Times" w:hAnsi="Times"/>
                <w:sz w:val="20"/>
                <w:szCs w:val="20"/>
              </w:rPr>
              <w:t>http://tonyblairfaithfoundation.org/sites/default/files/If%20the%20Castle%20Falls.pdf</w:t>
            </w:r>
            <w:r>
              <w:rPr>
                <w:rFonts w:ascii="Times" w:hAnsi="Times"/>
                <w:sz w:val="20"/>
                <w:szCs w:val="20"/>
              </w:rPr>
              <w:t xml:space="preserve"> (accessed on June 2, 2017).</w:t>
            </w:r>
          </w:p>
        </w:tc>
      </w:tr>
      <w:tr w:rsidR="00EC0F36" w:rsidRPr="006B5015" w14:paraId="3A55AC8B" w14:textId="77777777" w:rsidTr="00671C55">
        <w:trPr>
          <w:trHeight w:val="324"/>
        </w:trPr>
        <w:tc>
          <w:tcPr>
            <w:tcW w:w="1234" w:type="dxa"/>
            <w:shd w:val="clear" w:color="auto" w:fill="auto"/>
            <w:vAlign w:val="center"/>
          </w:tcPr>
          <w:p w14:paraId="08AD8261" w14:textId="77777777" w:rsidR="00EC0F36" w:rsidRPr="006B5015" w:rsidRDefault="00EC0F36" w:rsidP="00671C55">
            <w:pPr>
              <w:jc w:val="center"/>
              <w:rPr>
                <w:rFonts w:ascii="Times" w:hAnsi="Times"/>
                <w:sz w:val="20"/>
                <w:szCs w:val="20"/>
              </w:rPr>
            </w:pPr>
            <w:r w:rsidRPr="006B5015">
              <w:rPr>
                <w:rFonts w:ascii="Times" w:hAnsi="Times"/>
                <w:sz w:val="20"/>
                <w:szCs w:val="20"/>
              </w:rPr>
              <w:lastRenderedPageBreak/>
              <w:t>Al-Sham Legion (Faylaq al-Sham/Sham Corps)</w:t>
            </w:r>
          </w:p>
        </w:tc>
        <w:tc>
          <w:tcPr>
            <w:tcW w:w="1170" w:type="dxa"/>
            <w:shd w:val="clear" w:color="auto" w:fill="auto"/>
            <w:vAlign w:val="center"/>
          </w:tcPr>
          <w:p w14:paraId="036F6A34" w14:textId="77777777" w:rsidR="00EC0F36" w:rsidRPr="006B5015" w:rsidRDefault="00EC0F36" w:rsidP="00671C55">
            <w:pPr>
              <w:jc w:val="center"/>
              <w:rPr>
                <w:rFonts w:ascii="Times" w:hAnsi="Times"/>
                <w:sz w:val="20"/>
                <w:szCs w:val="20"/>
              </w:rPr>
            </w:pPr>
            <w:r w:rsidRPr="006B5015">
              <w:rPr>
                <w:rFonts w:ascii="Times" w:hAnsi="Times"/>
                <w:sz w:val="20"/>
                <w:szCs w:val="20"/>
              </w:rPr>
              <w:t>ASL</w:t>
            </w:r>
          </w:p>
        </w:tc>
        <w:tc>
          <w:tcPr>
            <w:tcW w:w="1350" w:type="dxa"/>
            <w:shd w:val="clear" w:color="auto" w:fill="auto"/>
            <w:vAlign w:val="center"/>
          </w:tcPr>
          <w:p w14:paraId="644A11BF" w14:textId="77777777" w:rsidR="00EC0F36" w:rsidRPr="006B5015" w:rsidRDefault="00EC0F36" w:rsidP="00671C55">
            <w:pPr>
              <w:jc w:val="center"/>
              <w:rPr>
                <w:rFonts w:ascii="Times" w:hAnsi="Times"/>
                <w:sz w:val="20"/>
                <w:szCs w:val="20"/>
              </w:rPr>
            </w:pPr>
            <w:r w:rsidRPr="006B5015">
              <w:rPr>
                <w:rFonts w:ascii="Times" w:hAnsi="Times"/>
                <w:sz w:val="20"/>
                <w:szCs w:val="20"/>
              </w:rPr>
              <w:t>Turkey, Qatar, US</w:t>
            </w:r>
          </w:p>
        </w:tc>
        <w:tc>
          <w:tcPr>
            <w:tcW w:w="1260" w:type="dxa"/>
            <w:shd w:val="clear" w:color="auto" w:fill="auto"/>
            <w:vAlign w:val="center"/>
          </w:tcPr>
          <w:p w14:paraId="0897C9D2" w14:textId="77777777" w:rsidR="00EC0F36" w:rsidRDefault="00EC0F36" w:rsidP="00671C55">
            <w:pPr>
              <w:jc w:val="center"/>
              <w:rPr>
                <w:rFonts w:ascii="Times" w:hAnsi="Times"/>
                <w:sz w:val="20"/>
                <w:szCs w:val="20"/>
              </w:rPr>
            </w:pPr>
            <w:r>
              <w:rPr>
                <w:rFonts w:ascii="Times" w:hAnsi="Times"/>
                <w:sz w:val="20"/>
                <w:szCs w:val="20"/>
              </w:rPr>
              <w:t>4,000</w:t>
            </w:r>
          </w:p>
          <w:p w14:paraId="42263350" w14:textId="77777777" w:rsidR="00EC0F36" w:rsidRDefault="00EC0F36" w:rsidP="00671C55">
            <w:pPr>
              <w:jc w:val="center"/>
              <w:rPr>
                <w:rFonts w:ascii="Times" w:hAnsi="Times"/>
                <w:sz w:val="20"/>
                <w:szCs w:val="20"/>
              </w:rPr>
            </w:pPr>
          </w:p>
          <w:p w14:paraId="4E8B5C7A" w14:textId="77777777" w:rsidR="00EC0F36" w:rsidRDefault="00EC0F36" w:rsidP="00671C55">
            <w:pPr>
              <w:jc w:val="center"/>
              <w:rPr>
                <w:rFonts w:ascii="Times" w:hAnsi="Times"/>
                <w:sz w:val="20"/>
                <w:szCs w:val="20"/>
              </w:rPr>
            </w:pPr>
            <w:r w:rsidRPr="006B5015">
              <w:rPr>
                <w:rFonts w:ascii="Times" w:hAnsi="Times"/>
                <w:sz w:val="20"/>
                <w:szCs w:val="20"/>
              </w:rPr>
              <w:t>4</w:t>
            </w:r>
            <w:r>
              <w:rPr>
                <w:rFonts w:ascii="Times" w:hAnsi="Times"/>
                <w:sz w:val="20"/>
                <w:szCs w:val="20"/>
              </w:rPr>
              <w:t>,</w:t>
            </w:r>
            <w:r w:rsidRPr="006B5015">
              <w:rPr>
                <w:rFonts w:ascii="Times" w:hAnsi="Times"/>
                <w:sz w:val="20"/>
                <w:szCs w:val="20"/>
              </w:rPr>
              <w:t>500</w:t>
            </w:r>
          </w:p>
          <w:p w14:paraId="53679B0C" w14:textId="77777777" w:rsidR="00EC0F36" w:rsidRDefault="00EC0F36" w:rsidP="00671C55">
            <w:pPr>
              <w:jc w:val="center"/>
              <w:rPr>
                <w:rFonts w:ascii="Times" w:hAnsi="Times"/>
                <w:sz w:val="20"/>
                <w:szCs w:val="20"/>
              </w:rPr>
            </w:pPr>
          </w:p>
          <w:p w14:paraId="48B3F652" w14:textId="77777777" w:rsidR="00EC0F36" w:rsidRPr="006B5015" w:rsidRDefault="00EC0F36" w:rsidP="00671C55">
            <w:pPr>
              <w:jc w:val="center"/>
              <w:rPr>
                <w:rFonts w:ascii="Times" w:hAnsi="Times"/>
                <w:sz w:val="20"/>
                <w:szCs w:val="20"/>
              </w:rPr>
            </w:pPr>
            <w:r>
              <w:rPr>
                <w:rFonts w:ascii="Times" w:hAnsi="Times"/>
                <w:sz w:val="20"/>
                <w:szCs w:val="20"/>
              </w:rPr>
              <w:t>5,000</w:t>
            </w:r>
          </w:p>
        </w:tc>
        <w:tc>
          <w:tcPr>
            <w:tcW w:w="4974" w:type="dxa"/>
          </w:tcPr>
          <w:p w14:paraId="3AFD9543" w14:textId="77777777" w:rsidR="00EC0F36" w:rsidRDefault="00EC0F36" w:rsidP="00671C55">
            <w:pPr>
              <w:pStyle w:val="ListParagraph"/>
              <w:numPr>
                <w:ilvl w:val="0"/>
                <w:numId w:val="13"/>
              </w:numPr>
              <w:rPr>
                <w:rFonts w:ascii="Times" w:hAnsi="Times" w:cs="Baskerville"/>
                <w:sz w:val="20"/>
                <w:szCs w:val="20"/>
              </w:rPr>
            </w:pPr>
            <w:r w:rsidRPr="00C04AAA">
              <w:rPr>
                <w:rFonts w:ascii="Times" w:hAnsi="Times" w:cs="Baskerville"/>
                <w:sz w:val="20"/>
                <w:szCs w:val="20"/>
              </w:rPr>
              <w:t>Ewen MacAskill, “Who are these 70,000 Syrian Fighters David Cameron is Relying On?</w:t>
            </w:r>
            <w:r>
              <w:rPr>
                <w:rFonts w:ascii="Times" w:hAnsi="Times" w:cs="Baskerville"/>
                <w:sz w:val="20"/>
                <w:szCs w:val="20"/>
              </w:rPr>
              <w:t>”</w:t>
            </w:r>
            <w:r w:rsidRPr="00C04AAA">
              <w:rPr>
                <w:rFonts w:ascii="Times" w:hAnsi="Times" w:cs="Baskerville"/>
                <w:sz w:val="20"/>
                <w:szCs w:val="20"/>
              </w:rPr>
              <w:t xml:space="preserve"> </w:t>
            </w:r>
            <w:r w:rsidRPr="00C04AAA">
              <w:rPr>
                <w:rFonts w:ascii="Times" w:hAnsi="Times" w:cs="Baskerville"/>
                <w:i/>
                <w:sz w:val="20"/>
                <w:szCs w:val="20"/>
              </w:rPr>
              <w:t>The Guardian</w:t>
            </w:r>
            <w:r>
              <w:rPr>
                <w:rFonts w:ascii="Times" w:hAnsi="Times" w:cs="Baskerville"/>
                <w:sz w:val="20"/>
                <w:szCs w:val="20"/>
              </w:rPr>
              <w:t xml:space="preserve">. November 30, 2015. </w:t>
            </w:r>
          </w:p>
          <w:p w14:paraId="2D53ED47" w14:textId="77777777" w:rsidR="00EC0F36" w:rsidRDefault="00EC0F36" w:rsidP="00671C55">
            <w:pPr>
              <w:pStyle w:val="ListParagraph"/>
              <w:numPr>
                <w:ilvl w:val="0"/>
                <w:numId w:val="13"/>
              </w:numPr>
              <w:rPr>
                <w:rFonts w:ascii="Times" w:hAnsi="Times" w:cs="Baskerville"/>
                <w:sz w:val="20"/>
                <w:szCs w:val="20"/>
              </w:rPr>
            </w:pPr>
            <w:r w:rsidRPr="00C04AAA">
              <w:rPr>
                <w:rFonts w:ascii="Times" w:hAnsi="Times" w:cs="Baskerville"/>
                <w:sz w:val="20"/>
                <w:szCs w:val="20"/>
              </w:rPr>
              <w:t xml:space="preserve">Jennifer Cafarella and Genevieve Casagrande, </w:t>
            </w:r>
            <w:r w:rsidRPr="00C04AAA">
              <w:rPr>
                <w:rFonts w:ascii="Times" w:hAnsi="Times" w:cs="Baskerville"/>
                <w:i/>
                <w:sz w:val="20"/>
                <w:szCs w:val="20"/>
              </w:rPr>
              <w:t>Syrian Armed Opposition Powerbrokers</w:t>
            </w:r>
            <w:r w:rsidRPr="00C04AAA">
              <w:rPr>
                <w:rFonts w:ascii="Times" w:hAnsi="Times" w:cs="Baskerville"/>
                <w:sz w:val="20"/>
                <w:szCs w:val="20"/>
              </w:rPr>
              <w:t>. March 2016. www.understandingwar.org/sites/default/files/ Syrian\%20Armed\%20Opposition\%20Power brokers\_0.pdf (accessed December 23, 2016).</w:t>
            </w:r>
          </w:p>
          <w:p w14:paraId="07C290A4" w14:textId="77777777" w:rsidR="00EC0F36" w:rsidRPr="000517E6" w:rsidRDefault="00EC0F36" w:rsidP="00671C55">
            <w:pPr>
              <w:pStyle w:val="ListParagraph"/>
              <w:numPr>
                <w:ilvl w:val="0"/>
                <w:numId w:val="13"/>
              </w:numPr>
              <w:rPr>
                <w:rFonts w:ascii="Times" w:hAnsi="Times"/>
                <w:sz w:val="20"/>
                <w:szCs w:val="20"/>
              </w:rPr>
            </w:pPr>
            <w:r>
              <w:rPr>
                <w:rFonts w:ascii="Times" w:hAnsi="Times"/>
                <w:sz w:val="20"/>
                <w:szCs w:val="20"/>
              </w:rPr>
              <w:t xml:space="preserve">No Author. </w:t>
            </w:r>
            <w:r w:rsidRPr="000517E6">
              <w:rPr>
                <w:rFonts w:ascii="Times" w:hAnsi="Times"/>
                <w:i/>
                <w:sz w:val="20"/>
                <w:szCs w:val="20"/>
              </w:rPr>
              <w:t>If the Castle Falls: Ideology and Objectives of the Syrian Rebellion</w:t>
            </w:r>
            <w:r>
              <w:rPr>
                <w:rFonts w:ascii="Times" w:hAnsi="Times"/>
                <w:sz w:val="20"/>
                <w:szCs w:val="20"/>
              </w:rPr>
              <w:t xml:space="preserve">. Centre on Religion and Geopolitics. </w:t>
            </w:r>
            <w:r w:rsidRPr="0064568B">
              <w:rPr>
                <w:rFonts w:ascii="Times" w:hAnsi="Times"/>
                <w:sz w:val="20"/>
                <w:szCs w:val="20"/>
              </w:rPr>
              <w:t>http://tonyblairfaithfoundation.org/sites/default/files/If%20the%20Castle%20Falls.pdf</w:t>
            </w:r>
            <w:r>
              <w:rPr>
                <w:rFonts w:ascii="Times" w:hAnsi="Times"/>
                <w:sz w:val="20"/>
                <w:szCs w:val="20"/>
              </w:rPr>
              <w:t xml:space="preserve"> (accessed on June 2, 2017).</w:t>
            </w:r>
          </w:p>
          <w:p w14:paraId="4E33A0DE" w14:textId="77777777" w:rsidR="00EC0F36" w:rsidRDefault="00EC0F36" w:rsidP="00671C55">
            <w:pPr>
              <w:pStyle w:val="ListParagraph"/>
              <w:numPr>
                <w:ilvl w:val="0"/>
                <w:numId w:val="13"/>
              </w:numPr>
              <w:rPr>
                <w:rFonts w:ascii="Times" w:hAnsi="Times" w:cs="Baskerville"/>
                <w:sz w:val="20"/>
                <w:szCs w:val="20"/>
              </w:rPr>
            </w:pPr>
            <w:r>
              <w:rPr>
                <w:rFonts w:ascii="Times" w:hAnsi="Times" w:cs="Baskerville"/>
                <w:sz w:val="20"/>
                <w:szCs w:val="20"/>
              </w:rPr>
              <w:t xml:space="preserve">Natasha Bertrand, “One of the Obama Administration’s Biggest Gambles in Syria is Completely Backfiring,” </w:t>
            </w:r>
            <w:r w:rsidRPr="004546CD">
              <w:rPr>
                <w:rFonts w:ascii="Times" w:hAnsi="Times" w:cs="Baskerville"/>
                <w:i/>
                <w:sz w:val="20"/>
                <w:szCs w:val="20"/>
              </w:rPr>
              <w:t>Business Insider</w:t>
            </w:r>
            <w:r>
              <w:rPr>
                <w:rFonts w:ascii="Times" w:hAnsi="Times" w:cs="Baskerville"/>
                <w:sz w:val="20"/>
                <w:szCs w:val="20"/>
              </w:rPr>
              <w:t>. February 16, 2016.</w:t>
            </w:r>
          </w:p>
          <w:p w14:paraId="2DAF54D1" w14:textId="77777777" w:rsidR="00EC0F36" w:rsidRPr="00C04AAA" w:rsidRDefault="00EC0F36" w:rsidP="00671C55">
            <w:pPr>
              <w:pStyle w:val="ListParagraph"/>
              <w:numPr>
                <w:ilvl w:val="0"/>
                <w:numId w:val="13"/>
              </w:numPr>
              <w:rPr>
                <w:rFonts w:ascii="Times" w:hAnsi="Times" w:cs="Baskerville"/>
                <w:sz w:val="20"/>
                <w:szCs w:val="20"/>
              </w:rPr>
            </w:pPr>
            <w:r>
              <w:rPr>
                <w:rFonts w:ascii="Times" w:hAnsi="Times"/>
                <w:sz w:val="20"/>
                <w:szCs w:val="20"/>
              </w:rPr>
              <w:t xml:space="preserve">No Author, </w:t>
            </w:r>
            <w:r w:rsidRPr="00766C9B">
              <w:rPr>
                <w:rFonts w:ascii="Times" w:hAnsi="Times"/>
                <w:i/>
                <w:sz w:val="20"/>
                <w:szCs w:val="20"/>
              </w:rPr>
              <w:t>List of Armed Formations, Which Joined the Ceasefire in the Syrian Arab Republic on December 30, 2016</w:t>
            </w:r>
            <w:r>
              <w:rPr>
                <w:rFonts w:ascii="Times" w:hAnsi="Times"/>
                <w:sz w:val="20"/>
                <w:szCs w:val="20"/>
              </w:rPr>
              <w:t xml:space="preserve">. Ministry of Defence of the Russian Federation. December 29, 2016. </w:t>
            </w:r>
            <w:r w:rsidRPr="00766C9B">
              <w:rPr>
                <w:rFonts w:ascii="Times" w:hAnsi="Times"/>
                <w:sz w:val="20"/>
                <w:szCs w:val="20"/>
              </w:rPr>
              <w:t>http://eng.mil.ru/en/news_page/country/more.htm?id=12107227</w:t>
            </w:r>
            <w:r>
              <w:rPr>
                <w:rFonts w:ascii="Times" w:hAnsi="Times"/>
                <w:sz w:val="20"/>
                <w:szCs w:val="20"/>
              </w:rPr>
              <w:t xml:space="preserve"> (accessed on June 2, 2017).</w:t>
            </w:r>
          </w:p>
        </w:tc>
      </w:tr>
      <w:tr w:rsidR="00EC0F36" w:rsidRPr="006B5015" w14:paraId="6450624D" w14:textId="77777777" w:rsidTr="00671C55">
        <w:trPr>
          <w:trHeight w:val="414"/>
        </w:trPr>
        <w:tc>
          <w:tcPr>
            <w:tcW w:w="1234" w:type="dxa"/>
            <w:shd w:val="clear" w:color="auto" w:fill="auto"/>
            <w:vAlign w:val="center"/>
          </w:tcPr>
          <w:p w14:paraId="03C92971" w14:textId="77777777" w:rsidR="00EC0F36" w:rsidRPr="006B5015" w:rsidRDefault="00EC0F36" w:rsidP="00671C55">
            <w:pPr>
              <w:jc w:val="center"/>
              <w:rPr>
                <w:rFonts w:ascii="Times" w:hAnsi="Times"/>
                <w:sz w:val="20"/>
                <w:szCs w:val="20"/>
              </w:rPr>
            </w:pPr>
            <w:r w:rsidRPr="006B5015">
              <w:rPr>
                <w:rFonts w:ascii="Times" w:hAnsi="Times"/>
                <w:sz w:val="20"/>
                <w:szCs w:val="20"/>
              </w:rPr>
              <w:t>Al-Tawhid Brigade (Liwa al-Tawhid)</w:t>
            </w:r>
          </w:p>
        </w:tc>
        <w:tc>
          <w:tcPr>
            <w:tcW w:w="1170" w:type="dxa"/>
            <w:shd w:val="clear" w:color="auto" w:fill="auto"/>
            <w:vAlign w:val="center"/>
          </w:tcPr>
          <w:p w14:paraId="57477877" w14:textId="77777777" w:rsidR="00EC0F36" w:rsidRPr="006B5015" w:rsidRDefault="00EC0F36" w:rsidP="00671C55">
            <w:pPr>
              <w:jc w:val="center"/>
              <w:rPr>
                <w:rFonts w:ascii="Times" w:hAnsi="Times"/>
                <w:sz w:val="20"/>
                <w:szCs w:val="20"/>
              </w:rPr>
            </w:pPr>
            <w:r w:rsidRPr="006B5015">
              <w:rPr>
                <w:rFonts w:ascii="Times" w:hAnsi="Times"/>
                <w:sz w:val="20"/>
                <w:szCs w:val="20"/>
              </w:rPr>
              <w:t>ATB</w:t>
            </w:r>
          </w:p>
        </w:tc>
        <w:tc>
          <w:tcPr>
            <w:tcW w:w="1350" w:type="dxa"/>
            <w:shd w:val="clear" w:color="auto" w:fill="auto"/>
            <w:vAlign w:val="center"/>
          </w:tcPr>
          <w:p w14:paraId="6BE551B5" w14:textId="77777777" w:rsidR="00EC0F36" w:rsidRPr="006B5015" w:rsidRDefault="00EC0F36" w:rsidP="00671C55">
            <w:pPr>
              <w:jc w:val="center"/>
              <w:rPr>
                <w:rFonts w:ascii="Times" w:hAnsi="Times"/>
                <w:sz w:val="20"/>
                <w:szCs w:val="20"/>
              </w:rPr>
            </w:pPr>
            <w:r w:rsidRPr="006B5015">
              <w:rPr>
                <w:rFonts w:ascii="Times" w:hAnsi="Times"/>
                <w:sz w:val="20"/>
                <w:szCs w:val="20"/>
              </w:rPr>
              <w:t>Qatar, Turkey</w:t>
            </w:r>
          </w:p>
        </w:tc>
        <w:tc>
          <w:tcPr>
            <w:tcW w:w="1260" w:type="dxa"/>
            <w:shd w:val="clear" w:color="auto" w:fill="auto"/>
            <w:vAlign w:val="center"/>
          </w:tcPr>
          <w:p w14:paraId="577C7CD8" w14:textId="77777777" w:rsidR="00EC0F36" w:rsidRDefault="00EC0F36" w:rsidP="00671C55">
            <w:pPr>
              <w:jc w:val="center"/>
              <w:rPr>
                <w:rFonts w:ascii="Times" w:hAnsi="Times"/>
                <w:sz w:val="20"/>
                <w:szCs w:val="20"/>
              </w:rPr>
            </w:pPr>
            <w:r>
              <w:rPr>
                <w:rFonts w:ascii="Times" w:hAnsi="Times"/>
                <w:sz w:val="20"/>
                <w:szCs w:val="20"/>
              </w:rPr>
              <w:t>7,000</w:t>
            </w:r>
          </w:p>
          <w:p w14:paraId="5DCE607B" w14:textId="77777777" w:rsidR="00EC0F36" w:rsidRDefault="00EC0F36" w:rsidP="00671C55">
            <w:pPr>
              <w:jc w:val="center"/>
              <w:rPr>
                <w:rFonts w:ascii="Times" w:hAnsi="Times"/>
                <w:sz w:val="20"/>
                <w:szCs w:val="20"/>
              </w:rPr>
            </w:pPr>
          </w:p>
          <w:p w14:paraId="51582BBE" w14:textId="77777777" w:rsidR="00EC0F36" w:rsidRDefault="00EC0F36" w:rsidP="00671C55">
            <w:pPr>
              <w:jc w:val="center"/>
              <w:rPr>
                <w:rFonts w:ascii="Times" w:hAnsi="Times"/>
                <w:sz w:val="20"/>
                <w:szCs w:val="20"/>
              </w:rPr>
            </w:pPr>
            <w:r w:rsidRPr="006B5015">
              <w:rPr>
                <w:rFonts w:ascii="Times" w:hAnsi="Times"/>
                <w:sz w:val="20"/>
                <w:szCs w:val="20"/>
              </w:rPr>
              <w:t>8</w:t>
            </w:r>
            <w:r>
              <w:rPr>
                <w:rFonts w:ascii="Times" w:hAnsi="Times"/>
                <w:sz w:val="20"/>
                <w:szCs w:val="20"/>
              </w:rPr>
              <w:t>,</w:t>
            </w:r>
            <w:r w:rsidRPr="006B5015">
              <w:rPr>
                <w:rFonts w:ascii="Times" w:hAnsi="Times"/>
                <w:sz w:val="20"/>
                <w:szCs w:val="20"/>
              </w:rPr>
              <w:t>000</w:t>
            </w:r>
          </w:p>
          <w:p w14:paraId="3E9308CA" w14:textId="77777777" w:rsidR="00EC0F36" w:rsidRDefault="00EC0F36" w:rsidP="00671C55">
            <w:pPr>
              <w:jc w:val="center"/>
              <w:rPr>
                <w:rFonts w:ascii="Times" w:hAnsi="Times"/>
                <w:sz w:val="20"/>
                <w:szCs w:val="20"/>
              </w:rPr>
            </w:pPr>
          </w:p>
          <w:p w14:paraId="29C51563" w14:textId="77777777" w:rsidR="00EC0F36" w:rsidRPr="006B5015" w:rsidRDefault="00EC0F36" w:rsidP="00671C55">
            <w:pPr>
              <w:jc w:val="center"/>
              <w:rPr>
                <w:rFonts w:ascii="Times" w:hAnsi="Times"/>
                <w:sz w:val="20"/>
                <w:szCs w:val="20"/>
              </w:rPr>
            </w:pPr>
            <w:r>
              <w:rPr>
                <w:rFonts w:ascii="Times" w:hAnsi="Times"/>
                <w:sz w:val="20"/>
                <w:szCs w:val="20"/>
              </w:rPr>
              <w:t>11,000</w:t>
            </w:r>
          </w:p>
        </w:tc>
        <w:tc>
          <w:tcPr>
            <w:tcW w:w="4974" w:type="dxa"/>
          </w:tcPr>
          <w:p w14:paraId="08D22EF1" w14:textId="77777777" w:rsidR="00EC0F36" w:rsidRPr="00AE41AC" w:rsidRDefault="00EC0F36" w:rsidP="00671C55">
            <w:pPr>
              <w:pStyle w:val="ListParagraph"/>
              <w:numPr>
                <w:ilvl w:val="0"/>
                <w:numId w:val="8"/>
              </w:numPr>
              <w:rPr>
                <w:rFonts w:ascii="Times" w:hAnsi="Times"/>
                <w:sz w:val="20"/>
                <w:szCs w:val="20"/>
              </w:rPr>
            </w:pPr>
            <w:r>
              <w:rPr>
                <w:rFonts w:ascii="Times" w:hAnsi="Times"/>
                <w:sz w:val="20"/>
                <w:szCs w:val="20"/>
              </w:rPr>
              <w:t xml:space="preserve">No Author: </w:t>
            </w:r>
            <w:r w:rsidRPr="008C0E50">
              <w:rPr>
                <w:rFonts w:ascii="Times" w:hAnsi="Times"/>
                <w:i/>
                <w:sz w:val="20"/>
                <w:szCs w:val="20"/>
              </w:rPr>
              <w:t>Syria’s Armed Opposition: A Brief Overview</w:t>
            </w:r>
            <w:r>
              <w:rPr>
                <w:rFonts w:ascii="Times" w:hAnsi="Times"/>
                <w:sz w:val="20"/>
                <w:szCs w:val="20"/>
              </w:rPr>
              <w:t xml:space="preserve">. Carnegie Middle East Center. February 7, 2013. </w:t>
            </w:r>
            <w:r w:rsidRPr="008C0E50">
              <w:rPr>
                <w:rFonts w:ascii="Times" w:hAnsi="Times"/>
                <w:sz w:val="20"/>
                <w:szCs w:val="20"/>
              </w:rPr>
              <w:t>http://carneg</w:t>
            </w:r>
            <w:r>
              <w:rPr>
                <w:rFonts w:ascii="Times" w:hAnsi="Times"/>
                <w:sz w:val="20"/>
                <w:szCs w:val="20"/>
              </w:rPr>
              <w:t>ie-mec.org/diwan/50896?lang=en (accessed on December 23, 2016.</w:t>
            </w:r>
          </w:p>
          <w:p w14:paraId="025F7AF8" w14:textId="77777777" w:rsidR="00EC0F36" w:rsidRDefault="00EC0F36" w:rsidP="00671C55">
            <w:pPr>
              <w:pStyle w:val="ListParagraph"/>
              <w:numPr>
                <w:ilvl w:val="0"/>
                <w:numId w:val="8"/>
              </w:numPr>
              <w:rPr>
                <w:rFonts w:ascii="Times" w:hAnsi="Times" w:cs="Baskerville"/>
                <w:sz w:val="20"/>
                <w:szCs w:val="20"/>
              </w:rPr>
            </w:pPr>
            <w:r w:rsidRPr="008B69C6">
              <w:rPr>
                <w:rFonts w:ascii="Times" w:hAnsi="Times" w:cs="Baskerville"/>
                <w:sz w:val="20"/>
                <w:szCs w:val="20"/>
              </w:rPr>
              <w:t xml:space="preserve">Martin Chulov, “France Funding Syrian Rebels in New Push to Oust Assad,” </w:t>
            </w:r>
            <w:r w:rsidRPr="008B69C6">
              <w:rPr>
                <w:rFonts w:ascii="Times" w:hAnsi="Times" w:cs="Baskerville"/>
                <w:i/>
                <w:sz w:val="20"/>
                <w:szCs w:val="20"/>
              </w:rPr>
              <w:t>The Guardian</w:t>
            </w:r>
            <w:r>
              <w:rPr>
                <w:rFonts w:ascii="Times" w:hAnsi="Times" w:cs="Baskerville"/>
                <w:sz w:val="20"/>
                <w:szCs w:val="20"/>
              </w:rPr>
              <w:t>, December 7, 2012.</w:t>
            </w:r>
          </w:p>
          <w:p w14:paraId="23FD1E0A" w14:textId="77777777" w:rsidR="00EC0F36" w:rsidRDefault="00EC0F36" w:rsidP="00671C55">
            <w:pPr>
              <w:pStyle w:val="ListParagraph"/>
              <w:numPr>
                <w:ilvl w:val="0"/>
                <w:numId w:val="8"/>
              </w:numPr>
              <w:rPr>
                <w:rFonts w:ascii="Times" w:hAnsi="Times" w:cs="Baskerville"/>
                <w:sz w:val="20"/>
                <w:szCs w:val="20"/>
              </w:rPr>
            </w:pPr>
            <w:r w:rsidRPr="008B69C6">
              <w:rPr>
                <w:rFonts w:ascii="Times" w:hAnsi="Times" w:cs="Baskerville"/>
                <w:sz w:val="20"/>
                <w:szCs w:val="20"/>
              </w:rPr>
              <w:t xml:space="preserve">BBC, </w:t>
            </w:r>
            <w:r w:rsidRPr="00011832">
              <w:rPr>
                <w:rFonts w:ascii="Times" w:hAnsi="Times" w:cs="Baskerville"/>
                <w:i/>
                <w:sz w:val="20"/>
                <w:szCs w:val="20"/>
              </w:rPr>
              <w:t>Guide to the Syrian Rebels</w:t>
            </w:r>
            <w:r w:rsidRPr="008B69C6">
              <w:rPr>
                <w:rFonts w:ascii="Times" w:hAnsi="Times" w:cs="Baskerville"/>
                <w:sz w:val="20"/>
                <w:szCs w:val="20"/>
              </w:rPr>
              <w:t>. December 13, 2013. http://www.bbc.com/news/world-middle-east-24403003 (ac</w:t>
            </w:r>
            <w:r>
              <w:rPr>
                <w:rFonts w:ascii="Times" w:hAnsi="Times" w:cs="Baskerville"/>
                <w:sz w:val="20"/>
                <w:szCs w:val="20"/>
              </w:rPr>
              <w:t xml:space="preserve">cessed on December 23, 2016). </w:t>
            </w:r>
          </w:p>
          <w:p w14:paraId="407623FA" w14:textId="77777777" w:rsidR="00EC0F36" w:rsidRDefault="00EC0F36" w:rsidP="00671C55">
            <w:pPr>
              <w:pStyle w:val="ListParagraph"/>
              <w:numPr>
                <w:ilvl w:val="0"/>
                <w:numId w:val="8"/>
              </w:numPr>
              <w:rPr>
                <w:rFonts w:ascii="Times" w:hAnsi="Times" w:cs="Baskerville"/>
                <w:sz w:val="20"/>
                <w:szCs w:val="20"/>
              </w:rPr>
            </w:pPr>
            <w:r w:rsidRPr="008B69C6">
              <w:rPr>
                <w:rFonts w:ascii="Times" w:hAnsi="Times" w:cs="Baskerville"/>
                <w:sz w:val="20"/>
                <w:szCs w:val="20"/>
              </w:rPr>
              <w:t xml:space="preserve">Sahib Anjarini, “The Story of Al-Tawhid Brigade: Fighting for Sharia in Syria,” </w:t>
            </w:r>
            <w:r w:rsidRPr="008B69C6">
              <w:rPr>
                <w:rFonts w:ascii="Times" w:hAnsi="Times" w:cs="Baskerville"/>
                <w:i/>
                <w:sz w:val="20"/>
                <w:szCs w:val="20"/>
              </w:rPr>
              <w:t>Al-Monitor</w:t>
            </w:r>
            <w:r w:rsidRPr="008B69C6">
              <w:rPr>
                <w:rFonts w:ascii="Times" w:hAnsi="Times" w:cs="Baskerville"/>
                <w:sz w:val="20"/>
                <w:szCs w:val="20"/>
              </w:rPr>
              <w:t>, October 22, 2013.</w:t>
            </w:r>
          </w:p>
          <w:p w14:paraId="0F4EFD19" w14:textId="77777777" w:rsidR="00EC0F36" w:rsidRPr="008B69C6" w:rsidRDefault="00EC0F36" w:rsidP="00671C55">
            <w:pPr>
              <w:pStyle w:val="ListParagraph"/>
              <w:numPr>
                <w:ilvl w:val="0"/>
                <w:numId w:val="8"/>
              </w:numPr>
              <w:rPr>
                <w:rFonts w:ascii="Times" w:hAnsi="Times" w:cs="Baskerville"/>
                <w:sz w:val="20"/>
                <w:szCs w:val="20"/>
              </w:rPr>
            </w:pPr>
            <w:r>
              <w:rPr>
                <w:rFonts w:ascii="Times" w:hAnsi="Times" w:cs="Baskerville"/>
                <w:sz w:val="20"/>
                <w:szCs w:val="20"/>
              </w:rPr>
              <w:lastRenderedPageBreak/>
              <w:t xml:space="preserve">Christopher Phillips, </w:t>
            </w:r>
            <w:r w:rsidRPr="000E4309">
              <w:rPr>
                <w:rFonts w:ascii="Times" w:hAnsi="Times" w:cs="Baskerville"/>
                <w:i/>
                <w:sz w:val="20"/>
                <w:szCs w:val="20"/>
              </w:rPr>
              <w:t>The Battle for Syria: International Rivalry in the New Middle East</w:t>
            </w:r>
            <w:r>
              <w:rPr>
                <w:rFonts w:ascii="Times" w:hAnsi="Times" w:cs="Baskerville"/>
                <w:sz w:val="20"/>
                <w:szCs w:val="20"/>
              </w:rPr>
              <w:t xml:space="preserve"> (Yale University Press, 2016), pp. 139-140.</w:t>
            </w:r>
          </w:p>
        </w:tc>
      </w:tr>
      <w:tr w:rsidR="00EC0F36" w:rsidRPr="006B5015" w14:paraId="55788A42" w14:textId="77777777" w:rsidTr="00671C55">
        <w:trPr>
          <w:trHeight w:val="351"/>
        </w:trPr>
        <w:tc>
          <w:tcPr>
            <w:tcW w:w="1234" w:type="dxa"/>
            <w:shd w:val="clear" w:color="auto" w:fill="auto"/>
            <w:vAlign w:val="center"/>
          </w:tcPr>
          <w:p w14:paraId="7AD802FA" w14:textId="77777777" w:rsidR="00EC0F36" w:rsidRDefault="00EC0F36" w:rsidP="00671C55">
            <w:pPr>
              <w:jc w:val="center"/>
              <w:rPr>
                <w:rFonts w:ascii="Times" w:hAnsi="Times"/>
                <w:sz w:val="20"/>
                <w:szCs w:val="20"/>
              </w:rPr>
            </w:pPr>
            <w:r w:rsidRPr="006B5015">
              <w:rPr>
                <w:rFonts w:ascii="Times" w:hAnsi="Times"/>
                <w:sz w:val="20"/>
                <w:szCs w:val="20"/>
              </w:rPr>
              <w:lastRenderedPageBreak/>
              <w:t xml:space="preserve">Ansar </w:t>
            </w:r>
          </w:p>
          <w:p w14:paraId="4BF73D4F" w14:textId="77777777" w:rsidR="00EC0F36" w:rsidRPr="006B5015" w:rsidRDefault="00EC0F36" w:rsidP="00671C55">
            <w:pPr>
              <w:jc w:val="center"/>
              <w:rPr>
                <w:rFonts w:ascii="Times" w:hAnsi="Times"/>
                <w:sz w:val="20"/>
                <w:szCs w:val="20"/>
              </w:rPr>
            </w:pPr>
            <w:r w:rsidRPr="006B5015">
              <w:rPr>
                <w:rFonts w:ascii="Times" w:hAnsi="Times"/>
                <w:sz w:val="20"/>
                <w:szCs w:val="20"/>
              </w:rPr>
              <w:t>al-Din Front</w:t>
            </w:r>
          </w:p>
        </w:tc>
        <w:tc>
          <w:tcPr>
            <w:tcW w:w="1170" w:type="dxa"/>
            <w:shd w:val="clear" w:color="auto" w:fill="auto"/>
            <w:vAlign w:val="center"/>
          </w:tcPr>
          <w:p w14:paraId="66F7EFB7" w14:textId="77777777" w:rsidR="00EC0F36" w:rsidRPr="006B5015" w:rsidRDefault="00EC0F36" w:rsidP="00671C55">
            <w:pPr>
              <w:jc w:val="center"/>
              <w:rPr>
                <w:rFonts w:ascii="Times" w:hAnsi="Times"/>
                <w:sz w:val="20"/>
                <w:szCs w:val="20"/>
              </w:rPr>
            </w:pPr>
            <w:r w:rsidRPr="006B5015">
              <w:rPr>
                <w:rFonts w:ascii="Times" w:hAnsi="Times"/>
                <w:sz w:val="20"/>
                <w:szCs w:val="20"/>
              </w:rPr>
              <w:t>ADF</w:t>
            </w:r>
          </w:p>
        </w:tc>
        <w:tc>
          <w:tcPr>
            <w:tcW w:w="1350" w:type="dxa"/>
            <w:shd w:val="clear" w:color="auto" w:fill="auto"/>
            <w:vAlign w:val="center"/>
          </w:tcPr>
          <w:p w14:paraId="50B42E86" w14:textId="77777777" w:rsidR="00EC0F36" w:rsidRPr="006B5015" w:rsidRDefault="00EC0F36" w:rsidP="00671C55">
            <w:pPr>
              <w:jc w:val="center"/>
              <w:rPr>
                <w:rFonts w:ascii="Times" w:hAnsi="Times"/>
                <w:sz w:val="20"/>
                <w:szCs w:val="20"/>
              </w:rPr>
            </w:pPr>
            <w:r w:rsidRPr="006B5015">
              <w:rPr>
                <w:rFonts w:ascii="Times" w:hAnsi="Times"/>
                <w:sz w:val="20"/>
                <w:szCs w:val="20"/>
              </w:rPr>
              <w:t>NA</w:t>
            </w:r>
          </w:p>
        </w:tc>
        <w:tc>
          <w:tcPr>
            <w:tcW w:w="1260" w:type="dxa"/>
            <w:shd w:val="clear" w:color="auto" w:fill="auto"/>
            <w:vAlign w:val="center"/>
          </w:tcPr>
          <w:p w14:paraId="2B69ABDD" w14:textId="77777777" w:rsidR="00EC0F36" w:rsidRDefault="00EC0F36" w:rsidP="00671C55">
            <w:pPr>
              <w:jc w:val="center"/>
              <w:rPr>
                <w:rFonts w:ascii="Times" w:hAnsi="Times"/>
                <w:sz w:val="20"/>
                <w:szCs w:val="20"/>
              </w:rPr>
            </w:pPr>
            <w:r>
              <w:rPr>
                <w:rFonts w:ascii="Times" w:hAnsi="Times"/>
                <w:sz w:val="20"/>
                <w:szCs w:val="20"/>
              </w:rPr>
              <w:t>1,400</w:t>
            </w:r>
          </w:p>
          <w:p w14:paraId="0FF30751" w14:textId="77777777" w:rsidR="00EC0F36" w:rsidRDefault="00EC0F36" w:rsidP="00671C55">
            <w:pPr>
              <w:jc w:val="center"/>
              <w:rPr>
                <w:rFonts w:ascii="Times" w:hAnsi="Times"/>
                <w:sz w:val="20"/>
                <w:szCs w:val="20"/>
              </w:rPr>
            </w:pPr>
          </w:p>
          <w:p w14:paraId="796C7395" w14:textId="77777777" w:rsidR="00EC0F36" w:rsidRDefault="00EC0F36" w:rsidP="00671C55">
            <w:pPr>
              <w:jc w:val="center"/>
              <w:rPr>
                <w:rFonts w:ascii="Times" w:hAnsi="Times"/>
                <w:sz w:val="20"/>
                <w:szCs w:val="20"/>
              </w:rPr>
            </w:pPr>
            <w:r w:rsidRPr="006B5015">
              <w:rPr>
                <w:rFonts w:ascii="Times" w:hAnsi="Times"/>
                <w:sz w:val="20"/>
                <w:szCs w:val="20"/>
              </w:rPr>
              <w:t>1</w:t>
            </w:r>
            <w:r>
              <w:rPr>
                <w:rFonts w:ascii="Times" w:hAnsi="Times"/>
                <w:sz w:val="20"/>
                <w:szCs w:val="20"/>
              </w:rPr>
              <w:t>,</w:t>
            </w:r>
            <w:r w:rsidRPr="006B5015">
              <w:rPr>
                <w:rFonts w:ascii="Times" w:hAnsi="Times"/>
                <w:sz w:val="20"/>
                <w:szCs w:val="20"/>
              </w:rPr>
              <w:t>550</w:t>
            </w:r>
          </w:p>
          <w:p w14:paraId="509B0E11" w14:textId="77777777" w:rsidR="00EC0F36" w:rsidRDefault="00EC0F36" w:rsidP="00671C55">
            <w:pPr>
              <w:jc w:val="center"/>
              <w:rPr>
                <w:rFonts w:ascii="Times" w:hAnsi="Times"/>
                <w:sz w:val="20"/>
                <w:szCs w:val="20"/>
              </w:rPr>
            </w:pPr>
          </w:p>
          <w:p w14:paraId="67779497" w14:textId="77777777" w:rsidR="00EC0F36" w:rsidRPr="006B5015" w:rsidRDefault="00EC0F36" w:rsidP="00671C55">
            <w:pPr>
              <w:jc w:val="center"/>
              <w:rPr>
                <w:rFonts w:ascii="Times" w:hAnsi="Times"/>
                <w:sz w:val="20"/>
                <w:szCs w:val="20"/>
              </w:rPr>
            </w:pPr>
            <w:r>
              <w:rPr>
                <w:rFonts w:ascii="Times" w:hAnsi="Times"/>
                <w:sz w:val="20"/>
                <w:szCs w:val="20"/>
              </w:rPr>
              <w:t>1,800</w:t>
            </w:r>
          </w:p>
        </w:tc>
        <w:tc>
          <w:tcPr>
            <w:tcW w:w="4974" w:type="dxa"/>
          </w:tcPr>
          <w:p w14:paraId="718C4CB4" w14:textId="77777777" w:rsidR="00EC0F36" w:rsidRDefault="00EC0F36" w:rsidP="00671C55">
            <w:pPr>
              <w:pStyle w:val="ListParagraph"/>
              <w:numPr>
                <w:ilvl w:val="0"/>
                <w:numId w:val="14"/>
              </w:numPr>
              <w:rPr>
                <w:rFonts w:ascii="Times" w:hAnsi="Times" w:cs="Baskerville"/>
                <w:sz w:val="20"/>
                <w:szCs w:val="20"/>
              </w:rPr>
            </w:pPr>
            <w:r w:rsidRPr="00801A4A">
              <w:rPr>
                <w:rFonts w:ascii="Times" w:hAnsi="Times" w:cs="Baskerville"/>
                <w:sz w:val="20"/>
                <w:szCs w:val="20"/>
              </w:rPr>
              <w:t xml:space="preserve">Mark Boothroyd, </w:t>
            </w:r>
            <w:r w:rsidRPr="00801A4A">
              <w:rPr>
                <w:rFonts w:ascii="Times" w:hAnsi="Times" w:cs="Baskerville"/>
                <w:i/>
                <w:sz w:val="20"/>
                <w:szCs w:val="20"/>
              </w:rPr>
              <w:t>Who Are the Syrian Rebels?</w:t>
            </w:r>
            <w:r w:rsidRPr="00801A4A">
              <w:rPr>
                <w:rFonts w:ascii="Times" w:hAnsi="Times" w:cs="Baskerville"/>
                <w:sz w:val="20"/>
                <w:szCs w:val="20"/>
              </w:rPr>
              <w:t xml:space="preserve"> December 19, 2015.</w:t>
            </w:r>
            <w:r>
              <w:rPr>
                <w:rFonts w:ascii="Times" w:hAnsi="Times" w:cs="Baskerville"/>
                <w:sz w:val="20"/>
                <w:szCs w:val="20"/>
              </w:rPr>
              <w:t xml:space="preserve"> </w:t>
            </w:r>
            <w:r w:rsidRPr="00801A4A">
              <w:rPr>
                <w:rFonts w:ascii="Times" w:hAnsi="Times" w:cs="Baskerville"/>
                <w:sz w:val="20"/>
                <w:szCs w:val="20"/>
              </w:rPr>
              <w:t xml:space="preserve">http://www.syriauk.org/2015/12/who-are-syrian-rebels.html (accessed </w:t>
            </w:r>
            <w:r>
              <w:rPr>
                <w:rFonts w:ascii="Times" w:hAnsi="Times" w:cs="Baskerville"/>
                <w:sz w:val="20"/>
                <w:szCs w:val="20"/>
              </w:rPr>
              <w:t xml:space="preserve">on </w:t>
            </w:r>
            <w:r w:rsidRPr="00801A4A">
              <w:rPr>
                <w:rFonts w:ascii="Times" w:hAnsi="Times" w:cs="Baskerville"/>
                <w:sz w:val="20"/>
                <w:szCs w:val="20"/>
              </w:rPr>
              <w:t>December</w:t>
            </w:r>
            <w:r>
              <w:rPr>
                <w:rFonts w:ascii="Times" w:hAnsi="Times" w:cs="Baskerville"/>
                <w:sz w:val="20"/>
                <w:szCs w:val="20"/>
              </w:rPr>
              <w:t xml:space="preserve"> </w:t>
            </w:r>
            <w:r w:rsidRPr="00801A4A">
              <w:rPr>
                <w:rFonts w:ascii="Times" w:hAnsi="Times" w:cs="Baskerville"/>
                <w:sz w:val="20"/>
                <w:szCs w:val="20"/>
              </w:rPr>
              <w:t>23, 2016).</w:t>
            </w:r>
          </w:p>
          <w:p w14:paraId="2E678C27" w14:textId="77777777" w:rsidR="00EC0F36" w:rsidRPr="003E0A86" w:rsidRDefault="00EC0F36" w:rsidP="00671C55">
            <w:pPr>
              <w:pStyle w:val="ListParagraph"/>
              <w:numPr>
                <w:ilvl w:val="0"/>
                <w:numId w:val="14"/>
              </w:numPr>
              <w:rPr>
                <w:rFonts w:ascii="Times" w:hAnsi="Times" w:cs="Baskerville"/>
                <w:sz w:val="20"/>
                <w:szCs w:val="20"/>
              </w:rPr>
            </w:pPr>
            <w:r>
              <w:rPr>
                <w:rFonts w:ascii="Times" w:hAnsi="Times" w:cs="Baskerville"/>
                <w:sz w:val="20"/>
                <w:szCs w:val="20"/>
              </w:rPr>
              <w:t>Size estimate based on estimation of the four component groups, which were all small: Harakat Sham al-Islam (Moroccan</w:t>
            </w:r>
            <w:r w:rsidRPr="003E0A86">
              <w:rPr>
                <w:rFonts w:ascii="Times" w:hAnsi="Times" w:cs="Baskerville"/>
                <w:sz w:val="20"/>
                <w:szCs w:val="20"/>
              </w:rPr>
              <w:t xml:space="preserve"> dominated), Jaysh al-Muhajirin wal-Ansar (Caucasus dominated), Harakat Fajr al-Sham al-Islamiyya (Syrian based in Ale</w:t>
            </w:r>
            <w:r>
              <w:rPr>
                <w:rFonts w:ascii="Times" w:hAnsi="Times" w:cs="Baskerville"/>
                <w:sz w:val="20"/>
                <w:szCs w:val="20"/>
              </w:rPr>
              <w:t>ppo), and Al-Katibatu al-Khadra</w:t>
            </w:r>
            <w:r w:rsidRPr="003E0A86">
              <w:rPr>
                <w:rFonts w:ascii="Times" w:hAnsi="Times" w:cs="Baskerville"/>
                <w:sz w:val="20"/>
                <w:szCs w:val="20"/>
              </w:rPr>
              <w:t xml:space="preserve"> (Saudi dominated)</w:t>
            </w:r>
            <w:r>
              <w:rPr>
                <w:rFonts w:ascii="Times" w:hAnsi="Times" w:cs="Baskerville"/>
                <w:sz w:val="20"/>
                <w:szCs w:val="20"/>
              </w:rPr>
              <w:t>.</w:t>
            </w:r>
          </w:p>
        </w:tc>
      </w:tr>
      <w:tr w:rsidR="00EC0F36" w:rsidRPr="006B5015" w14:paraId="3A96AB6A" w14:textId="77777777" w:rsidTr="00671C55">
        <w:trPr>
          <w:trHeight w:val="342"/>
        </w:trPr>
        <w:tc>
          <w:tcPr>
            <w:tcW w:w="1234" w:type="dxa"/>
            <w:shd w:val="clear" w:color="auto" w:fill="auto"/>
            <w:vAlign w:val="center"/>
          </w:tcPr>
          <w:p w14:paraId="0C5CFADE" w14:textId="77777777" w:rsidR="00EC0F36" w:rsidRDefault="00EC0F36" w:rsidP="00671C55">
            <w:pPr>
              <w:jc w:val="center"/>
              <w:rPr>
                <w:rFonts w:ascii="Times" w:hAnsi="Times"/>
                <w:sz w:val="20"/>
                <w:szCs w:val="20"/>
              </w:rPr>
            </w:pPr>
            <w:r w:rsidRPr="006B5015">
              <w:rPr>
                <w:rFonts w:ascii="Times" w:hAnsi="Times"/>
                <w:sz w:val="20"/>
                <w:szCs w:val="20"/>
              </w:rPr>
              <w:t xml:space="preserve">Ansar </w:t>
            </w:r>
          </w:p>
          <w:p w14:paraId="6610D7E9" w14:textId="77777777" w:rsidR="00EC0F36" w:rsidRPr="006B5015" w:rsidRDefault="00EC0F36" w:rsidP="00671C55">
            <w:pPr>
              <w:jc w:val="center"/>
              <w:rPr>
                <w:rFonts w:ascii="Times" w:hAnsi="Times"/>
                <w:sz w:val="20"/>
                <w:szCs w:val="20"/>
              </w:rPr>
            </w:pPr>
            <w:r w:rsidRPr="006B5015">
              <w:rPr>
                <w:rFonts w:ascii="Times" w:hAnsi="Times"/>
                <w:sz w:val="20"/>
                <w:szCs w:val="20"/>
              </w:rPr>
              <w:t>al-Sham Battalions</w:t>
            </w:r>
          </w:p>
        </w:tc>
        <w:tc>
          <w:tcPr>
            <w:tcW w:w="1170" w:type="dxa"/>
            <w:shd w:val="clear" w:color="auto" w:fill="auto"/>
            <w:vAlign w:val="center"/>
          </w:tcPr>
          <w:p w14:paraId="2F37E781" w14:textId="77777777" w:rsidR="00EC0F36" w:rsidRPr="006B5015" w:rsidRDefault="00EC0F36" w:rsidP="00671C55">
            <w:pPr>
              <w:jc w:val="center"/>
              <w:rPr>
                <w:rFonts w:ascii="Times" w:hAnsi="Times"/>
                <w:sz w:val="20"/>
                <w:szCs w:val="20"/>
              </w:rPr>
            </w:pPr>
            <w:r w:rsidRPr="006B5015">
              <w:rPr>
                <w:rFonts w:ascii="Times" w:hAnsi="Times"/>
                <w:sz w:val="20"/>
                <w:szCs w:val="20"/>
              </w:rPr>
              <w:t>AASB</w:t>
            </w:r>
          </w:p>
        </w:tc>
        <w:tc>
          <w:tcPr>
            <w:tcW w:w="1350" w:type="dxa"/>
            <w:shd w:val="clear" w:color="auto" w:fill="auto"/>
            <w:vAlign w:val="center"/>
          </w:tcPr>
          <w:p w14:paraId="0EB8FBE2" w14:textId="77777777" w:rsidR="00EC0F36" w:rsidRPr="006B5015" w:rsidRDefault="00EC0F36" w:rsidP="00671C55">
            <w:pPr>
              <w:jc w:val="center"/>
              <w:rPr>
                <w:rFonts w:ascii="Times" w:hAnsi="Times"/>
                <w:sz w:val="20"/>
                <w:szCs w:val="20"/>
              </w:rPr>
            </w:pPr>
            <w:r>
              <w:rPr>
                <w:rFonts w:ascii="Times" w:hAnsi="Times"/>
                <w:sz w:val="20"/>
                <w:szCs w:val="20"/>
              </w:rPr>
              <w:t>NA</w:t>
            </w:r>
          </w:p>
        </w:tc>
        <w:tc>
          <w:tcPr>
            <w:tcW w:w="1260" w:type="dxa"/>
            <w:shd w:val="clear" w:color="auto" w:fill="auto"/>
            <w:vAlign w:val="center"/>
          </w:tcPr>
          <w:p w14:paraId="69A3D388" w14:textId="77777777" w:rsidR="00EC0F36" w:rsidRPr="006B5015" w:rsidRDefault="00EC0F36" w:rsidP="00671C55">
            <w:pPr>
              <w:jc w:val="center"/>
              <w:rPr>
                <w:rFonts w:ascii="Times" w:hAnsi="Times"/>
                <w:sz w:val="20"/>
                <w:szCs w:val="20"/>
              </w:rPr>
            </w:pPr>
            <w:r w:rsidRPr="006B5015">
              <w:rPr>
                <w:rFonts w:ascii="Times" w:hAnsi="Times"/>
                <w:sz w:val="20"/>
                <w:szCs w:val="20"/>
              </w:rPr>
              <w:t>2,500</w:t>
            </w:r>
          </w:p>
        </w:tc>
        <w:tc>
          <w:tcPr>
            <w:tcW w:w="4974" w:type="dxa"/>
          </w:tcPr>
          <w:p w14:paraId="4CF6FEB8" w14:textId="77777777" w:rsidR="00EC0F36" w:rsidRPr="00E5511E" w:rsidRDefault="00EC0F36" w:rsidP="00671C55">
            <w:pPr>
              <w:pStyle w:val="ListParagraph"/>
              <w:numPr>
                <w:ilvl w:val="0"/>
                <w:numId w:val="16"/>
              </w:numPr>
              <w:rPr>
                <w:rFonts w:ascii="Times" w:hAnsi="Times"/>
                <w:sz w:val="20"/>
                <w:szCs w:val="20"/>
              </w:rPr>
            </w:pPr>
            <w:r w:rsidRPr="00E5511E">
              <w:rPr>
                <w:rFonts w:ascii="Times" w:hAnsi="Times"/>
                <w:sz w:val="20"/>
                <w:szCs w:val="20"/>
              </w:rPr>
              <w:t xml:space="preserve">Tam Hussein. </w:t>
            </w:r>
            <w:r w:rsidRPr="00E5511E">
              <w:rPr>
                <w:rFonts w:ascii="Times" w:hAnsi="Times"/>
                <w:i/>
                <w:sz w:val="20"/>
                <w:szCs w:val="20"/>
              </w:rPr>
              <w:t>The Ansar al-Sham Battalions</w:t>
            </w:r>
            <w:r w:rsidRPr="00E5511E">
              <w:rPr>
                <w:rFonts w:ascii="Times" w:hAnsi="Times"/>
                <w:sz w:val="20"/>
                <w:szCs w:val="20"/>
              </w:rPr>
              <w:t>. Carnegie Middle East Center. March 24, 2014. http://carnegie-mec.org/diwan/55066?lang=en (accessed on June 3, 2017).</w:t>
            </w:r>
          </w:p>
        </w:tc>
      </w:tr>
      <w:tr w:rsidR="00EC0F36" w:rsidRPr="006B5015" w14:paraId="19B9DBEC" w14:textId="77777777" w:rsidTr="00671C55">
        <w:trPr>
          <w:trHeight w:val="441"/>
        </w:trPr>
        <w:tc>
          <w:tcPr>
            <w:tcW w:w="1234" w:type="dxa"/>
            <w:shd w:val="clear" w:color="auto" w:fill="auto"/>
            <w:vAlign w:val="center"/>
          </w:tcPr>
          <w:p w14:paraId="413AE1CA" w14:textId="77777777" w:rsidR="00EC0F36" w:rsidRPr="006B5015" w:rsidRDefault="00EC0F36" w:rsidP="00671C55">
            <w:pPr>
              <w:jc w:val="center"/>
              <w:rPr>
                <w:rFonts w:ascii="Times" w:hAnsi="Times"/>
                <w:sz w:val="20"/>
                <w:szCs w:val="20"/>
              </w:rPr>
            </w:pPr>
            <w:r w:rsidRPr="006B5015">
              <w:rPr>
                <w:rFonts w:ascii="Times" w:hAnsi="Times"/>
                <w:sz w:val="20"/>
                <w:szCs w:val="20"/>
              </w:rPr>
              <w:t>Authenticity and Develop</w:t>
            </w:r>
            <w:r>
              <w:rPr>
                <w:rFonts w:ascii="Times" w:hAnsi="Times"/>
                <w:sz w:val="20"/>
                <w:szCs w:val="20"/>
              </w:rPr>
              <w:t>-</w:t>
            </w:r>
            <w:r w:rsidRPr="006B5015">
              <w:rPr>
                <w:rFonts w:ascii="Times" w:hAnsi="Times"/>
                <w:sz w:val="20"/>
                <w:szCs w:val="20"/>
              </w:rPr>
              <w:t>ment Front</w:t>
            </w:r>
          </w:p>
        </w:tc>
        <w:tc>
          <w:tcPr>
            <w:tcW w:w="1170" w:type="dxa"/>
            <w:shd w:val="clear" w:color="auto" w:fill="auto"/>
            <w:vAlign w:val="center"/>
          </w:tcPr>
          <w:p w14:paraId="0AF4EBE3" w14:textId="77777777" w:rsidR="00EC0F36" w:rsidRPr="006B5015" w:rsidRDefault="00EC0F36" w:rsidP="00671C55">
            <w:pPr>
              <w:jc w:val="center"/>
              <w:rPr>
                <w:rFonts w:ascii="Times" w:hAnsi="Times"/>
                <w:sz w:val="20"/>
                <w:szCs w:val="20"/>
              </w:rPr>
            </w:pPr>
            <w:r w:rsidRPr="006B5015">
              <w:rPr>
                <w:rFonts w:ascii="Times" w:hAnsi="Times"/>
                <w:sz w:val="20"/>
                <w:szCs w:val="20"/>
              </w:rPr>
              <w:t>AADF</w:t>
            </w:r>
          </w:p>
        </w:tc>
        <w:tc>
          <w:tcPr>
            <w:tcW w:w="1350" w:type="dxa"/>
            <w:shd w:val="clear" w:color="auto" w:fill="auto"/>
            <w:vAlign w:val="center"/>
          </w:tcPr>
          <w:p w14:paraId="710A0D59" w14:textId="77777777" w:rsidR="00EC0F36" w:rsidRPr="006B5015" w:rsidRDefault="00EC0F36" w:rsidP="00671C55">
            <w:pPr>
              <w:jc w:val="center"/>
              <w:rPr>
                <w:rFonts w:ascii="Times" w:hAnsi="Times"/>
                <w:sz w:val="20"/>
                <w:szCs w:val="20"/>
              </w:rPr>
            </w:pPr>
            <w:r w:rsidRPr="006B5015">
              <w:rPr>
                <w:rFonts w:ascii="Times" w:hAnsi="Times"/>
                <w:sz w:val="20"/>
                <w:szCs w:val="20"/>
              </w:rPr>
              <w:t>Saudi</w:t>
            </w:r>
            <w:r>
              <w:rPr>
                <w:rFonts w:ascii="Times" w:hAnsi="Times"/>
                <w:sz w:val="20"/>
                <w:szCs w:val="20"/>
              </w:rPr>
              <w:t xml:space="preserve"> Arabia</w:t>
            </w:r>
          </w:p>
        </w:tc>
        <w:tc>
          <w:tcPr>
            <w:tcW w:w="1260" w:type="dxa"/>
            <w:shd w:val="clear" w:color="auto" w:fill="auto"/>
            <w:vAlign w:val="center"/>
          </w:tcPr>
          <w:p w14:paraId="29AEFDC7" w14:textId="77777777" w:rsidR="00EC0F36" w:rsidRDefault="00EC0F36" w:rsidP="00671C55">
            <w:pPr>
              <w:jc w:val="center"/>
              <w:rPr>
                <w:rFonts w:ascii="Times" w:hAnsi="Times"/>
                <w:sz w:val="20"/>
                <w:szCs w:val="20"/>
              </w:rPr>
            </w:pPr>
            <w:r>
              <w:rPr>
                <w:rFonts w:ascii="Times" w:hAnsi="Times"/>
                <w:sz w:val="20"/>
                <w:szCs w:val="20"/>
              </w:rPr>
              <w:t>2,000</w:t>
            </w:r>
          </w:p>
          <w:p w14:paraId="394A8B3E" w14:textId="77777777" w:rsidR="00EC0F36" w:rsidRDefault="00EC0F36" w:rsidP="00671C55">
            <w:pPr>
              <w:jc w:val="center"/>
              <w:rPr>
                <w:rFonts w:ascii="Times" w:hAnsi="Times"/>
                <w:sz w:val="20"/>
                <w:szCs w:val="20"/>
              </w:rPr>
            </w:pPr>
          </w:p>
          <w:p w14:paraId="7BCC9C17" w14:textId="77777777" w:rsidR="00EC0F36" w:rsidRDefault="00EC0F36" w:rsidP="00671C55">
            <w:pPr>
              <w:jc w:val="center"/>
              <w:rPr>
                <w:rFonts w:ascii="Times" w:hAnsi="Times"/>
                <w:sz w:val="20"/>
                <w:szCs w:val="20"/>
              </w:rPr>
            </w:pPr>
            <w:r w:rsidRPr="006B5015">
              <w:rPr>
                <w:rFonts w:ascii="Times" w:hAnsi="Times"/>
                <w:sz w:val="20"/>
                <w:szCs w:val="20"/>
              </w:rPr>
              <w:t>5,000</w:t>
            </w:r>
          </w:p>
          <w:p w14:paraId="738D2500" w14:textId="77777777" w:rsidR="00EC0F36" w:rsidRDefault="00EC0F36" w:rsidP="00671C55">
            <w:pPr>
              <w:jc w:val="center"/>
              <w:rPr>
                <w:rFonts w:ascii="Times" w:hAnsi="Times"/>
                <w:sz w:val="20"/>
                <w:szCs w:val="20"/>
              </w:rPr>
            </w:pPr>
          </w:p>
          <w:p w14:paraId="08D15A94" w14:textId="77777777" w:rsidR="00EC0F36" w:rsidRPr="006B5015" w:rsidRDefault="00EC0F36" w:rsidP="00671C55">
            <w:pPr>
              <w:jc w:val="center"/>
              <w:rPr>
                <w:rFonts w:ascii="Times" w:hAnsi="Times"/>
                <w:sz w:val="20"/>
                <w:szCs w:val="20"/>
              </w:rPr>
            </w:pPr>
            <w:r>
              <w:rPr>
                <w:rFonts w:ascii="Times" w:hAnsi="Times"/>
                <w:sz w:val="20"/>
                <w:szCs w:val="20"/>
              </w:rPr>
              <w:t>13,000</w:t>
            </w:r>
          </w:p>
        </w:tc>
        <w:tc>
          <w:tcPr>
            <w:tcW w:w="4974" w:type="dxa"/>
          </w:tcPr>
          <w:p w14:paraId="628C90B1" w14:textId="77777777" w:rsidR="00EC0F36" w:rsidRDefault="00EC0F36" w:rsidP="00671C55">
            <w:pPr>
              <w:pStyle w:val="ListParagraph"/>
              <w:numPr>
                <w:ilvl w:val="0"/>
                <w:numId w:val="15"/>
              </w:numPr>
              <w:rPr>
                <w:rFonts w:ascii="Times" w:hAnsi="Times"/>
                <w:sz w:val="20"/>
                <w:szCs w:val="20"/>
              </w:rPr>
            </w:pPr>
            <w:r w:rsidRPr="00C04AAA">
              <w:rPr>
                <w:rFonts w:ascii="Times" w:hAnsi="Times" w:cs="Baskerville"/>
                <w:sz w:val="20"/>
                <w:szCs w:val="20"/>
              </w:rPr>
              <w:t xml:space="preserve">Jennifer Cafarella and Genevieve Casagrande, </w:t>
            </w:r>
            <w:r w:rsidRPr="00C04AAA">
              <w:rPr>
                <w:rFonts w:ascii="Times" w:hAnsi="Times" w:cs="Baskerville"/>
                <w:i/>
                <w:sz w:val="20"/>
                <w:szCs w:val="20"/>
              </w:rPr>
              <w:t>Syrian Armed Opposition Powerbrokers</w:t>
            </w:r>
            <w:r w:rsidRPr="00C04AAA">
              <w:rPr>
                <w:rFonts w:ascii="Times" w:hAnsi="Times" w:cs="Baskerville"/>
                <w:sz w:val="20"/>
                <w:szCs w:val="20"/>
              </w:rPr>
              <w:t>. March 2016. www.understandingwar.org/sites/default/files/ Syrian\%20Armed\%20Opposition\%20Power brokers\_0.pdf (accessed December 23, 2016).</w:t>
            </w:r>
          </w:p>
          <w:p w14:paraId="4597C798" w14:textId="77777777" w:rsidR="00EC0F36" w:rsidRDefault="00EC0F36" w:rsidP="00671C55">
            <w:pPr>
              <w:pStyle w:val="ListParagraph"/>
              <w:numPr>
                <w:ilvl w:val="0"/>
                <w:numId w:val="15"/>
              </w:numPr>
              <w:rPr>
                <w:rFonts w:ascii="Times" w:hAnsi="Times"/>
                <w:sz w:val="20"/>
                <w:szCs w:val="20"/>
              </w:rPr>
            </w:pPr>
            <w:r w:rsidRPr="00B23EF4">
              <w:rPr>
                <w:rFonts w:ascii="Times" w:hAnsi="Times"/>
                <w:sz w:val="20"/>
                <w:szCs w:val="20"/>
              </w:rPr>
              <w:t xml:space="preserve">Ewen MacAskill, “Who are these 70,000 Syrian Fighters?” </w:t>
            </w:r>
            <w:r w:rsidRPr="00031621">
              <w:rPr>
                <w:rFonts w:ascii="Times" w:hAnsi="Times"/>
                <w:i/>
                <w:sz w:val="20"/>
                <w:szCs w:val="20"/>
              </w:rPr>
              <w:t>The Guardian</w:t>
            </w:r>
            <w:r w:rsidRPr="00B23EF4">
              <w:rPr>
                <w:rFonts w:ascii="Times" w:hAnsi="Times"/>
                <w:sz w:val="20"/>
                <w:szCs w:val="20"/>
              </w:rPr>
              <w:t>. November 30, 2015.</w:t>
            </w:r>
          </w:p>
          <w:p w14:paraId="6AD0DE45" w14:textId="77777777" w:rsidR="00EC0F36" w:rsidRDefault="00EC0F36" w:rsidP="00671C55">
            <w:pPr>
              <w:pStyle w:val="ListParagraph"/>
              <w:numPr>
                <w:ilvl w:val="0"/>
                <w:numId w:val="15"/>
              </w:numPr>
              <w:rPr>
                <w:rFonts w:ascii="Times" w:hAnsi="Times" w:cs="Baskerville"/>
                <w:sz w:val="20"/>
                <w:szCs w:val="20"/>
              </w:rPr>
            </w:pPr>
            <w:r w:rsidRPr="00F3154B">
              <w:rPr>
                <w:rFonts w:ascii="Times" w:hAnsi="Times" w:cs="Baskerville"/>
                <w:sz w:val="20"/>
                <w:szCs w:val="20"/>
              </w:rPr>
              <w:t xml:space="preserve">BBC, </w:t>
            </w:r>
            <w:r w:rsidRPr="00011832">
              <w:rPr>
                <w:rFonts w:ascii="Times" w:hAnsi="Times" w:cs="Baskerville"/>
                <w:i/>
                <w:sz w:val="20"/>
                <w:szCs w:val="20"/>
              </w:rPr>
              <w:t>Guide to the Syrian Rebels</w:t>
            </w:r>
            <w:r w:rsidRPr="00F3154B">
              <w:rPr>
                <w:rFonts w:ascii="Times" w:hAnsi="Times" w:cs="Baskerville"/>
                <w:sz w:val="20"/>
                <w:szCs w:val="20"/>
              </w:rPr>
              <w:t>. December 13, 2013.</w:t>
            </w:r>
            <w:r>
              <w:rPr>
                <w:rFonts w:ascii="Times" w:hAnsi="Times" w:cs="Baskerville"/>
                <w:sz w:val="20"/>
                <w:szCs w:val="20"/>
              </w:rPr>
              <w:t xml:space="preserve"> </w:t>
            </w:r>
            <w:r w:rsidRPr="00F3154B">
              <w:rPr>
                <w:rFonts w:ascii="Times" w:hAnsi="Times" w:cs="Baskerville"/>
                <w:sz w:val="20"/>
                <w:szCs w:val="20"/>
              </w:rPr>
              <w:t>http://www.bbc.com/news/world-middle-east-24403003 (accessed on December</w:t>
            </w:r>
            <w:r>
              <w:rPr>
                <w:rFonts w:ascii="Times" w:hAnsi="Times" w:cs="Baskerville"/>
                <w:sz w:val="20"/>
                <w:szCs w:val="20"/>
              </w:rPr>
              <w:t xml:space="preserve"> </w:t>
            </w:r>
            <w:r w:rsidRPr="00F3154B">
              <w:rPr>
                <w:rFonts w:ascii="Times" w:hAnsi="Times" w:cs="Baskerville"/>
                <w:sz w:val="20"/>
                <w:szCs w:val="20"/>
              </w:rPr>
              <w:t>23, 2016).</w:t>
            </w:r>
          </w:p>
          <w:p w14:paraId="69EBE4EA" w14:textId="77777777" w:rsidR="00EC0F36" w:rsidRPr="00D71C0C" w:rsidRDefault="00EC0F36" w:rsidP="00671C55">
            <w:pPr>
              <w:pStyle w:val="ListParagraph"/>
              <w:numPr>
                <w:ilvl w:val="0"/>
                <w:numId w:val="15"/>
              </w:numPr>
              <w:rPr>
                <w:rFonts w:ascii="Times" w:hAnsi="Times" w:cs="Baskerville"/>
                <w:sz w:val="20"/>
                <w:szCs w:val="20"/>
              </w:rPr>
            </w:pPr>
            <w:r>
              <w:rPr>
                <w:rFonts w:ascii="Times" w:hAnsi="Times"/>
                <w:sz w:val="20"/>
                <w:szCs w:val="20"/>
              </w:rPr>
              <w:t xml:space="preserve">No Author. </w:t>
            </w:r>
            <w:r w:rsidRPr="000517E6">
              <w:rPr>
                <w:rFonts w:ascii="Times" w:hAnsi="Times"/>
                <w:i/>
                <w:sz w:val="20"/>
                <w:szCs w:val="20"/>
              </w:rPr>
              <w:t>If the Castle Falls: Ideology and Objectives of the Syrian Rebellion</w:t>
            </w:r>
            <w:r>
              <w:rPr>
                <w:rFonts w:ascii="Times" w:hAnsi="Times"/>
                <w:sz w:val="20"/>
                <w:szCs w:val="20"/>
              </w:rPr>
              <w:t xml:space="preserve">. Centre on Religion and Geopolitics. </w:t>
            </w:r>
            <w:r w:rsidRPr="0064568B">
              <w:rPr>
                <w:rFonts w:ascii="Times" w:hAnsi="Times"/>
                <w:sz w:val="20"/>
                <w:szCs w:val="20"/>
              </w:rPr>
              <w:t>http://tonyblairfaithfoundation.org/sites/default/files/If%20the%20Castle%20Falls.pdf</w:t>
            </w:r>
            <w:r>
              <w:rPr>
                <w:rFonts w:ascii="Times" w:hAnsi="Times"/>
                <w:sz w:val="20"/>
                <w:szCs w:val="20"/>
              </w:rPr>
              <w:t xml:space="preserve"> (accessed on June 2, 2017).</w:t>
            </w:r>
          </w:p>
        </w:tc>
      </w:tr>
      <w:tr w:rsidR="00EC0F36" w:rsidRPr="006B5015" w14:paraId="4AB3EBE9" w14:textId="77777777" w:rsidTr="00671C55">
        <w:trPr>
          <w:trHeight w:val="360"/>
        </w:trPr>
        <w:tc>
          <w:tcPr>
            <w:tcW w:w="1234" w:type="dxa"/>
            <w:shd w:val="clear" w:color="auto" w:fill="auto"/>
            <w:vAlign w:val="center"/>
          </w:tcPr>
          <w:p w14:paraId="0A36AA54" w14:textId="77777777" w:rsidR="00EC0F36" w:rsidRPr="006B5015" w:rsidRDefault="00EC0F36" w:rsidP="00671C55">
            <w:pPr>
              <w:jc w:val="center"/>
              <w:rPr>
                <w:rFonts w:ascii="Times" w:hAnsi="Times"/>
                <w:sz w:val="20"/>
                <w:szCs w:val="20"/>
              </w:rPr>
            </w:pPr>
            <w:r>
              <w:rPr>
                <w:rFonts w:ascii="Times" w:hAnsi="Times"/>
                <w:sz w:val="20"/>
                <w:szCs w:val="20"/>
              </w:rPr>
              <w:t>Fastaqim Kama Umirta Gathering</w:t>
            </w:r>
          </w:p>
        </w:tc>
        <w:tc>
          <w:tcPr>
            <w:tcW w:w="1170" w:type="dxa"/>
            <w:shd w:val="clear" w:color="auto" w:fill="auto"/>
            <w:vAlign w:val="center"/>
          </w:tcPr>
          <w:p w14:paraId="6E3117D4" w14:textId="77777777" w:rsidR="00EC0F36" w:rsidRPr="006B5015" w:rsidRDefault="00EC0F36" w:rsidP="00671C55">
            <w:pPr>
              <w:jc w:val="center"/>
              <w:rPr>
                <w:rFonts w:ascii="Times" w:hAnsi="Times"/>
                <w:sz w:val="20"/>
                <w:szCs w:val="20"/>
              </w:rPr>
            </w:pPr>
            <w:r>
              <w:rPr>
                <w:rFonts w:ascii="Times" w:hAnsi="Times"/>
                <w:sz w:val="20"/>
                <w:szCs w:val="20"/>
              </w:rPr>
              <w:t>FKUG</w:t>
            </w:r>
          </w:p>
        </w:tc>
        <w:tc>
          <w:tcPr>
            <w:tcW w:w="1350" w:type="dxa"/>
            <w:shd w:val="clear" w:color="auto" w:fill="auto"/>
            <w:vAlign w:val="center"/>
          </w:tcPr>
          <w:p w14:paraId="6C6C0C82" w14:textId="77777777" w:rsidR="00EC0F36" w:rsidRPr="006B5015" w:rsidRDefault="00EC0F36" w:rsidP="00671C55">
            <w:pPr>
              <w:jc w:val="center"/>
              <w:rPr>
                <w:rFonts w:ascii="Times" w:hAnsi="Times"/>
                <w:sz w:val="20"/>
                <w:szCs w:val="20"/>
              </w:rPr>
            </w:pPr>
            <w:r>
              <w:rPr>
                <w:rFonts w:ascii="Times" w:hAnsi="Times"/>
                <w:sz w:val="20"/>
                <w:szCs w:val="20"/>
              </w:rPr>
              <w:t>US</w:t>
            </w:r>
          </w:p>
        </w:tc>
        <w:tc>
          <w:tcPr>
            <w:tcW w:w="1260" w:type="dxa"/>
            <w:shd w:val="clear" w:color="auto" w:fill="auto"/>
            <w:vAlign w:val="center"/>
          </w:tcPr>
          <w:p w14:paraId="0828D808" w14:textId="77777777" w:rsidR="00EC0F36" w:rsidRDefault="00EC0F36" w:rsidP="00671C55">
            <w:pPr>
              <w:jc w:val="center"/>
              <w:rPr>
                <w:rFonts w:ascii="Times" w:hAnsi="Times"/>
                <w:sz w:val="20"/>
                <w:szCs w:val="20"/>
              </w:rPr>
            </w:pPr>
            <w:r>
              <w:rPr>
                <w:rFonts w:ascii="Times" w:hAnsi="Times"/>
                <w:sz w:val="20"/>
                <w:szCs w:val="20"/>
              </w:rPr>
              <w:t>900</w:t>
            </w:r>
          </w:p>
          <w:p w14:paraId="21F467AD" w14:textId="77777777" w:rsidR="00EC0F36" w:rsidRDefault="00EC0F36" w:rsidP="00671C55">
            <w:pPr>
              <w:jc w:val="center"/>
              <w:rPr>
                <w:rFonts w:ascii="Times" w:hAnsi="Times"/>
                <w:sz w:val="20"/>
                <w:szCs w:val="20"/>
              </w:rPr>
            </w:pPr>
          </w:p>
          <w:p w14:paraId="383A173D" w14:textId="77777777" w:rsidR="00EC0F36" w:rsidRDefault="00EC0F36" w:rsidP="00671C55">
            <w:pPr>
              <w:jc w:val="center"/>
              <w:rPr>
                <w:rFonts w:ascii="Times" w:hAnsi="Times"/>
                <w:sz w:val="20"/>
                <w:szCs w:val="20"/>
              </w:rPr>
            </w:pPr>
            <w:r>
              <w:rPr>
                <w:rFonts w:ascii="Times" w:hAnsi="Times"/>
                <w:sz w:val="20"/>
                <w:szCs w:val="20"/>
              </w:rPr>
              <w:t>1,100</w:t>
            </w:r>
          </w:p>
          <w:p w14:paraId="279A4C43" w14:textId="77777777" w:rsidR="00EC0F36" w:rsidRDefault="00EC0F36" w:rsidP="00671C55">
            <w:pPr>
              <w:jc w:val="center"/>
              <w:rPr>
                <w:rFonts w:ascii="Times" w:hAnsi="Times"/>
                <w:sz w:val="20"/>
                <w:szCs w:val="20"/>
              </w:rPr>
            </w:pPr>
          </w:p>
          <w:p w14:paraId="656C7CA8" w14:textId="77777777" w:rsidR="00EC0F36" w:rsidRPr="006B5015" w:rsidRDefault="00EC0F36" w:rsidP="00671C55">
            <w:pPr>
              <w:jc w:val="center"/>
              <w:rPr>
                <w:rFonts w:ascii="Times" w:hAnsi="Times"/>
                <w:sz w:val="20"/>
                <w:szCs w:val="20"/>
              </w:rPr>
            </w:pPr>
            <w:r>
              <w:rPr>
                <w:rFonts w:ascii="Times" w:hAnsi="Times"/>
                <w:sz w:val="20"/>
                <w:szCs w:val="20"/>
              </w:rPr>
              <w:t>1,300</w:t>
            </w:r>
          </w:p>
        </w:tc>
        <w:tc>
          <w:tcPr>
            <w:tcW w:w="4974" w:type="dxa"/>
          </w:tcPr>
          <w:p w14:paraId="0DF71C77" w14:textId="77777777" w:rsidR="00EC0F36" w:rsidRDefault="00EC0F36" w:rsidP="00671C55">
            <w:pPr>
              <w:pStyle w:val="ListParagraph"/>
              <w:numPr>
                <w:ilvl w:val="0"/>
                <w:numId w:val="17"/>
              </w:numPr>
              <w:rPr>
                <w:rFonts w:ascii="Times" w:hAnsi="Times"/>
                <w:sz w:val="20"/>
                <w:szCs w:val="20"/>
              </w:rPr>
            </w:pPr>
            <w:r w:rsidRPr="00083A62">
              <w:rPr>
                <w:rFonts w:ascii="Times" w:hAnsi="Times"/>
                <w:sz w:val="20"/>
                <w:szCs w:val="20"/>
              </w:rPr>
              <w:t xml:space="preserve">Aaref Haj Yousef. </w:t>
            </w:r>
            <w:r w:rsidRPr="00083A62">
              <w:rPr>
                <w:rFonts w:ascii="Times" w:hAnsi="Times"/>
                <w:i/>
                <w:sz w:val="20"/>
                <w:szCs w:val="20"/>
              </w:rPr>
              <w:t>Map of Aleppo’s Armed Factions</w:t>
            </w:r>
            <w:r w:rsidRPr="00083A62">
              <w:rPr>
                <w:rFonts w:ascii="Times" w:hAnsi="Times"/>
                <w:sz w:val="20"/>
                <w:szCs w:val="20"/>
              </w:rPr>
              <w:t xml:space="preserve"> (Arabic Source). http://aljumhuriya.net/33255 (accessed on June 2, 2017).</w:t>
            </w:r>
          </w:p>
          <w:p w14:paraId="5C0BB621" w14:textId="77777777" w:rsidR="00EC0F36" w:rsidRPr="00083A62" w:rsidRDefault="00EC0F36" w:rsidP="00671C55">
            <w:pPr>
              <w:pStyle w:val="ListParagraph"/>
              <w:numPr>
                <w:ilvl w:val="0"/>
                <w:numId w:val="17"/>
              </w:numPr>
              <w:rPr>
                <w:rFonts w:ascii="Times" w:hAnsi="Times"/>
                <w:sz w:val="20"/>
                <w:szCs w:val="20"/>
              </w:rPr>
            </w:pPr>
            <w:r>
              <w:rPr>
                <w:rFonts w:ascii="Times" w:hAnsi="Times"/>
                <w:sz w:val="20"/>
                <w:szCs w:val="20"/>
              </w:rPr>
              <w:t xml:space="preserve">No Author. </w:t>
            </w:r>
            <w:r w:rsidRPr="000517E6">
              <w:rPr>
                <w:rFonts w:ascii="Times" w:hAnsi="Times"/>
                <w:i/>
                <w:sz w:val="20"/>
                <w:szCs w:val="20"/>
              </w:rPr>
              <w:t>If the Castle Falls: Ideology and Objectives of the Syrian Rebellion</w:t>
            </w:r>
            <w:r>
              <w:rPr>
                <w:rFonts w:ascii="Times" w:hAnsi="Times"/>
                <w:sz w:val="20"/>
                <w:szCs w:val="20"/>
              </w:rPr>
              <w:t xml:space="preserve">. Centre on Religion and Geopolitics. </w:t>
            </w:r>
            <w:r w:rsidRPr="0064568B">
              <w:rPr>
                <w:rFonts w:ascii="Times" w:hAnsi="Times"/>
                <w:sz w:val="20"/>
                <w:szCs w:val="20"/>
              </w:rPr>
              <w:t>http://tonyblairfaithfoundation.org/sites/default/files/If%20the%20Castle%20Falls.pdf</w:t>
            </w:r>
            <w:r>
              <w:rPr>
                <w:rFonts w:ascii="Times" w:hAnsi="Times"/>
                <w:sz w:val="20"/>
                <w:szCs w:val="20"/>
              </w:rPr>
              <w:t xml:space="preserve"> (accessed on June 2, 2017).</w:t>
            </w:r>
          </w:p>
          <w:p w14:paraId="4856F2F8" w14:textId="77777777" w:rsidR="00EC0F36" w:rsidRPr="00083A62" w:rsidRDefault="00EC0F36" w:rsidP="00671C55">
            <w:pPr>
              <w:pStyle w:val="ListParagraph"/>
              <w:numPr>
                <w:ilvl w:val="0"/>
                <w:numId w:val="17"/>
              </w:numPr>
              <w:rPr>
                <w:rFonts w:ascii="Times" w:hAnsi="Times"/>
                <w:sz w:val="20"/>
                <w:szCs w:val="20"/>
              </w:rPr>
            </w:pPr>
            <w:r w:rsidRPr="00083A62">
              <w:rPr>
                <w:rFonts w:ascii="Times" w:hAnsi="Times"/>
                <w:sz w:val="20"/>
                <w:szCs w:val="20"/>
              </w:rPr>
              <w:t>This group uses TOW Missiles.</w:t>
            </w:r>
          </w:p>
        </w:tc>
      </w:tr>
      <w:tr w:rsidR="00EC0F36" w:rsidRPr="006B5015" w14:paraId="45892024" w14:textId="77777777" w:rsidTr="00671C55">
        <w:trPr>
          <w:trHeight w:val="342"/>
        </w:trPr>
        <w:tc>
          <w:tcPr>
            <w:tcW w:w="1234" w:type="dxa"/>
            <w:shd w:val="clear" w:color="auto" w:fill="auto"/>
            <w:vAlign w:val="center"/>
          </w:tcPr>
          <w:p w14:paraId="736E1EFC" w14:textId="77777777" w:rsidR="00EC0F36" w:rsidRPr="006B5015" w:rsidRDefault="00EC0F36" w:rsidP="00671C55">
            <w:pPr>
              <w:jc w:val="center"/>
              <w:rPr>
                <w:rFonts w:ascii="Times" w:hAnsi="Times"/>
                <w:sz w:val="20"/>
                <w:szCs w:val="20"/>
              </w:rPr>
            </w:pPr>
            <w:r w:rsidRPr="006B5015">
              <w:rPr>
                <w:rFonts w:ascii="Times" w:hAnsi="Times"/>
                <w:sz w:val="20"/>
                <w:szCs w:val="20"/>
              </w:rPr>
              <w:t>Faylaq al-Rahman (Al-Rahman Corps; Al-Rahman Legion)</w:t>
            </w:r>
          </w:p>
        </w:tc>
        <w:tc>
          <w:tcPr>
            <w:tcW w:w="1170" w:type="dxa"/>
            <w:shd w:val="clear" w:color="auto" w:fill="auto"/>
            <w:vAlign w:val="center"/>
          </w:tcPr>
          <w:p w14:paraId="62A7A57A" w14:textId="77777777" w:rsidR="00EC0F36" w:rsidRPr="006B5015" w:rsidRDefault="00EC0F36" w:rsidP="00671C55">
            <w:pPr>
              <w:jc w:val="center"/>
              <w:rPr>
                <w:rFonts w:ascii="Times" w:hAnsi="Times"/>
                <w:sz w:val="20"/>
                <w:szCs w:val="20"/>
              </w:rPr>
            </w:pPr>
            <w:r w:rsidRPr="006B5015">
              <w:rPr>
                <w:rFonts w:ascii="Times" w:hAnsi="Times"/>
                <w:sz w:val="20"/>
                <w:szCs w:val="20"/>
              </w:rPr>
              <w:t>ARC</w:t>
            </w:r>
          </w:p>
        </w:tc>
        <w:tc>
          <w:tcPr>
            <w:tcW w:w="1350" w:type="dxa"/>
            <w:shd w:val="clear" w:color="auto" w:fill="auto"/>
            <w:vAlign w:val="center"/>
          </w:tcPr>
          <w:p w14:paraId="548423F1" w14:textId="77777777" w:rsidR="00EC0F36" w:rsidRPr="006B5015" w:rsidRDefault="00EC0F36" w:rsidP="00671C55">
            <w:pPr>
              <w:jc w:val="center"/>
              <w:rPr>
                <w:rFonts w:ascii="Times" w:hAnsi="Times"/>
                <w:sz w:val="20"/>
                <w:szCs w:val="20"/>
              </w:rPr>
            </w:pPr>
            <w:r w:rsidRPr="006B5015">
              <w:rPr>
                <w:rFonts w:ascii="Times" w:hAnsi="Times"/>
                <w:sz w:val="20"/>
                <w:szCs w:val="20"/>
              </w:rPr>
              <w:t>US, Jordan</w:t>
            </w:r>
          </w:p>
        </w:tc>
        <w:tc>
          <w:tcPr>
            <w:tcW w:w="1260" w:type="dxa"/>
            <w:shd w:val="clear" w:color="auto" w:fill="auto"/>
            <w:vAlign w:val="center"/>
          </w:tcPr>
          <w:p w14:paraId="6C63C098" w14:textId="77777777" w:rsidR="00EC0F36" w:rsidRDefault="00EC0F36" w:rsidP="00671C55">
            <w:pPr>
              <w:jc w:val="center"/>
              <w:rPr>
                <w:rFonts w:ascii="Times" w:hAnsi="Times"/>
                <w:sz w:val="20"/>
                <w:szCs w:val="20"/>
              </w:rPr>
            </w:pPr>
            <w:r>
              <w:rPr>
                <w:rFonts w:ascii="Times" w:hAnsi="Times"/>
                <w:sz w:val="20"/>
                <w:szCs w:val="20"/>
              </w:rPr>
              <w:t>2,000</w:t>
            </w:r>
          </w:p>
          <w:p w14:paraId="49E08493" w14:textId="77777777" w:rsidR="00EC0F36" w:rsidRDefault="00EC0F36" w:rsidP="00671C55">
            <w:pPr>
              <w:jc w:val="center"/>
              <w:rPr>
                <w:rFonts w:ascii="Times" w:hAnsi="Times"/>
                <w:sz w:val="20"/>
                <w:szCs w:val="20"/>
              </w:rPr>
            </w:pPr>
          </w:p>
          <w:p w14:paraId="454AD0E5" w14:textId="77777777" w:rsidR="00EC0F36" w:rsidRDefault="00EC0F36" w:rsidP="00671C55">
            <w:pPr>
              <w:jc w:val="center"/>
              <w:rPr>
                <w:rFonts w:ascii="Times" w:hAnsi="Times"/>
                <w:sz w:val="20"/>
                <w:szCs w:val="20"/>
              </w:rPr>
            </w:pPr>
            <w:r w:rsidRPr="006B5015">
              <w:rPr>
                <w:rFonts w:ascii="Times" w:hAnsi="Times"/>
                <w:sz w:val="20"/>
                <w:szCs w:val="20"/>
              </w:rPr>
              <w:t>6,000</w:t>
            </w:r>
          </w:p>
          <w:p w14:paraId="623CC4B2" w14:textId="77777777" w:rsidR="00EC0F36" w:rsidRDefault="00EC0F36" w:rsidP="00671C55">
            <w:pPr>
              <w:jc w:val="center"/>
              <w:rPr>
                <w:rFonts w:ascii="Times" w:hAnsi="Times"/>
                <w:sz w:val="20"/>
                <w:szCs w:val="20"/>
              </w:rPr>
            </w:pPr>
          </w:p>
          <w:p w14:paraId="5052C2E5" w14:textId="77777777" w:rsidR="00EC0F36" w:rsidRPr="006B5015" w:rsidRDefault="00EC0F36" w:rsidP="00671C55">
            <w:pPr>
              <w:jc w:val="center"/>
              <w:rPr>
                <w:rFonts w:ascii="Times" w:hAnsi="Times"/>
                <w:sz w:val="20"/>
                <w:szCs w:val="20"/>
              </w:rPr>
            </w:pPr>
            <w:r>
              <w:rPr>
                <w:rFonts w:ascii="Times" w:hAnsi="Times"/>
                <w:sz w:val="20"/>
                <w:szCs w:val="20"/>
              </w:rPr>
              <w:t>7,000</w:t>
            </w:r>
          </w:p>
        </w:tc>
        <w:tc>
          <w:tcPr>
            <w:tcW w:w="4974" w:type="dxa"/>
          </w:tcPr>
          <w:p w14:paraId="120BAA0E" w14:textId="77777777" w:rsidR="00EC0F36" w:rsidRDefault="00EC0F36" w:rsidP="00671C55">
            <w:pPr>
              <w:pStyle w:val="ListParagraph"/>
              <w:numPr>
                <w:ilvl w:val="0"/>
                <w:numId w:val="15"/>
              </w:numPr>
              <w:rPr>
                <w:rFonts w:ascii="Times" w:hAnsi="Times"/>
                <w:sz w:val="20"/>
                <w:szCs w:val="20"/>
              </w:rPr>
            </w:pPr>
            <w:r w:rsidRPr="00B23EF4">
              <w:rPr>
                <w:rFonts w:ascii="Times" w:hAnsi="Times"/>
                <w:sz w:val="20"/>
                <w:szCs w:val="20"/>
              </w:rPr>
              <w:t xml:space="preserve">Ewen MacAskill, “Who are these 70,000 Syrian Fighters?” </w:t>
            </w:r>
            <w:r w:rsidRPr="00031621">
              <w:rPr>
                <w:rFonts w:ascii="Times" w:hAnsi="Times"/>
                <w:i/>
                <w:sz w:val="20"/>
                <w:szCs w:val="20"/>
              </w:rPr>
              <w:t>The Guardian</w:t>
            </w:r>
            <w:r w:rsidRPr="00B23EF4">
              <w:rPr>
                <w:rFonts w:ascii="Times" w:hAnsi="Times"/>
                <w:sz w:val="20"/>
                <w:szCs w:val="20"/>
              </w:rPr>
              <w:t>. November 30, 2015.</w:t>
            </w:r>
          </w:p>
          <w:p w14:paraId="64878CE9" w14:textId="77777777" w:rsidR="00EC0F36" w:rsidRPr="000918EE" w:rsidRDefault="00EC0F36" w:rsidP="00671C55">
            <w:pPr>
              <w:pStyle w:val="ListParagraph"/>
              <w:numPr>
                <w:ilvl w:val="0"/>
                <w:numId w:val="15"/>
              </w:numPr>
              <w:rPr>
                <w:rFonts w:ascii="Times" w:hAnsi="Times"/>
                <w:sz w:val="20"/>
                <w:szCs w:val="20"/>
              </w:rPr>
            </w:pPr>
            <w:r w:rsidRPr="001A01BD">
              <w:rPr>
                <w:rFonts w:ascii="Times" w:hAnsi="Times" w:cs="Baskerville"/>
                <w:sz w:val="20"/>
                <w:szCs w:val="20"/>
              </w:rPr>
              <w:t xml:space="preserve">Ryan O’Farrell, </w:t>
            </w:r>
            <w:r w:rsidRPr="00086B99">
              <w:rPr>
                <w:rFonts w:ascii="Times" w:hAnsi="Times" w:cs="Baskerville"/>
                <w:i/>
                <w:sz w:val="20"/>
                <w:szCs w:val="20"/>
              </w:rPr>
              <w:t>Mapping Syria’s Armed Opposition: Rebel Groups by Theater</w:t>
            </w:r>
            <w:r w:rsidRPr="001A01BD">
              <w:rPr>
                <w:rFonts w:ascii="Times" w:hAnsi="Times" w:cs="Baskerville"/>
                <w:sz w:val="20"/>
                <w:szCs w:val="20"/>
              </w:rPr>
              <w:t>. February 20, 2015. https://medium.com/@ryanmofarrell/mapping-syria-s-armedopposition-rebel-groups-by-theater-1826ba6fd9f0#.f040rz7dv (accessed</w:t>
            </w:r>
            <w:r>
              <w:rPr>
                <w:rFonts w:ascii="Times" w:hAnsi="Times" w:cs="Baskerville"/>
                <w:sz w:val="20"/>
                <w:szCs w:val="20"/>
              </w:rPr>
              <w:t xml:space="preserve"> on </w:t>
            </w:r>
            <w:r w:rsidRPr="001A01BD">
              <w:rPr>
                <w:rFonts w:ascii="Times" w:hAnsi="Times" w:cs="Baskerville"/>
                <w:sz w:val="20"/>
                <w:szCs w:val="20"/>
              </w:rPr>
              <w:t>December 23, 2016)</w:t>
            </w:r>
            <w:r>
              <w:rPr>
                <w:rFonts w:ascii="Times" w:hAnsi="Times" w:cs="Baskerville"/>
                <w:sz w:val="20"/>
                <w:szCs w:val="20"/>
              </w:rPr>
              <w:t>.</w:t>
            </w:r>
          </w:p>
          <w:p w14:paraId="3F35BED4" w14:textId="77777777" w:rsidR="00EC0F36" w:rsidRPr="00CD5C54" w:rsidRDefault="00EC0F36" w:rsidP="00671C55">
            <w:pPr>
              <w:pStyle w:val="ListParagraph"/>
              <w:numPr>
                <w:ilvl w:val="0"/>
                <w:numId w:val="15"/>
              </w:numPr>
              <w:rPr>
                <w:rFonts w:ascii="Times" w:hAnsi="Times"/>
                <w:sz w:val="20"/>
                <w:szCs w:val="20"/>
              </w:rPr>
            </w:pPr>
            <w:r>
              <w:rPr>
                <w:rFonts w:ascii="Times" w:hAnsi="Times" w:cs="Baskerville"/>
                <w:sz w:val="20"/>
                <w:szCs w:val="20"/>
              </w:rPr>
              <w:t xml:space="preserve">Josko Baric, </w:t>
            </w:r>
            <w:r w:rsidRPr="000918EE">
              <w:rPr>
                <w:rFonts w:ascii="Times" w:hAnsi="Times" w:cs="Baskerville"/>
                <w:i/>
                <w:sz w:val="20"/>
                <w:szCs w:val="20"/>
              </w:rPr>
              <w:t>Faylaq al-Rahman’s Decline in East Ghouta</w:t>
            </w:r>
            <w:r>
              <w:rPr>
                <w:rFonts w:ascii="Times" w:hAnsi="Times" w:cs="Baskerville"/>
                <w:sz w:val="20"/>
                <w:szCs w:val="20"/>
              </w:rPr>
              <w:t xml:space="preserve">. Syrian War Daily. </w:t>
            </w:r>
            <w:r w:rsidRPr="000918EE">
              <w:rPr>
                <w:rFonts w:ascii="Times" w:hAnsi="Times" w:cs="Baskerville"/>
                <w:sz w:val="20"/>
                <w:szCs w:val="20"/>
              </w:rPr>
              <w:t>https://syrianwardaily.wordpress.com/2017/04/30/fayl</w:t>
            </w:r>
            <w:r w:rsidRPr="000918EE">
              <w:rPr>
                <w:rFonts w:ascii="Times" w:hAnsi="Times" w:cs="Baskerville"/>
                <w:sz w:val="20"/>
                <w:szCs w:val="20"/>
              </w:rPr>
              <w:lastRenderedPageBreak/>
              <w:t>aq-al-rahmans-decline-in-east-ghouta/</w:t>
            </w:r>
            <w:r>
              <w:rPr>
                <w:rFonts w:ascii="Times" w:hAnsi="Times" w:cs="Baskerville"/>
                <w:sz w:val="20"/>
                <w:szCs w:val="20"/>
              </w:rPr>
              <w:t xml:space="preserve"> (accessed on June 2, 2017). </w:t>
            </w:r>
          </w:p>
          <w:p w14:paraId="0BE6B258" w14:textId="77777777" w:rsidR="00EC0F36" w:rsidRPr="000918EE" w:rsidRDefault="00EC0F36" w:rsidP="00671C55">
            <w:pPr>
              <w:pStyle w:val="ListParagraph"/>
              <w:numPr>
                <w:ilvl w:val="0"/>
                <w:numId w:val="15"/>
              </w:numPr>
              <w:rPr>
                <w:rFonts w:ascii="Times" w:hAnsi="Times"/>
                <w:sz w:val="20"/>
                <w:szCs w:val="20"/>
              </w:rPr>
            </w:pPr>
            <w:r>
              <w:rPr>
                <w:rFonts w:ascii="Times" w:hAnsi="Times"/>
                <w:sz w:val="20"/>
                <w:szCs w:val="20"/>
              </w:rPr>
              <w:t xml:space="preserve">No Author. </w:t>
            </w:r>
            <w:r w:rsidRPr="000517E6">
              <w:rPr>
                <w:rFonts w:ascii="Times" w:hAnsi="Times"/>
                <w:i/>
                <w:sz w:val="20"/>
                <w:szCs w:val="20"/>
              </w:rPr>
              <w:t>If the Castle Falls: Ideology and Objectives of the Syrian Rebellion</w:t>
            </w:r>
            <w:r>
              <w:rPr>
                <w:rFonts w:ascii="Times" w:hAnsi="Times"/>
                <w:sz w:val="20"/>
                <w:szCs w:val="20"/>
              </w:rPr>
              <w:t xml:space="preserve">. Centre on Religion and Geopolitics. </w:t>
            </w:r>
            <w:r w:rsidRPr="0064568B">
              <w:rPr>
                <w:rFonts w:ascii="Times" w:hAnsi="Times"/>
                <w:sz w:val="20"/>
                <w:szCs w:val="20"/>
              </w:rPr>
              <w:t>http://tonyblairfaithfoundation.org/sites/default/files/If%20the%20Castle%20Falls.pdf</w:t>
            </w:r>
            <w:r>
              <w:rPr>
                <w:rFonts w:ascii="Times" w:hAnsi="Times"/>
                <w:sz w:val="20"/>
                <w:szCs w:val="20"/>
              </w:rPr>
              <w:t xml:space="preserve"> (accessed on June 2, 2017).</w:t>
            </w:r>
          </w:p>
          <w:p w14:paraId="2C549FF4" w14:textId="77777777" w:rsidR="00EC0F36" w:rsidRPr="00086B99" w:rsidRDefault="00EC0F36" w:rsidP="00671C55">
            <w:pPr>
              <w:pStyle w:val="ListParagraph"/>
              <w:numPr>
                <w:ilvl w:val="0"/>
                <w:numId w:val="15"/>
              </w:numPr>
              <w:rPr>
                <w:rFonts w:ascii="Times" w:hAnsi="Times"/>
                <w:sz w:val="20"/>
                <w:szCs w:val="20"/>
              </w:rPr>
            </w:pPr>
            <w:r>
              <w:rPr>
                <w:rFonts w:ascii="Times" w:hAnsi="Times" w:cs="Baskerville"/>
                <w:sz w:val="20"/>
                <w:szCs w:val="20"/>
              </w:rPr>
              <w:t>Uses TOW missiles supplied through Jordan.</w:t>
            </w:r>
          </w:p>
        </w:tc>
      </w:tr>
      <w:tr w:rsidR="00EC0F36" w:rsidRPr="006B5015" w14:paraId="3DE66D0F" w14:textId="77777777" w:rsidTr="00671C55">
        <w:trPr>
          <w:trHeight w:val="513"/>
        </w:trPr>
        <w:tc>
          <w:tcPr>
            <w:tcW w:w="1234" w:type="dxa"/>
            <w:shd w:val="clear" w:color="auto" w:fill="auto"/>
            <w:vAlign w:val="center"/>
          </w:tcPr>
          <w:p w14:paraId="38A2F060" w14:textId="77777777" w:rsidR="00EC0F36" w:rsidRPr="006B5015" w:rsidRDefault="00EC0F36" w:rsidP="00671C55">
            <w:pPr>
              <w:jc w:val="center"/>
              <w:rPr>
                <w:rFonts w:ascii="Times" w:hAnsi="Times"/>
                <w:sz w:val="20"/>
                <w:szCs w:val="20"/>
              </w:rPr>
            </w:pPr>
            <w:r w:rsidRPr="006B5015">
              <w:rPr>
                <w:rFonts w:ascii="Times" w:hAnsi="Times"/>
                <w:sz w:val="20"/>
                <w:szCs w:val="20"/>
              </w:rPr>
              <w:lastRenderedPageBreak/>
              <w:t>Hazm Movement</w:t>
            </w:r>
          </w:p>
        </w:tc>
        <w:tc>
          <w:tcPr>
            <w:tcW w:w="1170" w:type="dxa"/>
            <w:shd w:val="clear" w:color="auto" w:fill="auto"/>
            <w:vAlign w:val="center"/>
          </w:tcPr>
          <w:p w14:paraId="5DEC70E9" w14:textId="77777777" w:rsidR="00EC0F36" w:rsidRPr="006B5015" w:rsidRDefault="00EC0F36" w:rsidP="00671C55">
            <w:pPr>
              <w:jc w:val="center"/>
              <w:rPr>
                <w:rFonts w:ascii="Times" w:hAnsi="Times"/>
                <w:sz w:val="20"/>
                <w:szCs w:val="20"/>
              </w:rPr>
            </w:pPr>
            <w:r w:rsidRPr="006B5015">
              <w:rPr>
                <w:rFonts w:ascii="Times" w:hAnsi="Times"/>
                <w:sz w:val="20"/>
                <w:szCs w:val="20"/>
              </w:rPr>
              <w:t>Hazm</w:t>
            </w:r>
          </w:p>
        </w:tc>
        <w:tc>
          <w:tcPr>
            <w:tcW w:w="1350" w:type="dxa"/>
            <w:shd w:val="clear" w:color="auto" w:fill="auto"/>
            <w:vAlign w:val="center"/>
          </w:tcPr>
          <w:p w14:paraId="52B472E9" w14:textId="77777777" w:rsidR="00EC0F36" w:rsidRPr="006B5015" w:rsidRDefault="00EC0F36" w:rsidP="00671C55">
            <w:pPr>
              <w:jc w:val="center"/>
              <w:rPr>
                <w:rFonts w:ascii="Times" w:hAnsi="Times"/>
                <w:sz w:val="20"/>
                <w:szCs w:val="20"/>
              </w:rPr>
            </w:pPr>
            <w:r w:rsidRPr="006B5015">
              <w:rPr>
                <w:rFonts w:ascii="Times" w:hAnsi="Times"/>
                <w:sz w:val="20"/>
                <w:szCs w:val="20"/>
              </w:rPr>
              <w:t>US</w:t>
            </w:r>
          </w:p>
        </w:tc>
        <w:tc>
          <w:tcPr>
            <w:tcW w:w="1260" w:type="dxa"/>
            <w:shd w:val="clear" w:color="auto" w:fill="auto"/>
            <w:vAlign w:val="center"/>
          </w:tcPr>
          <w:p w14:paraId="6FA92D6F" w14:textId="77777777" w:rsidR="00EC0F36" w:rsidRDefault="00EC0F36" w:rsidP="00671C55">
            <w:pPr>
              <w:jc w:val="center"/>
              <w:rPr>
                <w:rFonts w:ascii="Times" w:hAnsi="Times"/>
                <w:sz w:val="20"/>
                <w:szCs w:val="20"/>
              </w:rPr>
            </w:pPr>
            <w:r>
              <w:rPr>
                <w:rFonts w:ascii="Times" w:hAnsi="Times"/>
                <w:sz w:val="20"/>
                <w:szCs w:val="20"/>
              </w:rPr>
              <w:t>3,000</w:t>
            </w:r>
          </w:p>
          <w:p w14:paraId="4840DE87" w14:textId="77777777" w:rsidR="00EC0F36" w:rsidRDefault="00EC0F36" w:rsidP="00671C55">
            <w:pPr>
              <w:jc w:val="center"/>
              <w:rPr>
                <w:rFonts w:ascii="Times" w:hAnsi="Times"/>
                <w:sz w:val="20"/>
                <w:szCs w:val="20"/>
              </w:rPr>
            </w:pPr>
          </w:p>
          <w:p w14:paraId="7BA5CDC3" w14:textId="77777777" w:rsidR="00EC0F36" w:rsidRDefault="00EC0F36" w:rsidP="00671C55">
            <w:pPr>
              <w:jc w:val="center"/>
              <w:rPr>
                <w:rFonts w:ascii="Times" w:hAnsi="Times"/>
                <w:sz w:val="20"/>
                <w:szCs w:val="20"/>
              </w:rPr>
            </w:pPr>
            <w:r>
              <w:rPr>
                <w:rFonts w:ascii="Times" w:hAnsi="Times"/>
                <w:sz w:val="20"/>
                <w:szCs w:val="20"/>
              </w:rPr>
              <w:t>4,000</w:t>
            </w:r>
          </w:p>
          <w:p w14:paraId="22D3A12F" w14:textId="77777777" w:rsidR="00EC0F36" w:rsidRDefault="00EC0F36" w:rsidP="00671C55">
            <w:pPr>
              <w:jc w:val="center"/>
              <w:rPr>
                <w:rFonts w:ascii="Times" w:hAnsi="Times"/>
                <w:sz w:val="20"/>
                <w:szCs w:val="20"/>
              </w:rPr>
            </w:pPr>
          </w:p>
          <w:p w14:paraId="2BDB5EEB" w14:textId="77777777" w:rsidR="00EC0F36" w:rsidRPr="006B5015" w:rsidRDefault="00EC0F36" w:rsidP="00671C55">
            <w:pPr>
              <w:jc w:val="center"/>
              <w:rPr>
                <w:rFonts w:ascii="Times" w:hAnsi="Times"/>
                <w:sz w:val="20"/>
                <w:szCs w:val="20"/>
              </w:rPr>
            </w:pPr>
            <w:r>
              <w:rPr>
                <w:rFonts w:ascii="Times" w:hAnsi="Times"/>
                <w:sz w:val="20"/>
                <w:szCs w:val="20"/>
              </w:rPr>
              <w:t>5,</w:t>
            </w:r>
            <w:r w:rsidRPr="006B5015">
              <w:rPr>
                <w:rFonts w:ascii="Times" w:hAnsi="Times"/>
                <w:sz w:val="20"/>
                <w:szCs w:val="20"/>
              </w:rPr>
              <w:t>000</w:t>
            </w:r>
          </w:p>
        </w:tc>
        <w:tc>
          <w:tcPr>
            <w:tcW w:w="4974" w:type="dxa"/>
          </w:tcPr>
          <w:p w14:paraId="19D524DB" w14:textId="77777777" w:rsidR="00EC0F36" w:rsidRDefault="00EC0F36" w:rsidP="00671C55">
            <w:pPr>
              <w:pStyle w:val="ListParagraph"/>
              <w:numPr>
                <w:ilvl w:val="0"/>
                <w:numId w:val="10"/>
              </w:numPr>
              <w:rPr>
                <w:rFonts w:ascii="Times" w:hAnsi="Times" w:cs="Baskerville"/>
                <w:sz w:val="20"/>
                <w:szCs w:val="20"/>
              </w:rPr>
            </w:pPr>
            <w:r w:rsidRPr="009E0733">
              <w:rPr>
                <w:rFonts w:ascii="Times" w:hAnsi="Times" w:cs="Baskerville"/>
                <w:sz w:val="20"/>
                <w:szCs w:val="20"/>
              </w:rPr>
              <w:t xml:space="preserve">Liz Sly, “Syrian rebel group that got U.S. aid dissolves.” </w:t>
            </w:r>
            <w:r w:rsidRPr="009E0733">
              <w:rPr>
                <w:rFonts w:ascii="Times" w:hAnsi="Times" w:cs="Baskerville"/>
                <w:i/>
                <w:sz w:val="20"/>
                <w:szCs w:val="20"/>
              </w:rPr>
              <w:t>Washington Post</w:t>
            </w:r>
            <w:r w:rsidRPr="009E0733">
              <w:rPr>
                <w:rFonts w:ascii="Times" w:hAnsi="Times" w:cs="Baskerville"/>
                <w:sz w:val="20"/>
                <w:szCs w:val="20"/>
              </w:rPr>
              <w:t xml:space="preserve">, March 1, 2015. </w:t>
            </w:r>
          </w:p>
          <w:p w14:paraId="20F3A3FA" w14:textId="77777777" w:rsidR="00EC0F36" w:rsidRPr="009E0733" w:rsidRDefault="00EC0F36" w:rsidP="00671C55">
            <w:pPr>
              <w:pStyle w:val="ListParagraph"/>
              <w:numPr>
                <w:ilvl w:val="0"/>
                <w:numId w:val="10"/>
              </w:numPr>
              <w:rPr>
                <w:rFonts w:ascii="Times" w:hAnsi="Times" w:cs="Baskerville"/>
                <w:sz w:val="20"/>
                <w:szCs w:val="20"/>
              </w:rPr>
            </w:pPr>
            <w:r>
              <w:rPr>
                <w:rFonts w:ascii="Times" w:hAnsi="Times" w:cs="Baskerville"/>
                <w:sz w:val="20"/>
                <w:szCs w:val="20"/>
              </w:rPr>
              <w:t xml:space="preserve">Patrick J. McDonnell, “Fall of U.S.-backed Syrian Group Casts Doubt on Plan to Arm Moderates,” </w:t>
            </w:r>
            <w:r w:rsidRPr="009E0733">
              <w:rPr>
                <w:rFonts w:ascii="Times" w:hAnsi="Times" w:cs="Baskerville"/>
                <w:i/>
                <w:sz w:val="20"/>
                <w:szCs w:val="20"/>
              </w:rPr>
              <w:t>Los Angeles Times</w:t>
            </w:r>
            <w:r>
              <w:rPr>
                <w:rFonts w:ascii="Times" w:hAnsi="Times" w:cs="Baskerville"/>
                <w:sz w:val="20"/>
                <w:szCs w:val="20"/>
              </w:rPr>
              <w:t>. March 10, 2015.</w:t>
            </w:r>
          </w:p>
        </w:tc>
      </w:tr>
      <w:tr w:rsidR="00EC0F36" w:rsidRPr="000737A0" w14:paraId="0AF1365A" w14:textId="77777777" w:rsidTr="00671C55">
        <w:trPr>
          <w:trHeight w:val="360"/>
        </w:trPr>
        <w:tc>
          <w:tcPr>
            <w:tcW w:w="1234" w:type="dxa"/>
            <w:shd w:val="clear" w:color="auto" w:fill="auto"/>
            <w:vAlign w:val="center"/>
          </w:tcPr>
          <w:p w14:paraId="4BF2BDFA"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Islamic State</w:t>
            </w:r>
          </w:p>
        </w:tc>
        <w:tc>
          <w:tcPr>
            <w:tcW w:w="1170" w:type="dxa"/>
            <w:shd w:val="clear" w:color="auto" w:fill="auto"/>
            <w:vAlign w:val="center"/>
          </w:tcPr>
          <w:p w14:paraId="3A6EFE61"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ISIL</w:t>
            </w:r>
          </w:p>
        </w:tc>
        <w:tc>
          <w:tcPr>
            <w:tcW w:w="1350" w:type="dxa"/>
            <w:shd w:val="clear" w:color="auto" w:fill="auto"/>
            <w:vAlign w:val="center"/>
          </w:tcPr>
          <w:p w14:paraId="4F21B1EB"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NA</w:t>
            </w:r>
          </w:p>
        </w:tc>
        <w:tc>
          <w:tcPr>
            <w:tcW w:w="1260" w:type="dxa"/>
            <w:shd w:val="clear" w:color="auto" w:fill="auto"/>
            <w:vAlign w:val="center"/>
          </w:tcPr>
          <w:p w14:paraId="5AB366AD" w14:textId="77777777" w:rsidR="00EC0F36" w:rsidRDefault="00EC0F36" w:rsidP="00671C55">
            <w:pPr>
              <w:jc w:val="center"/>
              <w:rPr>
                <w:rFonts w:ascii="Times" w:hAnsi="Times"/>
                <w:color w:val="000000" w:themeColor="text1"/>
                <w:sz w:val="20"/>
                <w:szCs w:val="20"/>
              </w:rPr>
            </w:pPr>
            <w:r>
              <w:rPr>
                <w:rFonts w:ascii="Times" w:hAnsi="Times"/>
                <w:color w:val="000000" w:themeColor="text1"/>
                <w:sz w:val="20"/>
                <w:szCs w:val="20"/>
              </w:rPr>
              <w:t>20,000</w:t>
            </w:r>
          </w:p>
          <w:p w14:paraId="2F76E0AD" w14:textId="77777777" w:rsidR="00EC0F36" w:rsidRDefault="00EC0F36" w:rsidP="00671C55">
            <w:pPr>
              <w:jc w:val="center"/>
              <w:rPr>
                <w:rFonts w:ascii="Times" w:hAnsi="Times"/>
                <w:color w:val="000000" w:themeColor="text1"/>
                <w:sz w:val="20"/>
                <w:szCs w:val="20"/>
              </w:rPr>
            </w:pPr>
          </w:p>
          <w:p w14:paraId="7E9620EA" w14:textId="77777777" w:rsidR="00EC0F36"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25,000</w:t>
            </w:r>
          </w:p>
          <w:p w14:paraId="6079A991" w14:textId="77777777" w:rsidR="00EC0F36" w:rsidRDefault="00EC0F36" w:rsidP="00671C55">
            <w:pPr>
              <w:jc w:val="center"/>
              <w:rPr>
                <w:rFonts w:ascii="Times" w:hAnsi="Times"/>
                <w:color w:val="000000" w:themeColor="text1"/>
                <w:sz w:val="20"/>
                <w:szCs w:val="20"/>
              </w:rPr>
            </w:pPr>
          </w:p>
          <w:p w14:paraId="366B038E" w14:textId="77777777" w:rsidR="00EC0F36" w:rsidRPr="000737A0" w:rsidRDefault="00EC0F36" w:rsidP="00671C55">
            <w:pPr>
              <w:jc w:val="center"/>
              <w:rPr>
                <w:rFonts w:ascii="Times" w:hAnsi="Times"/>
                <w:color w:val="000000" w:themeColor="text1"/>
                <w:sz w:val="20"/>
                <w:szCs w:val="20"/>
              </w:rPr>
            </w:pPr>
            <w:r>
              <w:rPr>
                <w:rFonts w:ascii="Times" w:hAnsi="Times"/>
                <w:color w:val="000000" w:themeColor="text1"/>
                <w:sz w:val="20"/>
                <w:szCs w:val="20"/>
              </w:rPr>
              <w:t>31,500</w:t>
            </w:r>
          </w:p>
        </w:tc>
        <w:tc>
          <w:tcPr>
            <w:tcW w:w="4974" w:type="dxa"/>
          </w:tcPr>
          <w:p w14:paraId="42743D4C" w14:textId="77777777" w:rsidR="00EC0F36" w:rsidRPr="00F40104" w:rsidRDefault="00EC0F36" w:rsidP="00671C55">
            <w:pPr>
              <w:pStyle w:val="ListParagraph"/>
              <w:numPr>
                <w:ilvl w:val="0"/>
                <w:numId w:val="11"/>
              </w:numPr>
              <w:rPr>
                <w:rFonts w:ascii="Times" w:hAnsi="Times"/>
                <w:color w:val="000000" w:themeColor="text1"/>
                <w:sz w:val="20"/>
                <w:szCs w:val="20"/>
              </w:rPr>
            </w:pPr>
            <w:r w:rsidRPr="000737A0">
              <w:rPr>
                <w:rFonts w:ascii="Times" w:hAnsi="Times" w:cs="Baskerville"/>
                <w:color w:val="000000" w:themeColor="text1"/>
                <w:sz w:val="20"/>
                <w:szCs w:val="20"/>
              </w:rPr>
              <w:t xml:space="preserve">No author, The Islamic State. Mapping Militant Organizations. April 14, 2017. </w:t>
            </w:r>
            <w:hyperlink r:id="rId7" w:history="1">
              <w:r w:rsidRPr="000737A0">
                <w:rPr>
                  <w:rStyle w:val="Hyperlink"/>
                  <w:rFonts w:ascii="Times" w:hAnsi="Times"/>
                  <w:color w:val="000000" w:themeColor="text1"/>
                  <w:sz w:val="20"/>
                  <w:szCs w:val="20"/>
                </w:rPr>
                <w:t>http://web</w:t>
              </w:r>
            </w:hyperlink>
            <w:r w:rsidRPr="000737A0">
              <w:rPr>
                <w:rFonts w:ascii="Times" w:hAnsi="Times"/>
                <w:color w:val="000000" w:themeColor="text1"/>
                <w:sz w:val="20"/>
                <w:szCs w:val="20"/>
              </w:rPr>
              <w:t>.stanford.edu/group/mappingmilitants/cgi-bin/groups/view/1</w:t>
            </w:r>
            <w:r w:rsidRPr="000737A0">
              <w:rPr>
                <w:rFonts w:ascii="Times" w:hAnsi="Times" w:cs="Baskerville"/>
                <w:color w:val="000000" w:themeColor="text1"/>
                <w:sz w:val="20"/>
                <w:szCs w:val="20"/>
              </w:rPr>
              <w:t xml:space="preserve"> (accessed on September 2, 2017).</w:t>
            </w:r>
          </w:p>
          <w:p w14:paraId="006056DE" w14:textId="77777777" w:rsidR="00EC0F36" w:rsidRPr="000737A0" w:rsidRDefault="00EC0F36" w:rsidP="00671C55">
            <w:pPr>
              <w:pStyle w:val="ListParagraph"/>
              <w:numPr>
                <w:ilvl w:val="0"/>
                <w:numId w:val="11"/>
              </w:numPr>
              <w:rPr>
                <w:rFonts w:ascii="Times" w:hAnsi="Times"/>
                <w:color w:val="000000" w:themeColor="text1"/>
                <w:sz w:val="20"/>
                <w:szCs w:val="20"/>
              </w:rPr>
            </w:pPr>
            <w:r>
              <w:rPr>
                <w:rFonts w:ascii="Times" w:hAnsi="Times" w:cs="Baskerville"/>
                <w:color w:val="000000" w:themeColor="text1"/>
                <w:sz w:val="20"/>
                <w:szCs w:val="20"/>
              </w:rPr>
              <w:t xml:space="preserve">Jim Michaels, “New U.S. Intelligence Estimate Sees 20-25K ISIL Fighters,” </w:t>
            </w:r>
            <w:r w:rsidRPr="00F40104">
              <w:rPr>
                <w:rFonts w:ascii="Times" w:hAnsi="Times" w:cs="Baskerville"/>
                <w:i/>
                <w:color w:val="000000" w:themeColor="text1"/>
                <w:sz w:val="20"/>
                <w:szCs w:val="20"/>
              </w:rPr>
              <w:t>USA Today</w:t>
            </w:r>
            <w:r>
              <w:rPr>
                <w:rFonts w:ascii="Times" w:hAnsi="Times" w:cs="Baskerville"/>
                <w:color w:val="000000" w:themeColor="text1"/>
                <w:sz w:val="20"/>
                <w:szCs w:val="20"/>
              </w:rPr>
              <w:t>, February 3, 2016.</w:t>
            </w:r>
          </w:p>
        </w:tc>
      </w:tr>
      <w:tr w:rsidR="00EC0F36" w:rsidRPr="000737A0" w14:paraId="2F5E2260" w14:textId="77777777" w:rsidTr="00671C55">
        <w:trPr>
          <w:trHeight w:val="351"/>
        </w:trPr>
        <w:tc>
          <w:tcPr>
            <w:tcW w:w="1234" w:type="dxa"/>
            <w:shd w:val="clear" w:color="auto" w:fill="auto"/>
            <w:vAlign w:val="center"/>
          </w:tcPr>
          <w:p w14:paraId="62BEDAE9"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Jaysh al-Islam (Army of Islam)</w:t>
            </w:r>
          </w:p>
        </w:tc>
        <w:tc>
          <w:tcPr>
            <w:tcW w:w="1170" w:type="dxa"/>
            <w:shd w:val="clear" w:color="auto" w:fill="auto"/>
            <w:vAlign w:val="center"/>
          </w:tcPr>
          <w:p w14:paraId="4EE0F80C"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JAI</w:t>
            </w:r>
          </w:p>
        </w:tc>
        <w:tc>
          <w:tcPr>
            <w:tcW w:w="1350" w:type="dxa"/>
            <w:shd w:val="clear" w:color="auto" w:fill="auto"/>
            <w:vAlign w:val="center"/>
          </w:tcPr>
          <w:p w14:paraId="2798C5FE"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Saudi Arabia</w:t>
            </w:r>
          </w:p>
        </w:tc>
        <w:tc>
          <w:tcPr>
            <w:tcW w:w="1260" w:type="dxa"/>
            <w:shd w:val="clear" w:color="auto" w:fill="auto"/>
            <w:vAlign w:val="center"/>
          </w:tcPr>
          <w:p w14:paraId="2AF06EC0" w14:textId="77777777" w:rsidR="00EC0F36" w:rsidRDefault="00EC0F36" w:rsidP="00671C55">
            <w:pPr>
              <w:jc w:val="center"/>
              <w:rPr>
                <w:rFonts w:ascii="Times" w:hAnsi="Times"/>
                <w:color w:val="000000" w:themeColor="text1"/>
                <w:sz w:val="20"/>
                <w:szCs w:val="20"/>
              </w:rPr>
            </w:pPr>
            <w:r>
              <w:rPr>
                <w:rFonts w:ascii="Times" w:hAnsi="Times"/>
                <w:color w:val="000000" w:themeColor="text1"/>
                <w:sz w:val="20"/>
                <w:szCs w:val="20"/>
              </w:rPr>
              <w:t>12,000</w:t>
            </w:r>
          </w:p>
          <w:p w14:paraId="64D58E8B" w14:textId="77777777" w:rsidR="00EC0F36" w:rsidRDefault="00EC0F36" w:rsidP="00671C55">
            <w:pPr>
              <w:jc w:val="center"/>
              <w:rPr>
                <w:rFonts w:ascii="Times" w:hAnsi="Times"/>
                <w:color w:val="000000" w:themeColor="text1"/>
                <w:sz w:val="20"/>
                <w:szCs w:val="20"/>
              </w:rPr>
            </w:pPr>
          </w:p>
          <w:p w14:paraId="6FCA5FAE" w14:textId="77777777" w:rsidR="00EC0F36"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17,000</w:t>
            </w:r>
          </w:p>
          <w:p w14:paraId="41C599B6" w14:textId="77777777" w:rsidR="00EC0F36" w:rsidRDefault="00EC0F36" w:rsidP="00671C55">
            <w:pPr>
              <w:jc w:val="center"/>
              <w:rPr>
                <w:rFonts w:ascii="Times" w:hAnsi="Times"/>
                <w:color w:val="000000" w:themeColor="text1"/>
                <w:sz w:val="20"/>
                <w:szCs w:val="20"/>
              </w:rPr>
            </w:pPr>
          </w:p>
          <w:p w14:paraId="54A6AC90" w14:textId="77777777" w:rsidR="00EC0F36" w:rsidRPr="000737A0" w:rsidRDefault="00EC0F36" w:rsidP="00671C55">
            <w:pPr>
              <w:jc w:val="center"/>
              <w:rPr>
                <w:rFonts w:ascii="Times" w:hAnsi="Times"/>
                <w:color w:val="000000" w:themeColor="text1"/>
                <w:sz w:val="20"/>
                <w:szCs w:val="20"/>
              </w:rPr>
            </w:pPr>
            <w:r>
              <w:rPr>
                <w:rFonts w:ascii="Times" w:hAnsi="Times"/>
                <w:color w:val="000000" w:themeColor="text1"/>
                <w:sz w:val="20"/>
                <w:szCs w:val="20"/>
              </w:rPr>
              <w:t>20,000</w:t>
            </w:r>
          </w:p>
        </w:tc>
        <w:tc>
          <w:tcPr>
            <w:tcW w:w="4974" w:type="dxa"/>
          </w:tcPr>
          <w:p w14:paraId="1936FB2A" w14:textId="77777777" w:rsidR="00EC0F36" w:rsidRPr="000737A0" w:rsidRDefault="00EC0F36" w:rsidP="00671C55">
            <w:pPr>
              <w:pStyle w:val="ListParagraph"/>
              <w:numPr>
                <w:ilvl w:val="0"/>
                <w:numId w:val="7"/>
              </w:numPr>
              <w:rPr>
                <w:rFonts w:ascii="Times" w:hAnsi="Times" w:cs="Baskerville"/>
                <w:color w:val="000000" w:themeColor="text1"/>
                <w:sz w:val="20"/>
                <w:szCs w:val="20"/>
              </w:rPr>
            </w:pPr>
            <w:r w:rsidRPr="000737A0">
              <w:rPr>
                <w:rFonts w:ascii="Times" w:hAnsi="Times" w:cs="Baskerville"/>
                <w:color w:val="000000" w:themeColor="text1"/>
                <w:sz w:val="20"/>
                <w:szCs w:val="20"/>
              </w:rPr>
              <w:t xml:space="preserve">BBC, </w:t>
            </w:r>
            <w:r w:rsidRPr="000737A0">
              <w:rPr>
                <w:rFonts w:ascii="Times" w:hAnsi="Times" w:cs="Baskerville"/>
                <w:i/>
                <w:color w:val="000000" w:themeColor="text1"/>
                <w:sz w:val="20"/>
                <w:szCs w:val="20"/>
              </w:rPr>
              <w:t>Guide to the Syrian Rebels</w:t>
            </w:r>
            <w:r w:rsidRPr="000737A0">
              <w:rPr>
                <w:rFonts w:ascii="Times" w:hAnsi="Times" w:cs="Baskerville"/>
                <w:color w:val="000000" w:themeColor="text1"/>
                <w:sz w:val="20"/>
                <w:szCs w:val="20"/>
              </w:rPr>
              <w:t xml:space="preserve">. December 13, 2013. </w:t>
            </w:r>
            <w:hyperlink r:id="rId8" w:history="1">
              <w:r w:rsidRPr="000737A0">
                <w:rPr>
                  <w:rStyle w:val="Hyperlink"/>
                  <w:rFonts w:ascii="Times" w:hAnsi="Times" w:cs="Baskerville"/>
                  <w:color w:val="000000" w:themeColor="text1"/>
                  <w:sz w:val="20"/>
                  <w:szCs w:val="20"/>
                </w:rPr>
                <w:t>http://www</w:t>
              </w:r>
            </w:hyperlink>
            <w:r w:rsidRPr="000737A0">
              <w:rPr>
                <w:rFonts w:ascii="Times" w:hAnsi="Times" w:cs="Baskerville"/>
                <w:color w:val="000000" w:themeColor="text1"/>
                <w:sz w:val="20"/>
                <w:szCs w:val="20"/>
              </w:rPr>
              <w:t xml:space="preserve">.bbc.com/news/world-middle-east-24403003 (accessed on December 23, 2016). </w:t>
            </w:r>
          </w:p>
          <w:p w14:paraId="6D4E2E7B" w14:textId="77777777" w:rsidR="00EC0F36" w:rsidRPr="000737A0" w:rsidRDefault="00EC0F36" w:rsidP="00671C55">
            <w:pPr>
              <w:pStyle w:val="ListParagraph"/>
              <w:numPr>
                <w:ilvl w:val="0"/>
                <w:numId w:val="7"/>
              </w:numPr>
              <w:rPr>
                <w:rFonts w:ascii="Times" w:hAnsi="Times" w:cs="Baskerville"/>
                <w:color w:val="000000" w:themeColor="text1"/>
                <w:sz w:val="20"/>
                <w:szCs w:val="20"/>
              </w:rPr>
            </w:pPr>
            <w:r w:rsidRPr="000737A0">
              <w:rPr>
                <w:rFonts w:ascii="Times" w:hAnsi="Times" w:cs="Baskerville"/>
                <w:color w:val="000000" w:themeColor="text1"/>
                <w:sz w:val="20"/>
                <w:szCs w:val="20"/>
              </w:rPr>
              <w:t xml:space="preserve">Jennifer Cafarella and Genevieve Casagrande, </w:t>
            </w:r>
            <w:r w:rsidRPr="000737A0">
              <w:rPr>
                <w:rFonts w:ascii="Times" w:hAnsi="Times" w:cs="Baskerville"/>
                <w:i/>
                <w:color w:val="000000" w:themeColor="text1"/>
                <w:sz w:val="20"/>
                <w:szCs w:val="20"/>
              </w:rPr>
              <w:t>Syrian Armed Opposition Powerbrokers</w:t>
            </w:r>
            <w:r w:rsidRPr="000737A0">
              <w:rPr>
                <w:rFonts w:ascii="Times" w:hAnsi="Times" w:cs="Baskerville"/>
                <w:color w:val="000000" w:themeColor="text1"/>
                <w:sz w:val="20"/>
                <w:szCs w:val="20"/>
              </w:rPr>
              <w:t xml:space="preserve">. March 2016. </w:t>
            </w:r>
            <w:hyperlink r:id="rId9" w:history="1">
              <w:r w:rsidRPr="000737A0">
                <w:rPr>
                  <w:rStyle w:val="Hyperlink"/>
                  <w:rFonts w:ascii="Times" w:hAnsi="Times" w:cs="Baskerville"/>
                  <w:color w:val="000000" w:themeColor="text1"/>
                  <w:sz w:val="20"/>
                  <w:szCs w:val="20"/>
                </w:rPr>
                <w:t>http://www</w:t>
              </w:r>
            </w:hyperlink>
            <w:r w:rsidRPr="000737A0">
              <w:rPr>
                <w:rFonts w:ascii="Times" w:hAnsi="Times" w:cs="Baskerville"/>
                <w:color w:val="000000" w:themeColor="text1"/>
                <w:sz w:val="20"/>
                <w:szCs w:val="20"/>
              </w:rPr>
              <w:t>.understandingwar.org/sites/default /files/Syrian\%20Armed\%20Opposition\%20 Powerbrokers\_0.pdf (accessed December 23, 2016).</w:t>
            </w:r>
          </w:p>
          <w:p w14:paraId="6B5A15AC" w14:textId="77777777" w:rsidR="00EC0F36" w:rsidRPr="000737A0" w:rsidRDefault="00EC0F36" w:rsidP="00671C55">
            <w:pPr>
              <w:pStyle w:val="ListParagraph"/>
              <w:numPr>
                <w:ilvl w:val="0"/>
                <w:numId w:val="7"/>
              </w:numPr>
              <w:rPr>
                <w:rFonts w:ascii="Times" w:hAnsi="Times" w:cs="Baskerville"/>
                <w:color w:val="000000" w:themeColor="text1"/>
                <w:sz w:val="20"/>
                <w:szCs w:val="20"/>
              </w:rPr>
            </w:pPr>
            <w:r w:rsidRPr="000737A0">
              <w:rPr>
                <w:rFonts w:ascii="Times" w:hAnsi="Times" w:cs="Baskerville"/>
                <w:color w:val="000000" w:themeColor="text1"/>
                <w:sz w:val="20"/>
                <w:szCs w:val="20"/>
              </w:rPr>
              <w:t xml:space="preserve">Khaled Yacoub Oweis, “Insight: Saudi Arabia Boosts Salafist Rivals to al-Qaeda in Syria,” </w:t>
            </w:r>
            <w:r w:rsidRPr="000737A0">
              <w:rPr>
                <w:rFonts w:ascii="Times" w:hAnsi="Times" w:cs="Baskerville"/>
                <w:i/>
                <w:color w:val="000000" w:themeColor="text1"/>
                <w:sz w:val="20"/>
                <w:szCs w:val="20"/>
              </w:rPr>
              <w:t>Reuters</w:t>
            </w:r>
            <w:r w:rsidRPr="000737A0">
              <w:rPr>
                <w:rFonts w:ascii="Times" w:hAnsi="Times" w:cs="Baskerville"/>
                <w:color w:val="000000" w:themeColor="text1"/>
                <w:sz w:val="20"/>
                <w:szCs w:val="20"/>
              </w:rPr>
              <w:t>. October 1, 2013.</w:t>
            </w:r>
          </w:p>
          <w:p w14:paraId="79FE6463" w14:textId="77777777" w:rsidR="00EC0F36" w:rsidRPr="000737A0" w:rsidRDefault="00EC0F36" w:rsidP="00671C55">
            <w:pPr>
              <w:pStyle w:val="ListParagraph"/>
              <w:numPr>
                <w:ilvl w:val="0"/>
                <w:numId w:val="7"/>
              </w:numPr>
              <w:rPr>
                <w:rFonts w:ascii="Times" w:hAnsi="Times" w:cs="Baskerville"/>
                <w:color w:val="000000" w:themeColor="text1"/>
                <w:sz w:val="20"/>
                <w:szCs w:val="20"/>
              </w:rPr>
            </w:pPr>
            <w:r w:rsidRPr="000737A0">
              <w:rPr>
                <w:rFonts w:ascii="Times" w:hAnsi="Times"/>
                <w:color w:val="000000" w:themeColor="text1"/>
                <w:sz w:val="20"/>
                <w:szCs w:val="20"/>
              </w:rPr>
              <w:t xml:space="preserve">No Author, </w:t>
            </w:r>
            <w:r w:rsidRPr="000737A0">
              <w:rPr>
                <w:rFonts w:ascii="Times" w:hAnsi="Times"/>
                <w:i/>
                <w:color w:val="000000" w:themeColor="text1"/>
                <w:sz w:val="20"/>
                <w:szCs w:val="20"/>
              </w:rPr>
              <w:t>List of Armed Formations, Which Joined the Ceasefire in the Syrian Arab Republic on December 30, 2016</w:t>
            </w:r>
            <w:r w:rsidRPr="000737A0">
              <w:rPr>
                <w:rFonts w:ascii="Times" w:hAnsi="Times"/>
                <w:color w:val="000000" w:themeColor="text1"/>
                <w:sz w:val="20"/>
                <w:szCs w:val="20"/>
              </w:rPr>
              <w:t xml:space="preserve">. Ministry of Defence of the Russian Federation. December 29, 2016. </w:t>
            </w:r>
            <w:hyperlink r:id="rId10" w:history="1">
              <w:r w:rsidRPr="000737A0">
                <w:rPr>
                  <w:rStyle w:val="Hyperlink"/>
                  <w:rFonts w:ascii="Times" w:hAnsi="Times"/>
                  <w:color w:val="000000" w:themeColor="text1"/>
                  <w:sz w:val="20"/>
                  <w:szCs w:val="20"/>
                </w:rPr>
                <w:t>http://eng</w:t>
              </w:r>
            </w:hyperlink>
            <w:r w:rsidRPr="000737A0">
              <w:rPr>
                <w:rFonts w:ascii="Times" w:hAnsi="Times"/>
                <w:color w:val="000000" w:themeColor="text1"/>
                <w:sz w:val="20"/>
                <w:szCs w:val="20"/>
              </w:rPr>
              <w:t>.mil.ru/en/news_page/country/more.htm?id=12107227 (accessed on June 2, 2017).</w:t>
            </w:r>
          </w:p>
        </w:tc>
      </w:tr>
      <w:tr w:rsidR="00EC0F36" w:rsidRPr="000737A0" w14:paraId="6CB4A631" w14:textId="77777777" w:rsidTr="00671C55">
        <w:trPr>
          <w:trHeight w:val="360"/>
        </w:trPr>
        <w:tc>
          <w:tcPr>
            <w:tcW w:w="1234" w:type="dxa"/>
            <w:shd w:val="clear" w:color="auto" w:fill="auto"/>
            <w:vAlign w:val="center"/>
          </w:tcPr>
          <w:p w14:paraId="495992D1" w14:textId="77777777" w:rsidR="00EC0F36"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 xml:space="preserve">Jaysh </w:t>
            </w:r>
          </w:p>
          <w:p w14:paraId="0C6242E1"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al-Muhajirin wal-Ansar</w:t>
            </w:r>
          </w:p>
        </w:tc>
        <w:tc>
          <w:tcPr>
            <w:tcW w:w="1170" w:type="dxa"/>
            <w:shd w:val="clear" w:color="auto" w:fill="auto"/>
            <w:vAlign w:val="center"/>
          </w:tcPr>
          <w:p w14:paraId="30AC7B3F"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JMA</w:t>
            </w:r>
          </w:p>
        </w:tc>
        <w:tc>
          <w:tcPr>
            <w:tcW w:w="1350" w:type="dxa"/>
            <w:shd w:val="clear" w:color="auto" w:fill="auto"/>
            <w:vAlign w:val="center"/>
          </w:tcPr>
          <w:p w14:paraId="6400DAA1"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NA</w:t>
            </w:r>
          </w:p>
        </w:tc>
        <w:tc>
          <w:tcPr>
            <w:tcW w:w="1260" w:type="dxa"/>
            <w:shd w:val="clear" w:color="auto" w:fill="auto"/>
            <w:vAlign w:val="center"/>
          </w:tcPr>
          <w:p w14:paraId="0FD03BEA" w14:textId="77777777" w:rsidR="00EC0F36" w:rsidRDefault="00EC0F36" w:rsidP="00671C55">
            <w:pPr>
              <w:jc w:val="center"/>
              <w:rPr>
                <w:rFonts w:ascii="Times" w:hAnsi="Times"/>
                <w:color w:val="000000" w:themeColor="text1"/>
                <w:sz w:val="20"/>
                <w:szCs w:val="20"/>
              </w:rPr>
            </w:pPr>
            <w:r>
              <w:rPr>
                <w:rFonts w:ascii="Times" w:hAnsi="Times"/>
                <w:color w:val="000000" w:themeColor="text1"/>
                <w:sz w:val="20"/>
                <w:szCs w:val="20"/>
              </w:rPr>
              <w:t>600</w:t>
            </w:r>
          </w:p>
          <w:p w14:paraId="4297494A" w14:textId="77777777" w:rsidR="00EC0F36" w:rsidRDefault="00EC0F36" w:rsidP="00671C55">
            <w:pPr>
              <w:jc w:val="center"/>
              <w:rPr>
                <w:rFonts w:ascii="Times" w:hAnsi="Times"/>
                <w:color w:val="000000" w:themeColor="text1"/>
                <w:sz w:val="20"/>
                <w:szCs w:val="20"/>
              </w:rPr>
            </w:pPr>
          </w:p>
          <w:p w14:paraId="40E36816" w14:textId="77777777" w:rsidR="00EC0F36"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750</w:t>
            </w:r>
          </w:p>
          <w:p w14:paraId="6F1CE36A" w14:textId="77777777" w:rsidR="00EC0F36" w:rsidRDefault="00EC0F36" w:rsidP="00671C55">
            <w:pPr>
              <w:jc w:val="center"/>
              <w:rPr>
                <w:rFonts w:ascii="Times" w:hAnsi="Times"/>
                <w:color w:val="000000" w:themeColor="text1"/>
                <w:sz w:val="20"/>
                <w:szCs w:val="20"/>
              </w:rPr>
            </w:pPr>
          </w:p>
          <w:p w14:paraId="424D4807" w14:textId="77777777" w:rsidR="00EC0F36" w:rsidRPr="000737A0" w:rsidRDefault="00EC0F36" w:rsidP="00671C55">
            <w:pPr>
              <w:jc w:val="center"/>
              <w:rPr>
                <w:rFonts w:ascii="Times" w:hAnsi="Times"/>
                <w:color w:val="000000" w:themeColor="text1"/>
                <w:sz w:val="20"/>
                <w:szCs w:val="20"/>
              </w:rPr>
            </w:pPr>
            <w:r>
              <w:rPr>
                <w:rFonts w:ascii="Times" w:hAnsi="Times"/>
                <w:color w:val="000000" w:themeColor="text1"/>
                <w:sz w:val="20"/>
                <w:szCs w:val="20"/>
              </w:rPr>
              <w:t>1,000</w:t>
            </w:r>
          </w:p>
        </w:tc>
        <w:tc>
          <w:tcPr>
            <w:tcW w:w="4974" w:type="dxa"/>
          </w:tcPr>
          <w:p w14:paraId="29D10B63" w14:textId="77777777" w:rsidR="00EC0F36" w:rsidRPr="000737A0" w:rsidRDefault="00EC0F36" w:rsidP="00671C55">
            <w:pPr>
              <w:pStyle w:val="ListParagraph"/>
              <w:numPr>
                <w:ilvl w:val="0"/>
                <w:numId w:val="20"/>
              </w:numPr>
              <w:rPr>
                <w:rFonts w:ascii="Times" w:hAnsi="Times"/>
                <w:color w:val="000000" w:themeColor="text1"/>
                <w:sz w:val="20"/>
                <w:szCs w:val="20"/>
              </w:rPr>
            </w:pPr>
            <w:r w:rsidRPr="000737A0">
              <w:rPr>
                <w:rFonts w:ascii="Times" w:hAnsi="Times"/>
                <w:color w:val="000000" w:themeColor="text1"/>
                <w:sz w:val="20"/>
                <w:szCs w:val="20"/>
              </w:rPr>
              <w:t xml:space="preserve">Bill Roggio, “Chechen Commander Forms ‘Army of Emigrants,’ Integrates Syrian Groups,” </w:t>
            </w:r>
            <w:r w:rsidRPr="000737A0">
              <w:rPr>
                <w:rFonts w:ascii="Times" w:hAnsi="Times"/>
                <w:i/>
                <w:color w:val="000000" w:themeColor="text1"/>
                <w:sz w:val="20"/>
                <w:szCs w:val="20"/>
              </w:rPr>
              <w:t>Long War Journal</w:t>
            </w:r>
            <w:r w:rsidRPr="000737A0">
              <w:rPr>
                <w:rFonts w:ascii="Times" w:hAnsi="Times"/>
                <w:color w:val="000000" w:themeColor="text1"/>
                <w:sz w:val="20"/>
                <w:szCs w:val="20"/>
              </w:rPr>
              <w:t>, March 28, 2013.</w:t>
            </w:r>
          </w:p>
          <w:p w14:paraId="53AE9C72" w14:textId="77777777" w:rsidR="00EC0F36" w:rsidRPr="000737A0" w:rsidRDefault="00EC0F36" w:rsidP="00671C55">
            <w:pPr>
              <w:pStyle w:val="ListParagraph"/>
              <w:numPr>
                <w:ilvl w:val="0"/>
                <w:numId w:val="20"/>
              </w:numPr>
              <w:rPr>
                <w:rFonts w:ascii="Times" w:hAnsi="Times"/>
                <w:color w:val="000000" w:themeColor="text1"/>
                <w:sz w:val="20"/>
                <w:szCs w:val="20"/>
              </w:rPr>
            </w:pPr>
            <w:r w:rsidRPr="000737A0">
              <w:rPr>
                <w:rFonts w:ascii="Times" w:hAnsi="Times"/>
                <w:color w:val="000000" w:themeColor="text1"/>
                <w:sz w:val="20"/>
                <w:szCs w:val="20"/>
              </w:rPr>
              <w:t xml:space="preserve">No Author, </w:t>
            </w:r>
            <w:r w:rsidRPr="000737A0">
              <w:rPr>
                <w:rFonts w:ascii="Times" w:hAnsi="Times"/>
                <w:i/>
                <w:color w:val="000000" w:themeColor="text1"/>
                <w:sz w:val="20"/>
                <w:szCs w:val="20"/>
              </w:rPr>
              <w:t>Jaysh Al-Muhajirin Wal-Ansar</w:t>
            </w:r>
            <w:r w:rsidRPr="000737A0">
              <w:rPr>
                <w:rFonts w:ascii="Times" w:hAnsi="Times"/>
                <w:color w:val="000000" w:themeColor="text1"/>
                <w:sz w:val="20"/>
                <w:szCs w:val="20"/>
              </w:rPr>
              <w:t xml:space="preserve">. The Mackenzie Institute. January 8, 2016. </w:t>
            </w:r>
            <w:hyperlink r:id="rId11" w:history="1">
              <w:r w:rsidRPr="000737A0">
                <w:rPr>
                  <w:rStyle w:val="Hyperlink"/>
                  <w:rFonts w:ascii="Times" w:hAnsi="Times"/>
                  <w:color w:val="000000" w:themeColor="text1"/>
                  <w:sz w:val="20"/>
                  <w:szCs w:val="20"/>
                </w:rPr>
                <w:t>http://mackenzieinstitute</w:t>
              </w:r>
            </w:hyperlink>
            <w:r w:rsidRPr="000737A0">
              <w:rPr>
                <w:rFonts w:ascii="Times" w:hAnsi="Times"/>
                <w:color w:val="000000" w:themeColor="text1"/>
                <w:sz w:val="20"/>
                <w:szCs w:val="20"/>
              </w:rPr>
              <w:t>.com/jaysh-al-muhajirin-wal-ansar-jma/ (accessed on June 2, 2017).</w:t>
            </w:r>
          </w:p>
        </w:tc>
      </w:tr>
      <w:tr w:rsidR="00EC0F36" w:rsidRPr="000737A0" w14:paraId="05D80895" w14:textId="77777777" w:rsidTr="00671C55">
        <w:trPr>
          <w:trHeight w:val="351"/>
        </w:trPr>
        <w:tc>
          <w:tcPr>
            <w:tcW w:w="1234" w:type="dxa"/>
            <w:shd w:val="clear" w:color="auto" w:fill="auto"/>
            <w:vAlign w:val="center"/>
          </w:tcPr>
          <w:p w14:paraId="69588B67"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Jaysh al-Mujahidin (Mujahidin Army)</w:t>
            </w:r>
          </w:p>
        </w:tc>
        <w:tc>
          <w:tcPr>
            <w:tcW w:w="1170" w:type="dxa"/>
            <w:shd w:val="clear" w:color="auto" w:fill="auto"/>
            <w:vAlign w:val="center"/>
          </w:tcPr>
          <w:p w14:paraId="04E8D3F3"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JAM</w:t>
            </w:r>
          </w:p>
        </w:tc>
        <w:tc>
          <w:tcPr>
            <w:tcW w:w="1350" w:type="dxa"/>
            <w:shd w:val="clear" w:color="auto" w:fill="auto"/>
            <w:vAlign w:val="center"/>
          </w:tcPr>
          <w:p w14:paraId="7317C979"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Turkey, Qatar, US</w:t>
            </w:r>
          </w:p>
        </w:tc>
        <w:tc>
          <w:tcPr>
            <w:tcW w:w="1260" w:type="dxa"/>
            <w:shd w:val="clear" w:color="auto" w:fill="auto"/>
            <w:vAlign w:val="center"/>
          </w:tcPr>
          <w:p w14:paraId="729909A3" w14:textId="77777777" w:rsidR="00EC0F36" w:rsidRDefault="00EC0F36" w:rsidP="00671C55">
            <w:pPr>
              <w:jc w:val="center"/>
              <w:rPr>
                <w:rFonts w:ascii="Times" w:hAnsi="Times"/>
                <w:color w:val="000000" w:themeColor="text1"/>
                <w:sz w:val="20"/>
                <w:szCs w:val="20"/>
              </w:rPr>
            </w:pPr>
            <w:r>
              <w:rPr>
                <w:rFonts w:ascii="Times" w:hAnsi="Times"/>
                <w:color w:val="000000" w:themeColor="text1"/>
                <w:sz w:val="20"/>
                <w:szCs w:val="20"/>
              </w:rPr>
              <w:t>5,000</w:t>
            </w:r>
          </w:p>
          <w:p w14:paraId="74139498" w14:textId="77777777" w:rsidR="00EC0F36" w:rsidRDefault="00EC0F36" w:rsidP="00671C55">
            <w:pPr>
              <w:jc w:val="center"/>
              <w:rPr>
                <w:rFonts w:ascii="Times" w:hAnsi="Times"/>
                <w:color w:val="000000" w:themeColor="text1"/>
                <w:sz w:val="20"/>
                <w:szCs w:val="20"/>
              </w:rPr>
            </w:pPr>
          </w:p>
          <w:p w14:paraId="2E387817" w14:textId="77777777" w:rsidR="00EC0F36"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8,500</w:t>
            </w:r>
          </w:p>
          <w:p w14:paraId="4763E159" w14:textId="77777777" w:rsidR="00EC0F36" w:rsidRDefault="00EC0F36" w:rsidP="00671C55">
            <w:pPr>
              <w:jc w:val="center"/>
              <w:rPr>
                <w:rFonts w:ascii="Times" w:hAnsi="Times"/>
                <w:color w:val="000000" w:themeColor="text1"/>
                <w:sz w:val="20"/>
                <w:szCs w:val="20"/>
              </w:rPr>
            </w:pPr>
          </w:p>
          <w:p w14:paraId="5DC8E8C0" w14:textId="77777777" w:rsidR="00EC0F36" w:rsidRPr="000737A0" w:rsidRDefault="00EC0F36" w:rsidP="00671C55">
            <w:pPr>
              <w:jc w:val="center"/>
              <w:rPr>
                <w:rFonts w:ascii="Times" w:hAnsi="Times"/>
                <w:color w:val="000000" w:themeColor="text1"/>
                <w:sz w:val="20"/>
                <w:szCs w:val="20"/>
              </w:rPr>
            </w:pPr>
            <w:r>
              <w:rPr>
                <w:rFonts w:ascii="Times" w:hAnsi="Times"/>
                <w:color w:val="000000" w:themeColor="text1"/>
                <w:sz w:val="20"/>
                <w:szCs w:val="20"/>
              </w:rPr>
              <w:t>12,000</w:t>
            </w:r>
          </w:p>
        </w:tc>
        <w:tc>
          <w:tcPr>
            <w:tcW w:w="4974" w:type="dxa"/>
          </w:tcPr>
          <w:p w14:paraId="7F95EA48" w14:textId="77777777" w:rsidR="00EC0F36" w:rsidRPr="000737A0" w:rsidRDefault="00EC0F36" w:rsidP="00671C55">
            <w:pPr>
              <w:pStyle w:val="ListParagraph"/>
              <w:numPr>
                <w:ilvl w:val="0"/>
                <w:numId w:val="21"/>
              </w:numPr>
              <w:rPr>
                <w:rFonts w:ascii="Times" w:hAnsi="Times"/>
                <w:color w:val="000000" w:themeColor="text1"/>
                <w:sz w:val="20"/>
                <w:szCs w:val="20"/>
              </w:rPr>
            </w:pPr>
            <w:r w:rsidRPr="000737A0">
              <w:rPr>
                <w:rFonts w:ascii="Times" w:hAnsi="Times"/>
                <w:color w:val="000000" w:themeColor="text1"/>
                <w:sz w:val="20"/>
                <w:szCs w:val="20"/>
              </w:rPr>
              <w:t xml:space="preserve">Aron Lund, </w:t>
            </w:r>
            <w:r w:rsidRPr="000737A0">
              <w:rPr>
                <w:rFonts w:ascii="Times" w:hAnsi="Times"/>
                <w:i/>
                <w:color w:val="000000" w:themeColor="text1"/>
                <w:sz w:val="20"/>
                <w:szCs w:val="20"/>
              </w:rPr>
              <w:t>Pushing Back Against the Islamic State of Iraq and the Levant: The Syria Revolutionaries’ Front and the Mujahideen Army</w:t>
            </w:r>
            <w:r w:rsidRPr="000737A0">
              <w:rPr>
                <w:rFonts w:ascii="Times" w:hAnsi="Times"/>
                <w:color w:val="000000" w:themeColor="text1"/>
                <w:sz w:val="20"/>
                <w:szCs w:val="20"/>
              </w:rPr>
              <w:t xml:space="preserve">. Carnegie Middle East Center. January 7, 2014. </w:t>
            </w:r>
            <w:hyperlink r:id="rId12" w:history="1">
              <w:r w:rsidRPr="000737A0">
                <w:rPr>
                  <w:rStyle w:val="Hyperlink"/>
                  <w:rFonts w:ascii="Times" w:hAnsi="Times"/>
                  <w:color w:val="000000" w:themeColor="text1"/>
                  <w:sz w:val="20"/>
                  <w:szCs w:val="20"/>
                </w:rPr>
                <w:t>http://carnegie</w:t>
              </w:r>
            </w:hyperlink>
            <w:r w:rsidRPr="000737A0">
              <w:rPr>
                <w:rFonts w:ascii="Times" w:hAnsi="Times"/>
                <w:color w:val="000000" w:themeColor="text1"/>
                <w:sz w:val="20"/>
                <w:szCs w:val="20"/>
              </w:rPr>
              <w:t>-mec.org/diwan/54103?lang=en (accessed on May 15, 2017).</w:t>
            </w:r>
          </w:p>
          <w:p w14:paraId="3549D8DF" w14:textId="77777777" w:rsidR="00EC0F36" w:rsidRPr="000737A0" w:rsidRDefault="00EC0F36" w:rsidP="00671C55">
            <w:pPr>
              <w:pStyle w:val="ListParagraph"/>
              <w:numPr>
                <w:ilvl w:val="0"/>
                <w:numId w:val="21"/>
              </w:numPr>
              <w:rPr>
                <w:rFonts w:ascii="Times" w:hAnsi="Times"/>
                <w:color w:val="000000" w:themeColor="text1"/>
                <w:sz w:val="20"/>
                <w:szCs w:val="20"/>
              </w:rPr>
            </w:pPr>
            <w:r w:rsidRPr="000737A0">
              <w:rPr>
                <w:rFonts w:ascii="Times" w:hAnsi="Times"/>
                <w:color w:val="000000" w:themeColor="text1"/>
                <w:sz w:val="20"/>
                <w:szCs w:val="20"/>
              </w:rPr>
              <w:t xml:space="preserve">No Author, </w:t>
            </w:r>
            <w:r w:rsidRPr="000737A0">
              <w:rPr>
                <w:rFonts w:ascii="Times" w:hAnsi="Times"/>
                <w:i/>
                <w:color w:val="000000" w:themeColor="text1"/>
                <w:sz w:val="20"/>
                <w:szCs w:val="20"/>
              </w:rPr>
              <w:t>List of Armed Formations, Which Joined the Ceasefire in the Syrian Arab Republic on December 30, 2016</w:t>
            </w:r>
            <w:r w:rsidRPr="000737A0">
              <w:rPr>
                <w:rFonts w:ascii="Times" w:hAnsi="Times"/>
                <w:color w:val="000000" w:themeColor="text1"/>
                <w:sz w:val="20"/>
                <w:szCs w:val="20"/>
              </w:rPr>
              <w:t xml:space="preserve">. Ministry of Defence of the Russian Federation. December 29, 2016. </w:t>
            </w:r>
            <w:hyperlink r:id="rId13" w:history="1">
              <w:r w:rsidRPr="000737A0">
                <w:rPr>
                  <w:rStyle w:val="Hyperlink"/>
                  <w:rFonts w:ascii="Times" w:hAnsi="Times"/>
                  <w:color w:val="000000" w:themeColor="text1"/>
                  <w:sz w:val="20"/>
                  <w:szCs w:val="20"/>
                </w:rPr>
                <w:t>http://eng</w:t>
              </w:r>
            </w:hyperlink>
            <w:r w:rsidRPr="000737A0">
              <w:rPr>
                <w:rFonts w:ascii="Times" w:hAnsi="Times"/>
                <w:color w:val="000000" w:themeColor="text1"/>
                <w:sz w:val="20"/>
                <w:szCs w:val="20"/>
              </w:rPr>
              <w:t>.mil.ru/en/news_page/country/more.htm?id=12107227 (accessed on June 2, 2017).</w:t>
            </w:r>
          </w:p>
          <w:p w14:paraId="6D11C1A5" w14:textId="77777777" w:rsidR="00EC0F36" w:rsidRPr="000737A0" w:rsidRDefault="00EC0F36" w:rsidP="00671C55">
            <w:pPr>
              <w:pStyle w:val="ListParagraph"/>
              <w:numPr>
                <w:ilvl w:val="0"/>
                <w:numId w:val="21"/>
              </w:numPr>
              <w:rPr>
                <w:rFonts w:ascii="Times" w:hAnsi="Times"/>
                <w:color w:val="000000" w:themeColor="text1"/>
                <w:sz w:val="20"/>
                <w:szCs w:val="20"/>
              </w:rPr>
            </w:pPr>
            <w:r w:rsidRPr="000737A0">
              <w:rPr>
                <w:rFonts w:ascii="Times" w:hAnsi="Times"/>
                <w:color w:val="000000" w:themeColor="text1"/>
                <w:sz w:val="20"/>
                <w:szCs w:val="20"/>
              </w:rPr>
              <w:t xml:space="preserve">Roy Gutman, “Al Qaida Rebels Leave Mass Grave Behind as They Desert Base in Syria,” </w:t>
            </w:r>
            <w:r w:rsidRPr="000737A0">
              <w:rPr>
                <w:rFonts w:ascii="Times" w:hAnsi="Times"/>
                <w:i/>
                <w:color w:val="000000" w:themeColor="text1"/>
                <w:sz w:val="20"/>
                <w:szCs w:val="20"/>
              </w:rPr>
              <w:t>McClatchy</w:t>
            </w:r>
            <w:r w:rsidRPr="000737A0">
              <w:rPr>
                <w:rFonts w:ascii="Times" w:hAnsi="Times"/>
                <w:color w:val="000000" w:themeColor="text1"/>
                <w:sz w:val="20"/>
                <w:szCs w:val="20"/>
              </w:rPr>
              <w:t>, January 6, 2014.</w:t>
            </w:r>
          </w:p>
          <w:p w14:paraId="5D3EC097" w14:textId="77777777" w:rsidR="00EC0F36" w:rsidRPr="000737A0" w:rsidRDefault="00EC0F36" w:rsidP="00671C55">
            <w:pPr>
              <w:pStyle w:val="ListParagraph"/>
              <w:numPr>
                <w:ilvl w:val="0"/>
                <w:numId w:val="21"/>
              </w:numPr>
              <w:rPr>
                <w:rFonts w:ascii="Times" w:hAnsi="Times"/>
                <w:color w:val="000000" w:themeColor="text1"/>
                <w:sz w:val="20"/>
                <w:szCs w:val="20"/>
              </w:rPr>
            </w:pPr>
            <w:r w:rsidRPr="000737A0">
              <w:rPr>
                <w:rFonts w:ascii="Times" w:hAnsi="Times"/>
                <w:color w:val="000000" w:themeColor="text1"/>
                <w:sz w:val="20"/>
                <w:szCs w:val="20"/>
              </w:rPr>
              <w:t xml:space="preserve">Tom Perry, “Facing Islamic State in Syria, U.S.-trained Rebels Await More Help,” </w:t>
            </w:r>
            <w:r w:rsidRPr="000737A0">
              <w:rPr>
                <w:rFonts w:ascii="Times" w:hAnsi="Times"/>
                <w:i/>
                <w:color w:val="000000" w:themeColor="text1"/>
                <w:sz w:val="20"/>
                <w:szCs w:val="20"/>
              </w:rPr>
              <w:t>Reuters</w:t>
            </w:r>
            <w:r w:rsidRPr="000737A0">
              <w:rPr>
                <w:rFonts w:ascii="Times" w:hAnsi="Times"/>
                <w:color w:val="000000" w:themeColor="text1"/>
                <w:sz w:val="20"/>
                <w:szCs w:val="20"/>
              </w:rPr>
              <w:t>, December 1, 2014.</w:t>
            </w:r>
          </w:p>
          <w:p w14:paraId="4B6F3F31" w14:textId="77777777" w:rsidR="00EC0F36" w:rsidRPr="000737A0" w:rsidRDefault="00EC0F36" w:rsidP="00671C55">
            <w:pPr>
              <w:pStyle w:val="ListParagraph"/>
              <w:numPr>
                <w:ilvl w:val="0"/>
                <w:numId w:val="21"/>
              </w:numPr>
              <w:rPr>
                <w:rFonts w:ascii="Times" w:hAnsi="Times" w:cs="Baskerville"/>
                <w:color w:val="000000" w:themeColor="text1"/>
                <w:sz w:val="20"/>
                <w:szCs w:val="20"/>
              </w:rPr>
            </w:pPr>
            <w:r w:rsidRPr="000737A0">
              <w:rPr>
                <w:rFonts w:ascii="Times" w:hAnsi="Times" w:cs="Baskerville"/>
                <w:color w:val="000000" w:themeColor="text1"/>
                <w:sz w:val="20"/>
                <w:szCs w:val="20"/>
              </w:rPr>
              <w:t xml:space="preserve">Jennifer Cafarella and Genevieve Casagrande, </w:t>
            </w:r>
            <w:r w:rsidRPr="000737A0">
              <w:rPr>
                <w:rFonts w:ascii="Times" w:hAnsi="Times" w:cs="Baskerville"/>
                <w:i/>
                <w:color w:val="000000" w:themeColor="text1"/>
                <w:sz w:val="20"/>
                <w:szCs w:val="20"/>
              </w:rPr>
              <w:t>Syrian Armed Opposition Powerbrokers</w:t>
            </w:r>
            <w:r w:rsidRPr="000737A0">
              <w:rPr>
                <w:rFonts w:ascii="Times" w:hAnsi="Times" w:cs="Baskerville"/>
                <w:color w:val="000000" w:themeColor="text1"/>
                <w:sz w:val="20"/>
                <w:szCs w:val="20"/>
              </w:rPr>
              <w:t xml:space="preserve">. March 2016. </w:t>
            </w:r>
            <w:hyperlink r:id="rId14" w:history="1">
              <w:r w:rsidRPr="000737A0">
                <w:rPr>
                  <w:rStyle w:val="Hyperlink"/>
                  <w:rFonts w:ascii="Times" w:hAnsi="Times" w:cs="Baskerville"/>
                  <w:color w:val="000000" w:themeColor="text1"/>
                  <w:sz w:val="20"/>
                  <w:szCs w:val="20"/>
                </w:rPr>
                <w:t>http://www</w:t>
              </w:r>
            </w:hyperlink>
            <w:r w:rsidRPr="000737A0">
              <w:rPr>
                <w:rFonts w:ascii="Times" w:hAnsi="Times" w:cs="Baskerville"/>
                <w:color w:val="000000" w:themeColor="text1"/>
                <w:sz w:val="20"/>
                <w:szCs w:val="20"/>
              </w:rPr>
              <w:t>.understandingwar.org/sites/default /files/Syrian\%20Armed\%20Opposition\%20 Powerbrokers\_0.pdf (accessed December 23, 2016).</w:t>
            </w:r>
          </w:p>
        </w:tc>
      </w:tr>
      <w:tr w:rsidR="00EC0F36" w:rsidRPr="000737A0" w14:paraId="75BB3A5F" w14:textId="77777777" w:rsidTr="00671C55">
        <w:trPr>
          <w:trHeight w:val="351"/>
        </w:trPr>
        <w:tc>
          <w:tcPr>
            <w:tcW w:w="1234" w:type="dxa"/>
            <w:shd w:val="clear" w:color="auto" w:fill="auto"/>
            <w:vAlign w:val="center"/>
          </w:tcPr>
          <w:p w14:paraId="4BCDDE12" w14:textId="77777777" w:rsidR="00EC0F36"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lastRenderedPageBreak/>
              <w:t xml:space="preserve">Jund </w:t>
            </w:r>
          </w:p>
          <w:p w14:paraId="33CD3D3E"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al-Aqsa</w:t>
            </w:r>
          </w:p>
        </w:tc>
        <w:tc>
          <w:tcPr>
            <w:tcW w:w="1170" w:type="dxa"/>
            <w:shd w:val="clear" w:color="auto" w:fill="auto"/>
            <w:vAlign w:val="center"/>
          </w:tcPr>
          <w:p w14:paraId="63B35228"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JAA</w:t>
            </w:r>
          </w:p>
        </w:tc>
        <w:tc>
          <w:tcPr>
            <w:tcW w:w="1350" w:type="dxa"/>
            <w:shd w:val="clear" w:color="auto" w:fill="auto"/>
            <w:vAlign w:val="center"/>
          </w:tcPr>
          <w:p w14:paraId="7163B22D"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NA</w:t>
            </w:r>
          </w:p>
        </w:tc>
        <w:tc>
          <w:tcPr>
            <w:tcW w:w="1260" w:type="dxa"/>
            <w:shd w:val="clear" w:color="auto" w:fill="auto"/>
            <w:vAlign w:val="center"/>
          </w:tcPr>
          <w:p w14:paraId="18B76CE6" w14:textId="77777777" w:rsidR="00EC0F36" w:rsidRDefault="00EC0F36" w:rsidP="00671C55">
            <w:pPr>
              <w:jc w:val="center"/>
              <w:rPr>
                <w:rFonts w:ascii="Times" w:hAnsi="Times"/>
                <w:color w:val="000000" w:themeColor="text1"/>
                <w:sz w:val="20"/>
                <w:szCs w:val="20"/>
              </w:rPr>
            </w:pPr>
            <w:r>
              <w:rPr>
                <w:rFonts w:ascii="Times" w:hAnsi="Times"/>
                <w:color w:val="000000" w:themeColor="text1"/>
                <w:sz w:val="20"/>
                <w:szCs w:val="20"/>
              </w:rPr>
              <w:t>600</w:t>
            </w:r>
          </w:p>
          <w:p w14:paraId="4FD97378" w14:textId="77777777" w:rsidR="00EC0F36" w:rsidRDefault="00EC0F36" w:rsidP="00671C55">
            <w:pPr>
              <w:jc w:val="center"/>
              <w:rPr>
                <w:rFonts w:ascii="Times" w:hAnsi="Times"/>
                <w:color w:val="000000" w:themeColor="text1"/>
                <w:sz w:val="20"/>
                <w:szCs w:val="20"/>
              </w:rPr>
            </w:pPr>
          </w:p>
          <w:p w14:paraId="642F9A1C" w14:textId="77777777" w:rsidR="00EC0F36"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800</w:t>
            </w:r>
          </w:p>
          <w:p w14:paraId="11380402" w14:textId="77777777" w:rsidR="00EC0F36" w:rsidRDefault="00EC0F36" w:rsidP="00671C55">
            <w:pPr>
              <w:jc w:val="center"/>
              <w:rPr>
                <w:rFonts w:ascii="Times" w:hAnsi="Times"/>
                <w:color w:val="000000" w:themeColor="text1"/>
                <w:sz w:val="20"/>
                <w:szCs w:val="20"/>
              </w:rPr>
            </w:pPr>
          </w:p>
          <w:p w14:paraId="2CFE806B" w14:textId="77777777" w:rsidR="00EC0F36" w:rsidRPr="000737A0" w:rsidRDefault="00EC0F36" w:rsidP="00671C55">
            <w:pPr>
              <w:jc w:val="center"/>
              <w:rPr>
                <w:rFonts w:ascii="Times" w:hAnsi="Times"/>
                <w:color w:val="000000" w:themeColor="text1"/>
                <w:sz w:val="20"/>
                <w:szCs w:val="20"/>
              </w:rPr>
            </w:pPr>
            <w:r>
              <w:rPr>
                <w:rFonts w:ascii="Times" w:hAnsi="Times"/>
                <w:color w:val="000000" w:themeColor="text1"/>
                <w:sz w:val="20"/>
                <w:szCs w:val="20"/>
              </w:rPr>
              <w:t>1,000</w:t>
            </w:r>
          </w:p>
        </w:tc>
        <w:tc>
          <w:tcPr>
            <w:tcW w:w="4974" w:type="dxa"/>
          </w:tcPr>
          <w:p w14:paraId="3A914B7C" w14:textId="77777777" w:rsidR="00EC0F36" w:rsidRPr="000737A0" w:rsidRDefault="00EC0F36" w:rsidP="00671C55">
            <w:pPr>
              <w:pStyle w:val="ListParagraph"/>
              <w:numPr>
                <w:ilvl w:val="0"/>
                <w:numId w:val="22"/>
              </w:numPr>
              <w:rPr>
                <w:rFonts w:ascii="Times" w:hAnsi="Times"/>
                <w:color w:val="000000" w:themeColor="text1"/>
                <w:sz w:val="20"/>
                <w:szCs w:val="20"/>
              </w:rPr>
            </w:pPr>
            <w:r w:rsidRPr="000737A0">
              <w:rPr>
                <w:rFonts w:ascii="Times" w:hAnsi="Times"/>
                <w:color w:val="000000" w:themeColor="text1"/>
                <w:sz w:val="20"/>
                <w:szCs w:val="20"/>
              </w:rPr>
              <w:t xml:space="preserve">Thomas Joscelyn, “Jund al-Aqsa Leaders Join Al-Nusrah Front,” </w:t>
            </w:r>
            <w:r w:rsidRPr="000737A0">
              <w:rPr>
                <w:rFonts w:ascii="Times" w:hAnsi="Times"/>
                <w:i/>
                <w:color w:val="000000" w:themeColor="text1"/>
                <w:sz w:val="20"/>
                <w:szCs w:val="20"/>
              </w:rPr>
              <w:t>Long War Journal</w:t>
            </w:r>
            <w:r w:rsidRPr="000737A0">
              <w:rPr>
                <w:rFonts w:ascii="Times" w:hAnsi="Times"/>
                <w:color w:val="000000" w:themeColor="text1"/>
                <w:sz w:val="20"/>
                <w:szCs w:val="20"/>
              </w:rPr>
              <w:t>, February 17, 2016.</w:t>
            </w:r>
          </w:p>
          <w:p w14:paraId="730999E1" w14:textId="77777777" w:rsidR="00EC0F36" w:rsidRPr="000737A0" w:rsidRDefault="00EC0F36" w:rsidP="00671C55">
            <w:pPr>
              <w:pStyle w:val="ListParagraph"/>
              <w:numPr>
                <w:ilvl w:val="0"/>
                <w:numId w:val="22"/>
              </w:numPr>
              <w:rPr>
                <w:rFonts w:ascii="Times" w:hAnsi="Times"/>
                <w:color w:val="000000" w:themeColor="text1"/>
                <w:sz w:val="20"/>
                <w:szCs w:val="20"/>
              </w:rPr>
            </w:pPr>
            <w:r w:rsidRPr="000737A0">
              <w:rPr>
                <w:rFonts w:ascii="Times" w:hAnsi="Times" w:cs="Baskerville"/>
                <w:color w:val="000000" w:themeColor="text1"/>
                <w:sz w:val="20"/>
                <w:szCs w:val="20"/>
              </w:rPr>
              <w:t xml:space="preserve">No author, Jund al-Aqsa. Mapping Militant Organizations. October 25, 2016. </w:t>
            </w:r>
            <w:hyperlink r:id="rId15" w:history="1">
              <w:r w:rsidRPr="000737A0">
                <w:rPr>
                  <w:rStyle w:val="Hyperlink"/>
                  <w:rFonts w:ascii="Times" w:hAnsi="Times"/>
                  <w:color w:val="000000" w:themeColor="text1"/>
                  <w:sz w:val="20"/>
                  <w:szCs w:val="20"/>
                </w:rPr>
                <w:t>http://web</w:t>
              </w:r>
            </w:hyperlink>
            <w:r w:rsidRPr="000737A0">
              <w:rPr>
                <w:rFonts w:ascii="Times" w:hAnsi="Times"/>
                <w:color w:val="000000" w:themeColor="text1"/>
                <w:sz w:val="20"/>
                <w:szCs w:val="20"/>
              </w:rPr>
              <w:t>.stanford.edu/group/mappingmilitants/cgi-bin/groups/view/669 (accessed on May 14, 2017).</w:t>
            </w:r>
          </w:p>
          <w:p w14:paraId="526131AA" w14:textId="77777777" w:rsidR="00EC0F36" w:rsidRPr="000737A0" w:rsidRDefault="00EC0F36" w:rsidP="00671C55">
            <w:pPr>
              <w:pStyle w:val="ListParagraph"/>
              <w:numPr>
                <w:ilvl w:val="0"/>
                <w:numId w:val="22"/>
              </w:numPr>
              <w:rPr>
                <w:rFonts w:ascii="Times" w:hAnsi="Times"/>
                <w:color w:val="000000" w:themeColor="text1"/>
                <w:sz w:val="20"/>
                <w:szCs w:val="20"/>
              </w:rPr>
            </w:pPr>
            <w:r w:rsidRPr="000737A0">
              <w:rPr>
                <w:rFonts w:ascii="Times" w:hAnsi="Times"/>
                <w:color w:val="000000" w:themeColor="text1"/>
                <w:sz w:val="20"/>
                <w:szCs w:val="20"/>
              </w:rPr>
              <w:t xml:space="preserve">No Author. </w:t>
            </w:r>
            <w:r w:rsidRPr="000737A0">
              <w:rPr>
                <w:rFonts w:ascii="Times" w:hAnsi="Times"/>
                <w:i/>
                <w:color w:val="000000" w:themeColor="text1"/>
                <w:sz w:val="20"/>
                <w:szCs w:val="20"/>
              </w:rPr>
              <w:t>If the Castle Falls: Ideology and Objectives of the Syrian Rebellion</w:t>
            </w:r>
            <w:r w:rsidRPr="000737A0">
              <w:rPr>
                <w:rFonts w:ascii="Times" w:hAnsi="Times"/>
                <w:color w:val="000000" w:themeColor="text1"/>
                <w:sz w:val="20"/>
                <w:szCs w:val="20"/>
              </w:rPr>
              <w:t xml:space="preserve">. Centre on Religion and Geopolitics. </w:t>
            </w:r>
            <w:hyperlink r:id="rId16" w:history="1">
              <w:r w:rsidRPr="000737A0">
                <w:rPr>
                  <w:rStyle w:val="Hyperlink"/>
                  <w:rFonts w:ascii="Times" w:hAnsi="Times"/>
                  <w:color w:val="000000" w:themeColor="text1"/>
                  <w:sz w:val="20"/>
                  <w:szCs w:val="20"/>
                </w:rPr>
                <w:t>http://tonyblairfaithfoundation</w:t>
              </w:r>
            </w:hyperlink>
            <w:r w:rsidRPr="000737A0">
              <w:rPr>
                <w:rFonts w:ascii="Times" w:hAnsi="Times"/>
                <w:color w:val="000000" w:themeColor="text1"/>
                <w:sz w:val="20"/>
                <w:szCs w:val="20"/>
              </w:rPr>
              <w:t>.org/sites/default/files/If%20the%20Castle%20Falls.pdf (accessed on June 2, 2017).</w:t>
            </w:r>
          </w:p>
        </w:tc>
      </w:tr>
      <w:tr w:rsidR="00EC0F36" w:rsidRPr="000737A0" w14:paraId="12EF9FAA" w14:textId="77777777" w:rsidTr="00671C55">
        <w:trPr>
          <w:trHeight w:val="360"/>
        </w:trPr>
        <w:tc>
          <w:tcPr>
            <w:tcW w:w="1234" w:type="dxa"/>
            <w:shd w:val="clear" w:color="auto" w:fill="auto"/>
            <w:vAlign w:val="center"/>
          </w:tcPr>
          <w:p w14:paraId="2ABB32C4"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Levantine Front</w:t>
            </w:r>
          </w:p>
        </w:tc>
        <w:tc>
          <w:tcPr>
            <w:tcW w:w="1170" w:type="dxa"/>
            <w:shd w:val="clear" w:color="auto" w:fill="auto"/>
            <w:vAlign w:val="center"/>
          </w:tcPr>
          <w:p w14:paraId="6A97648A"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LF</w:t>
            </w:r>
          </w:p>
        </w:tc>
        <w:tc>
          <w:tcPr>
            <w:tcW w:w="1350" w:type="dxa"/>
            <w:shd w:val="clear" w:color="auto" w:fill="auto"/>
            <w:vAlign w:val="center"/>
          </w:tcPr>
          <w:p w14:paraId="4CF8EC15"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Qatar, Turkey</w:t>
            </w:r>
          </w:p>
        </w:tc>
        <w:tc>
          <w:tcPr>
            <w:tcW w:w="1260" w:type="dxa"/>
            <w:shd w:val="clear" w:color="auto" w:fill="auto"/>
            <w:vAlign w:val="center"/>
          </w:tcPr>
          <w:p w14:paraId="0485B554" w14:textId="77777777" w:rsidR="00EC0F36" w:rsidRDefault="00EC0F36" w:rsidP="00671C55">
            <w:pPr>
              <w:jc w:val="center"/>
              <w:rPr>
                <w:rFonts w:ascii="Times" w:hAnsi="Times"/>
                <w:color w:val="000000" w:themeColor="text1"/>
                <w:sz w:val="20"/>
                <w:szCs w:val="20"/>
              </w:rPr>
            </w:pPr>
            <w:r>
              <w:rPr>
                <w:rFonts w:ascii="Times" w:hAnsi="Times"/>
                <w:color w:val="000000" w:themeColor="text1"/>
                <w:sz w:val="20"/>
                <w:szCs w:val="20"/>
              </w:rPr>
              <w:t>7,000</w:t>
            </w:r>
          </w:p>
          <w:p w14:paraId="188A06DF" w14:textId="77777777" w:rsidR="00EC0F36" w:rsidRDefault="00EC0F36" w:rsidP="00671C55">
            <w:pPr>
              <w:jc w:val="center"/>
              <w:rPr>
                <w:rFonts w:ascii="Times" w:hAnsi="Times"/>
                <w:color w:val="000000" w:themeColor="text1"/>
                <w:sz w:val="20"/>
                <w:szCs w:val="20"/>
              </w:rPr>
            </w:pPr>
          </w:p>
          <w:p w14:paraId="02366B10" w14:textId="77777777" w:rsidR="00EC0F36"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8,000</w:t>
            </w:r>
          </w:p>
          <w:p w14:paraId="7CB5F450" w14:textId="77777777" w:rsidR="00EC0F36" w:rsidRDefault="00EC0F36" w:rsidP="00671C55">
            <w:pPr>
              <w:jc w:val="center"/>
              <w:rPr>
                <w:rFonts w:ascii="Times" w:hAnsi="Times"/>
                <w:color w:val="000000" w:themeColor="text1"/>
                <w:sz w:val="20"/>
                <w:szCs w:val="20"/>
              </w:rPr>
            </w:pPr>
          </w:p>
          <w:p w14:paraId="6B6AA769" w14:textId="77777777" w:rsidR="00EC0F36" w:rsidRPr="000737A0" w:rsidRDefault="00EC0F36" w:rsidP="00671C55">
            <w:pPr>
              <w:jc w:val="center"/>
              <w:rPr>
                <w:rFonts w:ascii="Times" w:hAnsi="Times"/>
                <w:color w:val="000000" w:themeColor="text1"/>
                <w:sz w:val="20"/>
                <w:szCs w:val="20"/>
              </w:rPr>
            </w:pPr>
            <w:r>
              <w:rPr>
                <w:rFonts w:ascii="Times" w:hAnsi="Times"/>
                <w:color w:val="000000" w:themeColor="text1"/>
                <w:sz w:val="20"/>
                <w:szCs w:val="20"/>
              </w:rPr>
              <w:t>11,000</w:t>
            </w:r>
          </w:p>
        </w:tc>
        <w:tc>
          <w:tcPr>
            <w:tcW w:w="4974" w:type="dxa"/>
          </w:tcPr>
          <w:p w14:paraId="75A54BC5" w14:textId="77777777" w:rsidR="00EC0F36" w:rsidRPr="000737A0" w:rsidRDefault="00EC0F36" w:rsidP="00671C55">
            <w:pPr>
              <w:pStyle w:val="ListParagraph"/>
              <w:numPr>
                <w:ilvl w:val="0"/>
                <w:numId w:val="21"/>
              </w:numPr>
              <w:rPr>
                <w:rFonts w:ascii="Times" w:hAnsi="Times"/>
                <w:color w:val="000000" w:themeColor="text1"/>
                <w:sz w:val="20"/>
                <w:szCs w:val="20"/>
              </w:rPr>
            </w:pPr>
            <w:r w:rsidRPr="000737A0">
              <w:rPr>
                <w:rFonts w:ascii="Times" w:hAnsi="Times" w:cs="Baskerville"/>
                <w:color w:val="000000" w:themeColor="text1"/>
                <w:sz w:val="20"/>
                <w:szCs w:val="20"/>
              </w:rPr>
              <w:t xml:space="preserve">Ryan O’Farrell, </w:t>
            </w:r>
            <w:r w:rsidRPr="000737A0">
              <w:rPr>
                <w:rFonts w:ascii="Times" w:hAnsi="Times" w:cs="Baskerville"/>
                <w:i/>
                <w:color w:val="000000" w:themeColor="text1"/>
                <w:sz w:val="20"/>
                <w:szCs w:val="20"/>
              </w:rPr>
              <w:t>Mapping Syria’s Armed Opposition: Rebel Groups by Theater</w:t>
            </w:r>
            <w:r w:rsidRPr="000737A0">
              <w:rPr>
                <w:rFonts w:ascii="Times" w:hAnsi="Times" w:cs="Baskerville"/>
                <w:color w:val="000000" w:themeColor="text1"/>
                <w:sz w:val="20"/>
                <w:szCs w:val="20"/>
              </w:rPr>
              <w:t xml:space="preserve">. February 20, 2015. </w:t>
            </w:r>
            <w:hyperlink r:id="rId17" w:history="1">
              <w:r w:rsidRPr="000737A0">
                <w:rPr>
                  <w:rStyle w:val="Hyperlink"/>
                  <w:rFonts w:ascii="Times" w:hAnsi="Times" w:cs="Baskerville"/>
                  <w:color w:val="000000" w:themeColor="text1"/>
                  <w:sz w:val="20"/>
                  <w:szCs w:val="20"/>
                </w:rPr>
                <w:t>https://medium</w:t>
              </w:r>
            </w:hyperlink>
            <w:r w:rsidRPr="000737A0">
              <w:rPr>
                <w:rFonts w:ascii="Times" w:hAnsi="Times" w:cs="Baskerville"/>
                <w:color w:val="000000" w:themeColor="text1"/>
                <w:sz w:val="20"/>
                <w:szCs w:val="20"/>
              </w:rPr>
              <w:t>.com/@ryanmofarrell/mapping-syria-s-armedopposition-rebel-groups-by-theater-1826ba6fd9f0</w:t>
            </w:r>
            <w:proofErr w:type="gramStart"/>
            <w:r w:rsidRPr="000737A0">
              <w:rPr>
                <w:rFonts w:ascii="Times" w:hAnsi="Times" w:cs="Baskerville"/>
                <w:color w:val="000000" w:themeColor="text1"/>
                <w:sz w:val="20"/>
                <w:szCs w:val="20"/>
              </w:rPr>
              <w:t>#.f</w:t>
            </w:r>
            <w:proofErr w:type="gramEnd"/>
            <w:r w:rsidRPr="000737A0">
              <w:rPr>
                <w:rFonts w:ascii="Times" w:hAnsi="Times" w:cs="Baskerville"/>
                <w:color w:val="000000" w:themeColor="text1"/>
                <w:sz w:val="20"/>
                <w:szCs w:val="20"/>
              </w:rPr>
              <w:t>040rz7dv (accessed on December 23, 2016).</w:t>
            </w:r>
          </w:p>
          <w:p w14:paraId="6158C2AB" w14:textId="77777777" w:rsidR="00EC0F36" w:rsidRPr="000737A0" w:rsidRDefault="00EC0F36" w:rsidP="00671C55">
            <w:pPr>
              <w:pStyle w:val="ListParagraph"/>
              <w:numPr>
                <w:ilvl w:val="0"/>
                <w:numId w:val="21"/>
              </w:numPr>
              <w:rPr>
                <w:rFonts w:ascii="Times" w:hAnsi="Times"/>
                <w:color w:val="000000" w:themeColor="text1"/>
                <w:sz w:val="20"/>
                <w:szCs w:val="20"/>
              </w:rPr>
            </w:pPr>
            <w:r w:rsidRPr="000737A0">
              <w:rPr>
                <w:rFonts w:ascii="Times" w:hAnsi="Times" w:cs="Baskerville"/>
                <w:color w:val="000000" w:themeColor="text1"/>
                <w:sz w:val="20"/>
                <w:szCs w:val="20"/>
              </w:rPr>
              <w:t xml:space="preserve">Jennifer Cafarella and Genevieve Casagrande, </w:t>
            </w:r>
            <w:r w:rsidRPr="000737A0">
              <w:rPr>
                <w:rFonts w:ascii="Times" w:hAnsi="Times" w:cs="Baskerville"/>
                <w:i/>
                <w:color w:val="000000" w:themeColor="text1"/>
                <w:sz w:val="20"/>
                <w:szCs w:val="20"/>
              </w:rPr>
              <w:t>Syrian Armed Opposition Powerbrokers</w:t>
            </w:r>
            <w:r w:rsidRPr="000737A0">
              <w:rPr>
                <w:rFonts w:ascii="Times" w:hAnsi="Times" w:cs="Baskerville"/>
                <w:color w:val="000000" w:themeColor="text1"/>
                <w:sz w:val="20"/>
                <w:szCs w:val="20"/>
              </w:rPr>
              <w:t xml:space="preserve">. March 2016. </w:t>
            </w:r>
            <w:hyperlink r:id="rId18" w:history="1">
              <w:r w:rsidRPr="000737A0">
                <w:rPr>
                  <w:rStyle w:val="Hyperlink"/>
                  <w:rFonts w:ascii="Times" w:hAnsi="Times" w:cs="Baskerville"/>
                  <w:color w:val="000000" w:themeColor="text1"/>
                  <w:sz w:val="20"/>
                  <w:szCs w:val="20"/>
                </w:rPr>
                <w:t>http://www</w:t>
              </w:r>
            </w:hyperlink>
            <w:r w:rsidRPr="000737A0">
              <w:rPr>
                <w:rFonts w:ascii="Times" w:hAnsi="Times" w:cs="Baskerville"/>
                <w:color w:val="000000" w:themeColor="text1"/>
                <w:sz w:val="20"/>
                <w:szCs w:val="20"/>
              </w:rPr>
              <w:t>.understandingwar.org/sites/default /files/Syrian\%20Armed\%20Opposition\%20 Powerbrokers\_0.pdf (accessed December 23, 2016).</w:t>
            </w:r>
          </w:p>
          <w:p w14:paraId="25310EF0" w14:textId="77777777" w:rsidR="00EC0F36" w:rsidRPr="000737A0" w:rsidRDefault="00EC0F36" w:rsidP="00671C55">
            <w:pPr>
              <w:pStyle w:val="ListParagraph"/>
              <w:numPr>
                <w:ilvl w:val="0"/>
                <w:numId w:val="21"/>
              </w:numPr>
              <w:rPr>
                <w:rFonts w:ascii="Times" w:hAnsi="Times"/>
                <w:color w:val="000000" w:themeColor="text1"/>
                <w:sz w:val="20"/>
                <w:szCs w:val="20"/>
              </w:rPr>
            </w:pPr>
            <w:r w:rsidRPr="000737A0">
              <w:rPr>
                <w:rFonts w:ascii="Times" w:hAnsi="Times"/>
                <w:color w:val="000000" w:themeColor="text1"/>
                <w:sz w:val="20"/>
                <w:szCs w:val="20"/>
              </w:rPr>
              <w:t xml:space="preserve">No Author, </w:t>
            </w:r>
            <w:r w:rsidRPr="000737A0">
              <w:rPr>
                <w:rFonts w:ascii="Times" w:hAnsi="Times"/>
                <w:i/>
                <w:color w:val="000000" w:themeColor="text1"/>
                <w:sz w:val="20"/>
                <w:szCs w:val="20"/>
              </w:rPr>
              <w:t>List of Armed Formations, Which Joined the Ceasefire in the Syrian Arab Republic on December 30, 2016</w:t>
            </w:r>
            <w:r w:rsidRPr="000737A0">
              <w:rPr>
                <w:rFonts w:ascii="Times" w:hAnsi="Times"/>
                <w:color w:val="000000" w:themeColor="text1"/>
                <w:sz w:val="20"/>
                <w:szCs w:val="20"/>
              </w:rPr>
              <w:t xml:space="preserve">. Ministry of Defence of the Russian Federation. December 29, 2016. </w:t>
            </w:r>
            <w:hyperlink r:id="rId19" w:history="1">
              <w:r w:rsidRPr="000737A0">
                <w:rPr>
                  <w:rStyle w:val="Hyperlink"/>
                  <w:rFonts w:ascii="Times" w:hAnsi="Times"/>
                  <w:color w:val="000000" w:themeColor="text1"/>
                  <w:sz w:val="20"/>
                  <w:szCs w:val="20"/>
                </w:rPr>
                <w:t>http://eng</w:t>
              </w:r>
            </w:hyperlink>
            <w:r w:rsidRPr="000737A0">
              <w:rPr>
                <w:rFonts w:ascii="Times" w:hAnsi="Times"/>
                <w:color w:val="000000" w:themeColor="text1"/>
                <w:sz w:val="20"/>
                <w:szCs w:val="20"/>
              </w:rPr>
              <w:t>.mil.ru/en/news_page/country/more.htm?id=12107227 (accessed on June 2, 2017).</w:t>
            </w:r>
          </w:p>
          <w:p w14:paraId="6616C77B" w14:textId="77777777" w:rsidR="00EC0F36" w:rsidRPr="000737A0" w:rsidRDefault="00EC0F36" w:rsidP="00671C55">
            <w:pPr>
              <w:pStyle w:val="ListParagraph"/>
              <w:numPr>
                <w:ilvl w:val="0"/>
                <w:numId w:val="21"/>
              </w:numPr>
              <w:rPr>
                <w:rFonts w:ascii="Times" w:hAnsi="Times"/>
                <w:color w:val="000000" w:themeColor="text1"/>
                <w:sz w:val="20"/>
                <w:szCs w:val="20"/>
              </w:rPr>
            </w:pPr>
            <w:r w:rsidRPr="000737A0">
              <w:rPr>
                <w:rFonts w:ascii="Times" w:hAnsi="Times"/>
                <w:color w:val="000000" w:themeColor="text1"/>
                <w:sz w:val="20"/>
                <w:szCs w:val="20"/>
              </w:rPr>
              <w:t>The median estimate of the Levantine Front is the same as its major group component, Al-Tawhid Brigade.</w:t>
            </w:r>
          </w:p>
        </w:tc>
      </w:tr>
      <w:tr w:rsidR="00EC0F36" w:rsidRPr="000737A0" w14:paraId="7CD4E95A" w14:textId="77777777" w:rsidTr="00671C55">
        <w:trPr>
          <w:trHeight w:val="441"/>
        </w:trPr>
        <w:tc>
          <w:tcPr>
            <w:tcW w:w="1234" w:type="dxa"/>
            <w:shd w:val="clear" w:color="auto" w:fill="auto"/>
            <w:vAlign w:val="center"/>
          </w:tcPr>
          <w:p w14:paraId="0DCCF867"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Mujahidin Shura Council</w:t>
            </w:r>
          </w:p>
        </w:tc>
        <w:tc>
          <w:tcPr>
            <w:tcW w:w="1170" w:type="dxa"/>
            <w:shd w:val="clear" w:color="auto" w:fill="auto"/>
            <w:vAlign w:val="center"/>
          </w:tcPr>
          <w:p w14:paraId="0B625160"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MSC</w:t>
            </w:r>
          </w:p>
        </w:tc>
        <w:tc>
          <w:tcPr>
            <w:tcW w:w="1350" w:type="dxa"/>
            <w:shd w:val="clear" w:color="auto" w:fill="auto"/>
            <w:vAlign w:val="center"/>
          </w:tcPr>
          <w:p w14:paraId="55D88E11"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NA</w:t>
            </w:r>
          </w:p>
        </w:tc>
        <w:tc>
          <w:tcPr>
            <w:tcW w:w="1260" w:type="dxa"/>
            <w:shd w:val="clear" w:color="auto" w:fill="auto"/>
            <w:vAlign w:val="center"/>
          </w:tcPr>
          <w:p w14:paraId="6FCEF2DF"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500</w:t>
            </w:r>
          </w:p>
        </w:tc>
        <w:tc>
          <w:tcPr>
            <w:tcW w:w="4974" w:type="dxa"/>
          </w:tcPr>
          <w:p w14:paraId="714846E6" w14:textId="77777777" w:rsidR="00EC0F36" w:rsidRPr="000737A0" w:rsidRDefault="00EC0F36" w:rsidP="00671C55">
            <w:pPr>
              <w:pStyle w:val="ListParagraph"/>
              <w:numPr>
                <w:ilvl w:val="0"/>
                <w:numId w:val="23"/>
              </w:numPr>
              <w:rPr>
                <w:rFonts w:ascii="Times" w:hAnsi="Times"/>
                <w:color w:val="000000" w:themeColor="text1"/>
                <w:sz w:val="20"/>
                <w:szCs w:val="20"/>
              </w:rPr>
            </w:pPr>
            <w:r w:rsidRPr="000737A0">
              <w:rPr>
                <w:rFonts w:ascii="Times" w:hAnsi="Times"/>
                <w:color w:val="000000" w:themeColor="text1"/>
                <w:sz w:val="20"/>
                <w:szCs w:val="20"/>
              </w:rPr>
              <w:t>NA</w:t>
            </w:r>
          </w:p>
        </w:tc>
      </w:tr>
      <w:tr w:rsidR="00EC0F36" w:rsidRPr="000737A0" w14:paraId="3A36B8A6" w14:textId="77777777" w:rsidTr="00671C55">
        <w:trPr>
          <w:trHeight w:val="360"/>
        </w:trPr>
        <w:tc>
          <w:tcPr>
            <w:tcW w:w="1234" w:type="dxa"/>
            <w:shd w:val="clear" w:color="auto" w:fill="auto"/>
            <w:vAlign w:val="center"/>
          </w:tcPr>
          <w:p w14:paraId="0F090F05" w14:textId="4345A89B" w:rsidR="00EC0F36" w:rsidRPr="000737A0" w:rsidRDefault="007047EC" w:rsidP="00671C55">
            <w:pPr>
              <w:jc w:val="center"/>
              <w:rPr>
                <w:rFonts w:ascii="Times" w:hAnsi="Times"/>
                <w:color w:val="000000" w:themeColor="text1"/>
                <w:sz w:val="20"/>
                <w:szCs w:val="20"/>
              </w:rPr>
            </w:pPr>
            <w:r>
              <w:rPr>
                <w:rFonts w:ascii="Times" w:hAnsi="Times"/>
                <w:color w:val="000000" w:themeColor="text1"/>
                <w:sz w:val="20"/>
                <w:szCs w:val="20"/>
              </w:rPr>
              <w:t>Nur al-Din al-Zinki</w:t>
            </w:r>
            <w:r w:rsidR="00EC0F36" w:rsidRPr="000737A0">
              <w:rPr>
                <w:rFonts w:ascii="Times" w:hAnsi="Times"/>
                <w:color w:val="000000" w:themeColor="text1"/>
                <w:sz w:val="20"/>
                <w:szCs w:val="20"/>
              </w:rPr>
              <w:t xml:space="preserve"> Movement</w:t>
            </w:r>
          </w:p>
        </w:tc>
        <w:tc>
          <w:tcPr>
            <w:tcW w:w="1170" w:type="dxa"/>
            <w:shd w:val="clear" w:color="auto" w:fill="auto"/>
            <w:vAlign w:val="center"/>
          </w:tcPr>
          <w:p w14:paraId="6991E6E4"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NADAZM</w:t>
            </w:r>
          </w:p>
        </w:tc>
        <w:tc>
          <w:tcPr>
            <w:tcW w:w="1350" w:type="dxa"/>
            <w:shd w:val="clear" w:color="auto" w:fill="auto"/>
            <w:vAlign w:val="center"/>
          </w:tcPr>
          <w:p w14:paraId="1D539BE3"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Saudi Arabia, Turkey, US</w:t>
            </w:r>
          </w:p>
        </w:tc>
        <w:tc>
          <w:tcPr>
            <w:tcW w:w="1260" w:type="dxa"/>
            <w:shd w:val="clear" w:color="auto" w:fill="auto"/>
            <w:vAlign w:val="center"/>
          </w:tcPr>
          <w:p w14:paraId="2B900BE3" w14:textId="77777777" w:rsidR="00EC0F36" w:rsidRDefault="00EC0F36" w:rsidP="00671C55">
            <w:pPr>
              <w:jc w:val="center"/>
              <w:rPr>
                <w:rFonts w:ascii="Times" w:hAnsi="Times"/>
                <w:color w:val="000000" w:themeColor="text1"/>
                <w:sz w:val="20"/>
                <w:szCs w:val="20"/>
              </w:rPr>
            </w:pPr>
            <w:r>
              <w:rPr>
                <w:rFonts w:ascii="Times" w:hAnsi="Times"/>
                <w:color w:val="000000" w:themeColor="text1"/>
                <w:sz w:val="20"/>
                <w:szCs w:val="20"/>
              </w:rPr>
              <w:t>1,500</w:t>
            </w:r>
          </w:p>
          <w:p w14:paraId="5024D4B0" w14:textId="77777777" w:rsidR="00EC0F36" w:rsidRDefault="00EC0F36" w:rsidP="00671C55">
            <w:pPr>
              <w:jc w:val="center"/>
              <w:rPr>
                <w:rFonts w:ascii="Times" w:hAnsi="Times"/>
                <w:color w:val="000000" w:themeColor="text1"/>
                <w:sz w:val="20"/>
                <w:szCs w:val="20"/>
              </w:rPr>
            </w:pPr>
          </w:p>
          <w:p w14:paraId="300039E2" w14:textId="77777777" w:rsidR="00EC0F36"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5,000</w:t>
            </w:r>
          </w:p>
          <w:p w14:paraId="13B953B1" w14:textId="77777777" w:rsidR="00EC0F36" w:rsidRDefault="00EC0F36" w:rsidP="00671C55">
            <w:pPr>
              <w:jc w:val="center"/>
              <w:rPr>
                <w:rFonts w:ascii="Times" w:hAnsi="Times"/>
                <w:color w:val="000000" w:themeColor="text1"/>
                <w:sz w:val="20"/>
                <w:szCs w:val="20"/>
              </w:rPr>
            </w:pPr>
          </w:p>
          <w:p w14:paraId="47CC76CE" w14:textId="77777777" w:rsidR="00EC0F36" w:rsidRPr="000737A0" w:rsidRDefault="00EC0F36" w:rsidP="00671C55">
            <w:pPr>
              <w:jc w:val="center"/>
              <w:rPr>
                <w:rFonts w:ascii="Times" w:hAnsi="Times"/>
                <w:color w:val="000000" w:themeColor="text1"/>
                <w:sz w:val="20"/>
                <w:szCs w:val="20"/>
              </w:rPr>
            </w:pPr>
            <w:r>
              <w:rPr>
                <w:rFonts w:ascii="Times" w:hAnsi="Times"/>
                <w:color w:val="000000" w:themeColor="text1"/>
                <w:sz w:val="20"/>
                <w:szCs w:val="20"/>
              </w:rPr>
              <w:t>7,000</w:t>
            </w:r>
          </w:p>
        </w:tc>
        <w:tc>
          <w:tcPr>
            <w:tcW w:w="4974" w:type="dxa"/>
          </w:tcPr>
          <w:p w14:paraId="09F69DF2" w14:textId="77777777" w:rsidR="00EC0F36" w:rsidRPr="000737A0" w:rsidRDefault="00EC0F36" w:rsidP="00671C55">
            <w:pPr>
              <w:pStyle w:val="ListParagraph"/>
              <w:numPr>
                <w:ilvl w:val="0"/>
                <w:numId w:val="23"/>
              </w:numPr>
              <w:rPr>
                <w:rFonts w:ascii="Times" w:hAnsi="Times"/>
                <w:color w:val="000000" w:themeColor="text1"/>
                <w:sz w:val="20"/>
                <w:szCs w:val="20"/>
              </w:rPr>
            </w:pPr>
            <w:r w:rsidRPr="000737A0">
              <w:rPr>
                <w:rFonts w:ascii="Times" w:hAnsi="Times"/>
                <w:color w:val="000000" w:themeColor="text1"/>
                <w:sz w:val="20"/>
                <w:szCs w:val="20"/>
              </w:rPr>
              <w:t xml:space="preserve">No Author. </w:t>
            </w:r>
            <w:r w:rsidRPr="000737A0">
              <w:rPr>
                <w:rFonts w:ascii="Times" w:hAnsi="Times"/>
                <w:i/>
                <w:color w:val="000000" w:themeColor="text1"/>
                <w:sz w:val="20"/>
                <w:szCs w:val="20"/>
              </w:rPr>
              <w:t>Harakat Nour al-Din al-Zenki</w:t>
            </w:r>
            <w:r w:rsidRPr="000737A0">
              <w:rPr>
                <w:rFonts w:ascii="Times" w:hAnsi="Times"/>
                <w:color w:val="000000" w:themeColor="text1"/>
                <w:sz w:val="20"/>
                <w:szCs w:val="20"/>
              </w:rPr>
              <w:t xml:space="preserve">. The Syrian Civil War. October 17, 2016. </w:t>
            </w:r>
            <w:hyperlink r:id="rId20" w:history="1">
              <w:r w:rsidRPr="000737A0">
                <w:rPr>
                  <w:rStyle w:val="Hyperlink"/>
                  <w:rFonts w:ascii="Times" w:hAnsi="Times"/>
                  <w:color w:val="000000" w:themeColor="text1"/>
                  <w:sz w:val="20"/>
                  <w:szCs w:val="20"/>
                </w:rPr>
                <w:t>http://civilwaralsham</w:t>
              </w:r>
            </w:hyperlink>
            <w:r w:rsidRPr="000737A0">
              <w:rPr>
                <w:rFonts w:ascii="Times" w:hAnsi="Times"/>
                <w:color w:val="000000" w:themeColor="text1"/>
                <w:sz w:val="20"/>
                <w:szCs w:val="20"/>
              </w:rPr>
              <w:t>.com/home/harakat-nour-al-din-al-zenki (accessed on June 3, 2017).</w:t>
            </w:r>
          </w:p>
          <w:p w14:paraId="55160FF9" w14:textId="77777777" w:rsidR="00EC0F36" w:rsidRPr="000737A0" w:rsidRDefault="00EC0F36" w:rsidP="00671C55">
            <w:pPr>
              <w:pStyle w:val="ListParagraph"/>
              <w:numPr>
                <w:ilvl w:val="0"/>
                <w:numId w:val="23"/>
              </w:numPr>
              <w:rPr>
                <w:rFonts w:ascii="Times" w:hAnsi="Times"/>
                <w:color w:val="000000" w:themeColor="text1"/>
                <w:sz w:val="20"/>
                <w:szCs w:val="20"/>
              </w:rPr>
            </w:pPr>
            <w:r w:rsidRPr="000737A0">
              <w:rPr>
                <w:rFonts w:ascii="Times" w:hAnsi="Times"/>
                <w:color w:val="000000" w:themeColor="text1"/>
                <w:sz w:val="20"/>
                <w:szCs w:val="20"/>
              </w:rPr>
              <w:t xml:space="preserve">Hosam Al-Jablawi, </w:t>
            </w:r>
            <w:r w:rsidRPr="000737A0">
              <w:rPr>
                <w:rFonts w:ascii="Times" w:hAnsi="Times"/>
                <w:i/>
                <w:color w:val="000000" w:themeColor="text1"/>
                <w:sz w:val="20"/>
                <w:szCs w:val="20"/>
              </w:rPr>
              <w:t>Nour al-Din al-Zenki Movement: How a Once Moderate Group Joined Fateh al-Sham</w:t>
            </w:r>
            <w:r w:rsidRPr="000737A0">
              <w:rPr>
                <w:rFonts w:ascii="Times" w:hAnsi="Times"/>
                <w:color w:val="000000" w:themeColor="text1"/>
                <w:sz w:val="20"/>
                <w:szCs w:val="20"/>
              </w:rPr>
              <w:t xml:space="preserve">. The Atlantic Council. Febraury 17, 2017. </w:t>
            </w:r>
            <w:hyperlink r:id="rId21" w:history="1">
              <w:r w:rsidRPr="000737A0">
                <w:rPr>
                  <w:rStyle w:val="Hyperlink"/>
                  <w:rFonts w:ascii="Times" w:hAnsi="Times"/>
                  <w:color w:val="000000" w:themeColor="text1"/>
                  <w:sz w:val="20"/>
                  <w:szCs w:val="20"/>
                </w:rPr>
                <w:t>http://www</w:t>
              </w:r>
            </w:hyperlink>
            <w:r w:rsidRPr="000737A0">
              <w:rPr>
                <w:rFonts w:ascii="Times" w:hAnsi="Times"/>
                <w:color w:val="000000" w:themeColor="text1"/>
                <w:sz w:val="20"/>
                <w:szCs w:val="20"/>
              </w:rPr>
              <w:t>.atlanticcouncil.org/blogs/syriasource/nour-al-din-al-zenki-movement-how-a-once-moderate-group-joined-fateh-al-sham (accessed on June 2, 2017).</w:t>
            </w:r>
          </w:p>
          <w:p w14:paraId="4A6FB31A" w14:textId="77777777" w:rsidR="00EC0F36" w:rsidRPr="000737A0" w:rsidRDefault="00EC0F36" w:rsidP="00671C55">
            <w:pPr>
              <w:pStyle w:val="ListParagraph"/>
              <w:numPr>
                <w:ilvl w:val="0"/>
                <w:numId w:val="23"/>
              </w:numPr>
              <w:rPr>
                <w:rFonts w:ascii="Times" w:hAnsi="Times"/>
                <w:color w:val="000000" w:themeColor="text1"/>
                <w:sz w:val="20"/>
                <w:szCs w:val="20"/>
              </w:rPr>
            </w:pPr>
            <w:r w:rsidRPr="000737A0">
              <w:rPr>
                <w:rFonts w:ascii="Times" w:hAnsi="Times"/>
                <w:color w:val="000000" w:themeColor="text1"/>
                <w:sz w:val="20"/>
                <w:szCs w:val="20"/>
              </w:rPr>
              <w:t xml:space="preserve">No Author. </w:t>
            </w:r>
            <w:r w:rsidRPr="000737A0">
              <w:rPr>
                <w:rFonts w:ascii="Times" w:hAnsi="Times"/>
                <w:i/>
                <w:color w:val="000000" w:themeColor="text1"/>
                <w:sz w:val="20"/>
                <w:szCs w:val="20"/>
              </w:rPr>
              <w:t>If the Castle Falls: Ideology and Objectives of the Syrian Rebellion</w:t>
            </w:r>
            <w:r w:rsidRPr="000737A0">
              <w:rPr>
                <w:rFonts w:ascii="Times" w:hAnsi="Times"/>
                <w:color w:val="000000" w:themeColor="text1"/>
                <w:sz w:val="20"/>
                <w:szCs w:val="20"/>
              </w:rPr>
              <w:t xml:space="preserve">. Centre on Religion and Geopolitics. </w:t>
            </w:r>
            <w:hyperlink r:id="rId22" w:history="1">
              <w:r w:rsidRPr="000737A0">
                <w:rPr>
                  <w:rStyle w:val="Hyperlink"/>
                  <w:rFonts w:ascii="Times" w:hAnsi="Times"/>
                  <w:color w:val="000000" w:themeColor="text1"/>
                  <w:sz w:val="20"/>
                  <w:szCs w:val="20"/>
                </w:rPr>
                <w:t>http://tonyblairfaithfoundation</w:t>
              </w:r>
            </w:hyperlink>
            <w:r w:rsidRPr="000737A0">
              <w:rPr>
                <w:rFonts w:ascii="Times" w:hAnsi="Times"/>
                <w:color w:val="000000" w:themeColor="text1"/>
                <w:sz w:val="20"/>
                <w:szCs w:val="20"/>
              </w:rPr>
              <w:t>.org/sites/default/files/If%20the%20Castle%20Falls.pdf (accessed on June 2, 2017).</w:t>
            </w:r>
          </w:p>
        </w:tc>
      </w:tr>
      <w:tr w:rsidR="00EC0F36" w:rsidRPr="000737A0" w14:paraId="13146102" w14:textId="77777777" w:rsidTr="00671C55">
        <w:trPr>
          <w:trHeight w:val="351"/>
        </w:trPr>
        <w:tc>
          <w:tcPr>
            <w:tcW w:w="1234" w:type="dxa"/>
            <w:shd w:val="clear" w:color="auto" w:fill="auto"/>
            <w:vAlign w:val="center"/>
          </w:tcPr>
          <w:p w14:paraId="605687BA"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lastRenderedPageBreak/>
              <w:t>People’s Protection Units</w:t>
            </w:r>
          </w:p>
        </w:tc>
        <w:tc>
          <w:tcPr>
            <w:tcW w:w="1170" w:type="dxa"/>
            <w:shd w:val="clear" w:color="auto" w:fill="auto"/>
            <w:vAlign w:val="center"/>
          </w:tcPr>
          <w:p w14:paraId="72A1D916"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YPG</w:t>
            </w:r>
          </w:p>
        </w:tc>
        <w:tc>
          <w:tcPr>
            <w:tcW w:w="1350" w:type="dxa"/>
            <w:shd w:val="clear" w:color="auto" w:fill="auto"/>
            <w:vAlign w:val="center"/>
          </w:tcPr>
          <w:p w14:paraId="46121E1F"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US</w:t>
            </w:r>
          </w:p>
        </w:tc>
        <w:tc>
          <w:tcPr>
            <w:tcW w:w="1260" w:type="dxa"/>
            <w:shd w:val="clear" w:color="auto" w:fill="auto"/>
            <w:vAlign w:val="center"/>
          </w:tcPr>
          <w:p w14:paraId="401A724A" w14:textId="77777777" w:rsidR="00EC0F36" w:rsidRDefault="00EC0F36" w:rsidP="00671C55">
            <w:pPr>
              <w:jc w:val="center"/>
              <w:rPr>
                <w:rFonts w:ascii="Times" w:hAnsi="Times"/>
                <w:color w:val="000000" w:themeColor="text1"/>
                <w:sz w:val="20"/>
                <w:szCs w:val="20"/>
              </w:rPr>
            </w:pPr>
            <w:r>
              <w:rPr>
                <w:rFonts w:ascii="Times" w:hAnsi="Times"/>
                <w:color w:val="000000" w:themeColor="text1"/>
                <w:sz w:val="20"/>
                <w:szCs w:val="20"/>
              </w:rPr>
              <w:t>30,000</w:t>
            </w:r>
          </w:p>
          <w:p w14:paraId="519F515B" w14:textId="77777777" w:rsidR="00EC0F36" w:rsidRDefault="00EC0F36" w:rsidP="00671C55">
            <w:pPr>
              <w:jc w:val="center"/>
              <w:rPr>
                <w:rFonts w:ascii="Times" w:hAnsi="Times"/>
                <w:color w:val="000000" w:themeColor="text1"/>
                <w:sz w:val="20"/>
                <w:szCs w:val="20"/>
              </w:rPr>
            </w:pPr>
          </w:p>
          <w:p w14:paraId="6800ED0B" w14:textId="77777777" w:rsidR="00EC0F36"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40,000</w:t>
            </w:r>
          </w:p>
          <w:p w14:paraId="0692A8CC" w14:textId="77777777" w:rsidR="00EC0F36" w:rsidRDefault="00EC0F36" w:rsidP="00671C55">
            <w:pPr>
              <w:jc w:val="center"/>
              <w:rPr>
                <w:rFonts w:ascii="Times" w:hAnsi="Times"/>
                <w:color w:val="000000" w:themeColor="text1"/>
                <w:sz w:val="20"/>
                <w:szCs w:val="20"/>
              </w:rPr>
            </w:pPr>
          </w:p>
          <w:p w14:paraId="43625FDE" w14:textId="77777777" w:rsidR="00EC0F36" w:rsidRPr="000737A0" w:rsidRDefault="00EC0F36" w:rsidP="00671C55">
            <w:pPr>
              <w:jc w:val="center"/>
              <w:rPr>
                <w:rFonts w:ascii="Times" w:hAnsi="Times"/>
                <w:color w:val="000000" w:themeColor="text1"/>
                <w:sz w:val="20"/>
                <w:szCs w:val="20"/>
              </w:rPr>
            </w:pPr>
            <w:r>
              <w:rPr>
                <w:rFonts w:ascii="Times" w:hAnsi="Times"/>
                <w:color w:val="000000" w:themeColor="text1"/>
                <w:sz w:val="20"/>
                <w:szCs w:val="20"/>
              </w:rPr>
              <w:t>50,000</w:t>
            </w:r>
          </w:p>
        </w:tc>
        <w:tc>
          <w:tcPr>
            <w:tcW w:w="4974" w:type="dxa"/>
          </w:tcPr>
          <w:p w14:paraId="3004A59C" w14:textId="77777777" w:rsidR="00EC0F36" w:rsidRPr="000737A0" w:rsidRDefault="00EC0F36" w:rsidP="00671C55">
            <w:pPr>
              <w:pStyle w:val="ListParagraph"/>
              <w:numPr>
                <w:ilvl w:val="0"/>
                <w:numId w:val="24"/>
              </w:numPr>
              <w:rPr>
                <w:rFonts w:ascii="Times" w:hAnsi="Times" w:cs="Baskerville"/>
                <w:color w:val="000000" w:themeColor="text1"/>
                <w:sz w:val="20"/>
                <w:szCs w:val="20"/>
              </w:rPr>
            </w:pPr>
            <w:r w:rsidRPr="000737A0">
              <w:rPr>
                <w:rFonts w:ascii="Times" w:hAnsi="Times" w:cs="Baskerville"/>
                <w:color w:val="000000" w:themeColor="text1"/>
                <w:sz w:val="20"/>
                <w:szCs w:val="20"/>
              </w:rPr>
              <w:t xml:space="preserve">BBC, </w:t>
            </w:r>
            <w:r w:rsidRPr="000737A0">
              <w:rPr>
                <w:rFonts w:ascii="Times" w:hAnsi="Times" w:cs="Baskerville"/>
                <w:i/>
                <w:color w:val="000000" w:themeColor="text1"/>
                <w:sz w:val="20"/>
                <w:szCs w:val="20"/>
              </w:rPr>
              <w:t>Guide to the Syrian Rebels</w:t>
            </w:r>
            <w:r w:rsidRPr="000737A0">
              <w:rPr>
                <w:rFonts w:ascii="Times" w:hAnsi="Times" w:cs="Baskerville"/>
                <w:color w:val="000000" w:themeColor="text1"/>
                <w:sz w:val="20"/>
                <w:szCs w:val="20"/>
              </w:rPr>
              <w:t xml:space="preserve">. December 13, 2013. </w:t>
            </w:r>
            <w:hyperlink r:id="rId23" w:history="1">
              <w:r w:rsidRPr="000737A0">
                <w:rPr>
                  <w:rStyle w:val="Hyperlink"/>
                  <w:rFonts w:ascii="Times" w:hAnsi="Times" w:cs="Baskerville"/>
                  <w:color w:val="000000" w:themeColor="text1"/>
                  <w:sz w:val="20"/>
                  <w:szCs w:val="20"/>
                </w:rPr>
                <w:t>http://www</w:t>
              </w:r>
            </w:hyperlink>
            <w:r w:rsidRPr="000737A0">
              <w:rPr>
                <w:rFonts w:ascii="Times" w:hAnsi="Times" w:cs="Baskerville"/>
                <w:color w:val="000000" w:themeColor="text1"/>
                <w:sz w:val="20"/>
                <w:szCs w:val="20"/>
              </w:rPr>
              <w:t xml:space="preserve">.bbc.com/news/world-middle-east-24403003 (accessed on December 23, 2016). </w:t>
            </w:r>
          </w:p>
          <w:p w14:paraId="3D5222F8" w14:textId="77777777" w:rsidR="00EC0F36" w:rsidRPr="007F2556" w:rsidRDefault="00EC0F36" w:rsidP="00671C55">
            <w:pPr>
              <w:pStyle w:val="ListParagraph"/>
              <w:numPr>
                <w:ilvl w:val="0"/>
                <w:numId w:val="24"/>
              </w:numPr>
              <w:rPr>
                <w:rFonts w:ascii="Times" w:hAnsi="Times"/>
                <w:color w:val="000000" w:themeColor="text1"/>
                <w:sz w:val="20"/>
                <w:szCs w:val="20"/>
              </w:rPr>
            </w:pPr>
            <w:r>
              <w:rPr>
                <w:rFonts w:ascii="Times" w:hAnsi="Times"/>
                <w:color w:val="000000" w:themeColor="text1"/>
                <w:sz w:val="20"/>
                <w:szCs w:val="20"/>
              </w:rPr>
              <w:t xml:space="preserve">Tom Perry, “Syrian Kurdish Militia Expands with its Territory,” </w:t>
            </w:r>
            <w:r w:rsidRPr="007F2556">
              <w:rPr>
                <w:rFonts w:ascii="Times" w:hAnsi="Times"/>
                <w:i/>
                <w:color w:val="000000" w:themeColor="text1"/>
                <w:sz w:val="20"/>
                <w:szCs w:val="20"/>
              </w:rPr>
              <w:t>Reuters</w:t>
            </w:r>
            <w:r>
              <w:rPr>
                <w:rFonts w:ascii="Times" w:hAnsi="Times"/>
                <w:color w:val="000000" w:themeColor="text1"/>
                <w:sz w:val="20"/>
                <w:szCs w:val="20"/>
              </w:rPr>
              <w:t>, August 14, 2015.</w:t>
            </w:r>
          </w:p>
        </w:tc>
      </w:tr>
      <w:tr w:rsidR="00EC0F36" w:rsidRPr="000737A0" w14:paraId="64736BC9" w14:textId="77777777" w:rsidTr="00671C55">
        <w:trPr>
          <w:trHeight w:val="342"/>
        </w:trPr>
        <w:tc>
          <w:tcPr>
            <w:tcW w:w="1234" w:type="dxa"/>
            <w:shd w:val="clear" w:color="auto" w:fill="auto"/>
            <w:vAlign w:val="center"/>
          </w:tcPr>
          <w:p w14:paraId="0FDA4632" w14:textId="77777777" w:rsidR="00EC0F36"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 xml:space="preserve">Suqur </w:t>
            </w:r>
          </w:p>
          <w:p w14:paraId="43C3B60B"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al-Sham Brigades</w:t>
            </w:r>
          </w:p>
        </w:tc>
        <w:tc>
          <w:tcPr>
            <w:tcW w:w="1170" w:type="dxa"/>
            <w:shd w:val="clear" w:color="auto" w:fill="auto"/>
            <w:vAlign w:val="center"/>
          </w:tcPr>
          <w:p w14:paraId="462BA195"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SAS</w:t>
            </w:r>
          </w:p>
        </w:tc>
        <w:tc>
          <w:tcPr>
            <w:tcW w:w="1350" w:type="dxa"/>
            <w:shd w:val="clear" w:color="auto" w:fill="auto"/>
            <w:vAlign w:val="center"/>
          </w:tcPr>
          <w:p w14:paraId="12E2A5F3" w14:textId="77777777" w:rsidR="00EC0F36" w:rsidRPr="000737A0" w:rsidRDefault="00EC0F36" w:rsidP="00671C55">
            <w:pPr>
              <w:jc w:val="center"/>
              <w:rPr>
                <w:rFonts w:ascii="Times" w:hAnsi="Times"/>
                <w:color w:val="000000" w:themeColor="text1"/>
                <w:sz w:val="20"/>
                <w:szCs w:val="20"/>
              </w:rPr>
            </w:pPr>
            <w:r>
              <w:rPr>
                <w:rFonts w:ascii="Times" w:hAnsi="Times"/>
                <w:color w:val="000000" w:themeColor="text1"/>
                <w:sz w:val="20"/>
                <w:szCs w:val="20"/>
              </w:rPr>
              <w:t>NA</w:t>
            </w:r>
          </w:p>
        </w:tc>
        <w:tc>
          <w:tcPr>
            <w:tcW w:w="1260" w:type="dxa"/>
            <w:shd w:val="clear" w:color="auto" w:fill="auto"/>
            <w:vAlign w:val="center"/>
          </w:tcPr>
          <w:p w14:paraId="1C05266F" w14:textId="77777777" w:rsidR="00EC0F36" w:rsidRDefault="00EC0F36" w:rsidP="00671C55">
            <w:pPr>
              <w:jc w:val="center"/>
              <w:rPr>
                <w:rFonts w:ascii="Times" w:hAnsi="Times"/>
                <w:color w:val="000000" w:themeColor="text1"/>
                <w:sz w:val="20"/>
                <w:szCs w:val="20"/>
              </w:rPr>
            </w:pPr>
            <w:r>
              <w:rPr>
                <w:rFonts w:ascii="Times" w:hAnsi="Times"/>
                <w:color w:val="000000" w:themeColor="text1"/>
                <w:sz w:val="20"/>
                <w:szCs w:val="20"/>
              </w:rPr>
              <w:t>8,000</w:t>
            </w:r>
          </w:p>
          <w:p w14:paraId="0CA02AEC" w14:textId="77777777" w:rsidR="00EC0F36" w:rsidRDefault="00EC0F36" w:rsidP="00671C55">
            <w:pPr>
              <w:jc w:val="center"/>
              <w:rPr>
                <w:rFonts w:ascii="Times" w:hAnsi="Times"/>
                <w:color w:val="000000" w:themeColor="text1"/>
                <w:sz w:val="20"/>
                <w:szCs w:val="20"/>
              </w:rPr>
            </w:pPr>
          </w:p>
          <w:p w14:paraId="779B54DB" w14:textId="77777777" w:rsidR="00EC0F36"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9,000</w:t>
            </w:r>
          </w:p>
          <w:p w14:paraId="1D134D72" w14:textId="77777777" w:rsidR="00EC0F36" w:rsidRDefault="00EC0F36" w:rsidP="00671C55">
            <w:pPr>
              <w:jc w:val="center"/>
              <w:rPr>
                <w:rFonts w:ascii="Times" w:hAnsi="Times"/>
                <w:color w:val="000000" w:themeColor="text1"/>
                <w:sz w:val="20"/>
                <w:szCs w:val="20"/>
              </w:rPr>
            </w:pPr>
          </w:p>
          <w:p w14:paraId="088ED9DF" w14:textId="77777777" w:rsidR="00EC0F36" w:rsidRPr="000737A0" w:rsidRDefault="00EC0F36" w:rsidP="00671C55">
            <w:pPr>
              <w:jc w:val="center"/>
              <w:rPr>
                <w:rFonts w:ascii="Times" w:hAnsi="Times"/>
                <w:color w:val="000000" w:themeColor="text1"/>
                <w:sz w:val="20"/>
                <w:szCs w:val="20"/>
              </w:rPr>
            </w:pPr>
            <w:r>
              <w:rPr>
                <w:rFonts w:ascii="Times" w:hAnsi="Times"/>
                <w:color w:val="000000" w:themeColor="text1"/>
                <w:sz w:val="20"/>
                <w:szCs w:val="20"/>
              </w:rPr>
              <w:t>10,000</w:t>
            </w:r>
          </w:p>
        </w:tc>
        <w:tc>
          <w:tcPr>
            <w:tcW w:w="4974" w:type="dxa"/>
          </w:tcPr>
          <w:p w14:paraId="6B48F01D" w14:textId="77777777" w:rsidR="00EC0F36" w:rsidRPr="000737A0" w:rsidRDefault="00EC0F36" w:rsidP="00671C55">
            <w:pPr>
              <w:pStyle w:val="ListParagraph"/>
              <w:numPr>
                <w:ilvl w:val="0"/>
                <w:numId w:val="9"/>
              </w:numPr>
              <w:rPr>
                <w:rFonts w:ascii="Times" w:hAnsi="Times" w:cs="Baskerville"/>
                <w:color w:val="000000" w:themeColor="text1"/>
                <w:sz w:val="20"/>
                <w:szCs w:val="20"/>
              </w:rPr>
            </w:pPr>
            <w:r w:rsidRPr="000737A0">
              <w:rPr>
                <w:rFonts w:ascii="Times" w:hAnsi="Times" w:cs="Baskerville"/>
                <w:color w:val="000000" w:themeColor="text1"/>
                <w:sz w:val="20"/>
                <w:szCs w:val="20"/>
              </w:rPr>
              <w:t xml:space="preserve">Charles Lister, “Syria’s Insurgency beyond Good Guys and Bad Guys,” </w:t>
            </w:r>
            <w:r w:rsidRPr="000737A0">
              <w:rPr>
                <w:rFonts w:ascii="Times" w:hAnsi="Times" w:cs="Baskerville"/>
                <w:i/>
                <w:color w:val="000000" w:themeColor="text1"/>
                <w:sz w:val="20"/>
                <w:szCs w:val="20"/>
              </w:rPr>
              <w:t>Foreign Policy</w:t>
            </w:r>
            <w:r w:rsidRPr="000737A0">
              <w:rPr>
                <w:rFonts w:ascii="Times" w:hAnsi="Times" w:cs="Baskerville"/>
                <w:color w:val="000000" w:themeColor="text1"/>
                <w:sz w:val="20"/>
                <w:szCs w:val="20"/>
              </w:rPr>
              <w:t xml:space="preserve">, September 9, 2013. </w:t>
            </w:r>
          </w:p>
          <w:p w14:paraId="683079E6" w14:textId="77777777" w:rsidR="00EC0F36" w:rsidRPr="000737A0" w:rsidRDefault="00EC0F36" w:rsidP="00671C55">
            <w:pPr>
              <w:pStyle w:val="ListParagraph"/>
              <w:numPr>
                <w:ilvl w:val="0"/>
                <w:numId w:val="9"/>
              </w:numPr>
              <w:rPr>
                <w:rFonts w:ascii="Times" w:hAnsi="Times" w:cs="Baskerville"/>
                <w:color w:val="000000" w:themeColor="text1"/>
                <w:sz w:val="20"/>
                <w:szCs w:val="20"/>
              </w:rPr>
            </w:pPr>
            <w:r w:rsidRPr="000737A0">
              <w:rPr>
                <w:rFonts w:ascii="Times" w:hAnsi="Times" w:cs="Baskerville"/>
                <w:color w:val="000000" w:themeColor="text1"/>
                <w:sz w:val="20"/>
                <w:szCs w:val="20"/>
              </w:rPr>
              <w:t xml:space="preserve">BBC, </w:t>
            </w:r>
            <w:r w:rsidRPr="000737A0">
              <w:rPr>
                <w:rFonts w:ascii="Times" w:hAnsi="Times" w:cs="Baskerville"/>
                <w:i/>
                <w:color w:val="000000" w:themeColor="text1"/>
                <w:sz w:val="20"/>
                <w:szCs w:val="20"/>
              </w:rPr>
              <w:t>Guide to the Syrian Rebels</w:t>
            </w:r>
            <w:r w:rsidRPr="000737A0">
              <w:rPr>
                <w:rFonts w:ascii="Times" w:hAnsi="Times" w:cs="Baskerville"/>
                <w:color w:val="000000" w:themeColor="text1"/>
                <w:sz w:val="20"/>
                <w:szCs w:val="20"/>
              </w:rPr>
              <w:t>. December 13, 2013. http://www.bbc.com/news/world-middle-east-24403003 (accessed on December 23, 2016).</w:t>
            </w:r>
          </w:p>
          <w:p w14:paraId="26C16604" w14:textId="77777777" w:rsidR="00EC0F36" w:rsidRPr="000737A0" w:rsidRDefault="00EC0F36" w:rsidP="00671C55">
            <w:pPr>
              <w:pStyle w:val="ListParagraph"/>
              <w:numPr>
                <w:ilvl w:val="0"/>
                <w:numId w:val="9"/>
              </w:numPr>
              <w:rPr>
                <w:rFonts w:ascii="Times" w:hAnsi="Times" w:cs="Baskerville"/>
                <w:color w:val="000000" w:themeColor="text1"/>
                <w:sz w:val="20"/>
                <w:szCs w:val="20"/>
              </w:rPr>
            </w:pPr>
            <w:r w:rsidRPr="000737A0">
              <w:rPr>
                <w:rFonts w:ascii="Times" w:hAnsi="Times" w:cs="Baskerville"/>
                <w:color w:val="000000" w:themeColor="text1"/>
                <w:sz w:val="20"/>
                <w:szCs w:val="20"/>
              </w:rPr>
              <w:t xml:space="preserve">No author, </w:t>
            </w:r>
            <w:r w:rsidRPr="000737A0">
              <w:rPr>
                <w:rFonts w:ascii="Times" w:hAnsi="Times" w:cs="Baskerville"/>
                <w:i/>
                <w:color w:val="000000" w:themeColor="text1"/>
                <w:sz w:val="20"/>
                <w:szCs w:val="20"/>
              </w:rPr>
              <w:t>Ahrar al-Sham</w:t>
            </w:r>
            <w:r w:rsidRPr="000737A0">
              <w:rPr>
                <w:rFonts w:ascii="Times" w:hAnsi="Times" w:cs="Baskerville"/>
                <w:color w:val="000000" w:themeColor="text1"/>
                <w:sz w:val="20"/>
                <w:szCs w:val="20"/>
              </w:rPr>
              <w:t>. Mapping Militant Organizations. August 5, 2016. http://web.stanford.edu/group/mappingmilitants/cgi-bin/groups/view/525 (accessed on September 2, 2017).</w:t>
            </w:r>
          </w:p>
        </w:tc>
      </w:tr>
      <w:tr w:rsidR="00EC0F36" w:rsidRPr="000737A0" w14:paraId="558BA133" w14:textId="77777777" w:rsidTr="00671C55">
        <w:trPr>
          <w:trHeight w:val="270"/>
        </w:trPr>
        <w:tc>
          <w:tcPr>
            <w:tcW w:w="1234" w:type="dxa"/>
            <w:shd w:val="clear" w:color="auto" w:fill="auto"/>
            <w:vAlign w:val="center"/>
          </w:tcPr>
          <w:p w14:paraId="3AFAF109"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Syrian Revolution</w:t>
            </w:r>
            <w:r>
              <w:rPr>
                <w:rFonts w:ascii="Times" w:hAnsi="Times"/>
                <w:color w:val="000000" w:themeColor="text1"/>
                <w:sz w:val="20"/>
                <w:szCs w:val="20"/>
              </w:rPr>
              <w:t>-</w:t>
            </w:r>
            <w:r w:rsidRPr="000737A0">
              <w:rPr>
                <w:rFonts w:ascii="Times" w:hAnsi="Times"/>
                <w:color w:val="000000" w:themeColor="text1"/>
                <w:sz w:val="20"/>
                <w:szCs w:val="20"/>
              </w:rPr>
              <w:t>aries Front</w:t>
            </w:r>
          </w:p>
        </w:tc>
        <w:tc>
          <w:tcPr>
            <w:tcW w:w="1170" w:type="dxa"/>
            <w:shd w:val="clear" w:color="auto" w:fill="auto"/>
            <w:vAlign w:val="center"/>
          </w:tcPr>
          <w:p w14:paraId="47FDB924"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SRF</w:t>
            </w:r>
          </w:p>
        </w:tc>
        <w:tc>
          <w:tcPr>
            <w:tcW w:w="1350" w:type="dxa"/>
            <w:shd w:val="clear" w:color="auto" w:fill="auto"/>
            <w:vAlign w:val="center"/>
          </w:tcPr>
          <w:p w14:paraId="6BB46FDE" w14:textId="77777777" w:rsidR="00EC0F36" w:rsidRPr="000737A0" w:rsidRDefault="00EC0F36" w:rsidP="00671C55">
            <w:pPr>
              <w:jc w:val="center"/>
              <w:rPr>
                <w:rFonts w:ascii="Times" w:hAnsi="Times"/>
                <w:color w:val="000000" w:themeColor="text1"/>
                <w:sz w:val="20"/>
                <w:szCs w:val="20"/>
              </w:rPr>
            </w:pPr>
            <w:r>
              <w:rPr>
                <w:rFonts w:ascii="Times" w:hAnsi="Times"/>
                <w:color w:val="000000" w:themeColor="text1"/>
                <w:sz w:val="20"/>
                <w:szCs w:val="20"/>
              </w:rPr>
              <w:t>Saudi Arabia, Turkey</w:t>
            </w:r>
          </w:p>
        </w:tc>
        <w:tc>
          <w:tcPr>
            <w:tcW w:w="1260" w:type="dxa"/>
            <w:shd w:val="clear" w:color="auto" w:fill="auto"/>
            <w:vAlign w:val="center"/>
          </w:tcPr>
          <w:p w14:paraId="04349708" w14:textId="77777777" w:rsidR="00EC0F36" w:rsidRDefault="00EC0F36" w:rsidP="00671C55">
            <w:pPr>
              <w:jc w:val="center"/>
              <w:rPr>
                <w:rFonts w:ascii="Times" w:hAnsi="Times"/>
                <w:color w:val="000000" w:themeColor="text1"/>
                <w:sz w:val="20"/>
                <w:szCs w:val="20"/>
              </w:rPr>
            </w:pPr>
            <w:r>
              <w:rPr>
                <w:rFonts w:ascii="Times" w:hAnsi="Times"/>
                <w:color w:val="000000" w:themeColor="text1"/>
                <w:sz w:val="20"/>
                <w:szCs w:val="20"/>
              </w:rPr>
              <w:t>10,000</w:t>
            </w:r>
          </w:p>
          <w:p w14:paraId="7092B949" w14:textId="77777777" w:rsidR="00EC0F36" w:rsidRDefault="00EC0F36" w:rsidP="00671C55">
            <w:pPr>
              <w:jc w:val="center"/>
              <w:rPr>
                <w:rFonts w:ascii="Times" w:hAnsi="Times"/>
                <w:color w:val="000000" w:themeColor="text1"/>
                <w:sz w:val="20"/>
                <w:szCs w:val="20"/>
              </w:rPr>
            </w:pPr>
          </w:p>
          <w:p w14:paraId="47DB2C3E" w14:textId="77777777" w:rsidR="00EC0F36"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12,500</w:t>
            </w:r>
          </w:p>
          <w:p w14:paraId="3E3D10C7" w14:textId="77777777" w:rsidR="00EC0F36" w:rsidRDefault="00EC0F36" w:rsidP="00671C55">
            <w:pPr>
              <w:jc w:val="center"/>
              <w:rPr>
                <w:rFonts w:ascii="Times" w:hAnsi="Times"/>
                <w:color w:val="000000" w:themeColor="text1"/>
                <w:sz w:val="20"/>
                <w:szCs w:val="20"/>
              </w:rPr>
            </w:pPr>
          </w:p>
          <w:p w14:paraId="47B97C5B" w14:textId="77777777" w:rsidR="00EC0F36" w:rsidRPr="000737A0" w:rsidRDefault="00EC0F36" w:rsidP="00671C55">
            <w:pPr>
              <w:jc w:val="center"/>
              <w:rPr>
                <w:rFonts w:ascii="Times" w:hAnsi="Times"/>
                <w:color w:val="000000" w:themeColor="text1"/>
                <w:sz w:val="20"/>
                <w:szCs w:val="20"/>
              </w:rPr>
            </w:pPr>
            <w:r>
              <w:rPr>
                <w:rFonts w:ascii="Times" w:hAnsi="Times"/>
                <w:color w:val="000000" w:themeColor="text1"/>
                <w:sz w:val="20"/>
                <w:szCs w:val="20"/>
              </w:rPr>
              <w:t>15,000</w:t>
            </w:r>
          </w:p>
        </w:tc>
        <w:tc>
          <w:tcPr>
            <w:tcW w:w="4974" w:type="dxa"/>
          </w:tcPr>
          <w:p w14:paraId="31E495A3" w14:textId="77777777" w:rsidR="00EC0F36" w:rsidRPr="000737A0" w:rsidRDefault="00EC0F36" w:rsidP="00671C55">
            <w:pPr>
              <w:pStyle w:val="ListParagraph"/>
              <w:numPr>
                <w:ilvl w:val="0"/>
                <w:numId w:val="25"/>
              </w:numPr>
              <w:rPr>
                <w:rFonts w:ascii="Times" w:hAnsi="Times"/>
                <w:color w:val="000000" w:themeColor="text1"/>
                <w:sz w:val="20"/>
                <w:szCs w:val="20"/>
              </w:rPr>
            </w:pPr>
            <w:r w:rsidRPr="000737A0">
              <w:rPr>
                <w:rFonts w:ascii="Times" w:hAnsi="Times"/>
                <w:color w:val="000000" w:themeColor="text1"/>
                <w:sz w:val="20"/>
                <w:szCs w:val="20"/>
              </w:rPr>
              <w:t xml:space="preserve">Roy Gutman, “Al Qaida Rebels Leave Mass Grave Behind as They Desert Base in Syria,” </w:t>
            </w:r>
            <w:r w:rsidRPr="000737A0">
              <w:rPr>
                <w:rFonts w:ascii="Times" w:hAnsi="Times"/>
                <w:i/>
                <w:color w:val="000000" w:themeColor="text1"/>
                <w:sz w:val="20"/>
                <w:szCs w:val="20"/>
              </w:rPr>
              <w:t>McClatchy</w:t>
            </w:r>
            <w:r w:rsidRPr="000737A0">
              <w:rPr>
                <w:rFonts w:ascii="Times" w:hAnsi="Times"/>
                <w:color w:val="000000" w:themeColor="text1"/>
                <w:sz w:val="20"/>
                <w:szCs w:val="20"/>
              </w:rPr>
              <w:t>, January 6, 2014.</w:t>
            </w:r>
          </w:p>
          <w:p w14:paraId="294D5B3E" w14:textId="77777777" w:rsidR="00EC0F36" w:rsidRPr="000737A0" w:rsidRDefault="00EC0F36" w:rsidP="00671C55">
            <w:pPr>
              <w:pStyle w:val="ListParagraph"/>
              <w:numPr>
                <w:ilvl w:val="0"/>
                <w:numId w:val="25"/>
              </w:numPr>
              <w:rPr>
                <w:rFonts w:ascii="Times" w:hAnsi="Times"/>
                <w:color w:val="000000" w:themeColor="text1"/>
                <w:sz w:val="20"/>
                <w:szCs w:val="20"/>
              </w:rPr>
            </w:pPr>
            <w:r w:rsidRPr="000737A0">
              <w:rPr>
                <w:rFonts w:ascii="Times" w:hAnsi="Times"/>
                <w:color w:val="000000" w:themeColor="text1"/>
                <w:sz w:val="20"/>
                <w:szCs w:val="20"/>
              </w:rPr>
              <w:t xml:space="preserve">Aron Lund, </w:t>
            </w:r>
            <w:r w:rsidRPr="000737A0">
              <w:rPr>
                <w:rFonts w:ascii="Times" w:hAnsi="Times"/>
                <w:i/>
                <w:color w:val="000000" w:themeColor="text1"/>
                <w:sz w:val="20"/>
                <w:szCs w:val="20"/>
              </w:rPr>
              <w:t>The Syria Revolutionaries’ Front</w:t>
            </w:r>
            <w:r w:rsidRPr="000737A0">
              <w:rPr>
                <w:rFonts w:ascii="Times" w:hAnsi="Times"/>
                <w:color w:val="000000" w:themeColor="text1"/>
                <w:sz w:val="20"/>
                <w:szCs w:val="20"/>
              </w:rPr>
              <w:t>. Carnegie Middle East Center. December 13, 2013. http://carnegie-mec.org/diwan/53910?lang=en (accessed on July 1, 2017).</w:t>
            </w:r>
          </w:p>
          <w:p w14:paraId="17B228E0" w14:textId="77777777" w:rsidR="00EC0F36" w:rsidRPr="000737A0" w:rsidRDefault="00EC0F36" w:rsidP="00671C55">
            <w:pPr>
              <w:pStyle w:val="ListParagraph"/>
              <w:numPr>
                <w:ilvl w:val="0"/>
                <w:numId w:val="25"/>
              </w:numPr>
              <w:rPr>
                <w:rFonts w:ascii="Times" w:hAnsi="Times"/>
                <w:color w:val="000000" w:themeColor="text1"/>
                <w:sz w:val="20"/>
                <w:szCs w:val="20"/>
              </w:rPr>
            </w:pPr>
            <w:r w:rsidRPr="000737A0">
              <w:rPr>
                <w:rFonts w:ascii="Times" w:hAnsi="Times"/>
                <w:color w:val="000000" w:themeColor="text1"/>
                <w:sz w:val="20"/>
                <w:szCs w:val="20"/>
              </w:rPr>
              <w:t xml:space="preserve">Charles Lister, </w:t>
            </w:r>
            <w:r w:rsidRPr="000737A0">
              <w:rPr>
                <w:rFonts w:ascii="Times" w:hAnsi="Times"/>
                <w:i/>
                <w:color w:val="000000" w:themeColor="text1"/>
                <w:sz w:val="20"/>
                <w:szCs w:val="20"/>
              </w:rPr>
              <w:t>The Syrian Jihad</w:t>
            </w:r>
            <w:r w:rsidRPr="000737A0">
              <w:rPr>
                <w:rFonts w:ascii="Times" w:hAnsi="Times"/>
                <w:color w:val="000000" w:themeColor="text1"/>
                <w:sz w:val="20"/>
                <w:szCs w:val="20"/>
              </w:rPr>
              <w:t xml:space="preserve"> (Oxford University Press, 2015), p. 177.</w:t>
            </w:r>
          </w:p>
          <w:p w14:paraId="28D6DA90" w14:textId="77777777" w:rsidR="00EC0F36" w:rsidRPr="000737A0" w:rsidRDefault="00EC0F36" w:rsidP="00671C55">
            <w:pPr>
              <w:pStyle w:val="ListParagraph"/>
              <w:numPr>
                <w:ilvl w:val="0"/>
                <w:numId w:val="25"/>
              </w:numPr>
              <w:rPr>
                <w:rFonts w:ascii="Times" w:hAnsi="Times"/>
                <w:color w:val="000000" w:themeColor="text1"/>
                <w:sz w:val="20"/>
                <w:szCs w:val="20"/>
              </w:rPr>
            </w:pPr>
            <w:r w:rsidRPr="000737A0">
              <w:rPr>
                <w:rFonts w:ascii="Times" w:hAnsi="Times"/>
                <w:color w:val="000000" w:themeColor="text1"/>
                <w:sz w:val="20"/>
                <w:szCs w:val="20"/>
              </w:rPr>
              <w:t xml:space="preserve">Aaron Stein, </w:t>
            </w:r>
            <w:r w:rsidRPr="000737A0">
              <w:rPr>
                <w:rFonts w:ascii="Times" w:hAnsi="Times"/>
                <w:i/>
                <w:color w:val="000000" w:themeColor="text1"/>
                <w:sz w:val="20"/>
                <w:szCs w:val="20"/>
              </w:rPr>
              <w:t>Turkey’s New Foreign Policy</w:t>
            </w:r>
            <w:r w:rsidRPr="000737A0">
              <w:rPr>
                <w:rFonts w:ascii="Times" w:hAnsi="Times"/>
                <w:color w:val="000000" w:themeColor="text1"/>
                <w:sz w:val="20"/>
                <w:szCs w:val="20"/>
              </w:rPr>
              <w:t xml:space="preserve"> (Royal United Services Institute for Defence and Security Studies, 2014), p. 70.</w:t>
            </w:r>
          </w:p>
        </w:tc>
      </w:tr>
      <w:tr w:rsidR="00EC0F36" w:rsidRPr="000737A0" w14:paraId="5455BF3D" w14:textId="77777777" w:rsidTr="00671C55">
        <w:trPr>
          <w:trHeight w:val="477"/>
        </w:trPr>
        <w:tc>
          <w:tcPr>
            <w:tcW w:w="1234" w:type="dxa"/>
            <w:shd w:val="clear" w:color="auto" w:fill="auto"/>
            <w:vAlign w:val="center"/>
          </w:tcPr>
          <w:p w14:paraId="68B40807"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Southern Front</w:t>
            </w:r>
          </w:p>
        </w:tc>
        <w:tc>
          <w:tcPr>
            <w:tcW w:w="1170" w:type="dxa"/>
            <w:shd w:val="clear" w:color="auto" w:fill="auto"/>
            <w:vAlign w:val="center"/>
          </w:tcPr>
          <w:p w14:paraId="5DA4E0F6"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SF</w:t>
            </w:r>
          </w:p>
        </w:tc>
        <w:tc>
          <w:tcPr>
            <w:tcW w:w="1350" w:type="dxa"/>
            <w:shd w:val="clear" w:color="auto" w:fill="auto"/>
            <w:vAlign w:val="center"/>
          </w:tcPr>
          <w:p w14:paraId="19573734" w14:textId="77777777" w:rsidR="00EC0F36" w:rsidRPr="000737A0"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Saudi Arabia, Jordan, US</w:t>
            </w:r>
          </w:p>
        </w:tc>
        <w:tc>
          <w:tcPr>
            <w:tcW w:w="1260" w:type="dxa"/>
            <w:shd w:val="clear" w:color="auto" w:fill="auto"/>
            <w:vAlign w:val="center"/>
          </w:tcPr>
          <w:p w14:paraId="41ED86B4" w14:textId="77777777" w:rsidR="00EC0F36" w:rsidRDefault="00EC0F36" w:rsidP="00671C55">
            <w:pPr>
              <w:jc w:val="center"/>
              <w:rPr>
                <w:rFonts w:ascii="Times" w:hAnsi="Times"/>
                <w:color w:val="000000" w:themeColor="text1"/>
                <w:sz w:val="20"/>
                <w:szCs w:val="20"/>
              </w:rPr>
            </w:pPr>
            <w:r>
              <w:rPr>
                <w:rFonts w:ascii="Times" w:hAnsi="Times"/>
                <w:color w:val="000000" w:themeColor="text1"/>
                <w:sz w:val="20"/>
                <w:szCs w:val="20"/>
              </w:rPr>
              <w:t>30,000</w:t>
            </w:r>
          </w:p>
          <w:p w14:paraId="505585CD" w14:textId="77777777" w:rsidR="00EC0F36" w:rsidRDefault="00EC0F36" w:rsidP="00671C55">
            <w:pPr>
              <w:jc w:val="center"/>
              <w:rPr>
                <w:rFonts w:ascii="Times" w:hAnsi="Times"/>
                <w:color w:val="000000" w:themeColor="text1"/>
                <w:sz w:val="20"/>
                <w:szCs w:val="20"/>
              </w:rPr>
            </w:pPr>
          </w:p>
          <w:p w14:paraId="7BFADE37" w14:textId="77777777" w:rsidR="00EC0F36" w:rsidRDefault="00EC0F36" w:rsidP="00671C55">
            <w:pPr>
              <w:jc w:val="center"/>
              <w:rPr>
                <w:rFonts w:ascii="Times" w:hAnsi="Times"/>
                <w:color w:val="000000" w:themeColor="text1"/>
                <w:sz w:val="20"/>
                <w:szCs w:val="20"/>
              </w:rPr>
            </w:pPr>
            <w:r w:rsidRPr="000737A0">
              <w:rPr>
                <w:rFonts w:ascii="Times" w:hAnsi="Times"/>
                <w:color w:val="000000" w:themeColor="text1"/>
                <w:sz w:val="20"/>
                <w:szCs w:val="20"/>
              </w:rPr>
              <w:t>38,000</w:t>
            </w:r>
          </w:p>
          <w:p w14:paraId="622BCE87" w14:textId="77777777" w:rsidR="00EC0F36" w:rsidRDefault="00EC0F36" w:rsidP="00671C55">
            <w:pPr>
              <w:jc w:val="center"/>
              <w:rPr>
                <w:rFonts w:ascii="Times" w:hAnsi="Times"/>
                <w:color w:val="000000" w:themeColor="text1"/>
                <w:sz w:val="20"/>
                <w:szCs w:val="20"/>
              </w:rPr>
            </w:pPr>
          </w:p>
          <w:p w14:paraId="459EF645" w14:textId="77777777" w:rsidR="00EC0F36" w:rsidRPr="000737A0" w:rsidRDefault="00EC0F36" w:rsidP="00671C55">
            <w:pPr>
              <w:jc w:val="center"/>
              <w:rPr>
                <w:rFonts w:ascii="Times" w:hAnsi="Times"/>
                <w:color w:val="000000" w:themeColor="text1"/>
                <w:sz w:val="20"/>
                <w:szCs w:val="20"/>
              </w:rPr>
            </w:pPr>
            <w:r>
              <w:rPr>
                <w:rFonts w:ascii="Times" w:hAnsi="Times"/>
                <w:color w:val="000000" w:themeColor="text1"/>
                <w:sz w:val="20"/>
                <w:szCs w:val="20"/>
              </w:rPr>
              <w:t>40,000</w:t>
            </w:r>
          </w:p>
        </w:tc>
        <w:tc>
          <w:tcPr>
            <w:tcW w:w="4974" w:type="dxa"/>
          </w:tcPr>
          <w:p w14:paraId="7E5A9E1D" w14:textId="77777777" w:rsidR="00EC0F36" w:rsidRPr="000737A0" w:rsidRDefault="00EC0F36" w:rsidP="00671C55">
            <w:pPr>
              <w:pStyle w:val="ListParagraph"/>
              <w:numPr>
                <w:ilvl w:val="0"/>
                <w:numId w:val="26"/>
              </w:numPr>
              <w:rPr>
                <w:rFonts w:ascii="Times" w:hAnsi="Times"/>
                <w:color w:val="000000" w:themeColor="text1"/>
                <w:sz w:val="20"/>
                <w:szCs w:val="20"/>
              </w:rPr>
            </w:pPr>
            <w:r w:rsidRPr="000737A0">
              <w:rPr>
                <w:rFonts w:ascii="Times" w:hAnsi="Times" w:cs="Baskerville"/>
                <w:color w:val="000000" w:themeColor="text1"/>
                <w:sz w:val="20"/>
                <w:szCs w:val="20"/>
              </w:rPr>
              <w:t xml:space="preserve">No author, </w:t>
            </w:r>
            <w:r w:rsidRPr="000737A0">
              <w:rPr>
                <w:rFonts w:ascii="Times" w:hAnsi="Times" w:cs="Baskerville"/>
                <w:i/>
                <w:color w:val="000000" w:themeColor="text1"/>
                <w:sz w:val="20"/>
                <w:szCs w:val="20"/>
              </w:rPr>
              <w:t>The Southern Front</w:t>
            </w:r>
            <w:r w:rsidRPr="000737A0">
              <w:rPr>
                <w:rFonts w:ascii="Times" w:hAnsi="Times" w:cs="Baskerville"/>
                <w:color w:val="000000" w:themeColor="text1"/>
                <w:sz w:val="20"/>
                <w:szCs w:val="20"/>
              </w:rPr>
              <w:t>. Mapping Militant Organizations. November 5, 2016. http://web.stanford.edu/group/mappingmilitants/cgi-bin/groups/view/645 (accessed on June 2, 2017).</w:t>
            </w:r>
          </w:p>
          <w:p w14:paraId="7570B1B2" w14:textId="77777777" w:rsidR="00EC0F36" w:rsidRPr="000737A0" w:rsidRDefault="00EC0F36" w:rsidP="00671C55">
            <w:pPr>
              <w:pStyle w:val="ListParagraph"/>
              <w:numPr>
                <w:ilvl w:val="0"/>
                <w:numId w:val="26"/>
              </w:numPr>
              <w:rPr>
                <w:rFonts w:ascii="Times" w:hAnsi="Times"/>
                <w:color w:val="000000" w:themeColor="text1"/>
                <w:sz w:val="20"/>
                <w:szCs w:val="20"/>
              </w:rPr>
            </w:pPr>
            <w:r w:rsidRPr="000737A0">
              <w:rPr>
                <w:rFonts w:ascii="Times" w:hAnsi="Times" w:cs="Baskerville"/>
                <w:color w:val="000000" w:themeColor="text1"/>
                <w:sz w:val="20"/>
                <w:szCs w:val="20"/>
              </w:rPr>
              <w:t xml:space="preserve">Aron Lund, </w:t>
            </w:r>
            <w:r w:rsidRPr="000737A0">
              <w:rPr>
                <w:rFonts w:ascii="Times" w:hAnsi="Times" w:cs="Baskerville"/>
                <w:i/>
                <w:color w:val="000000" w:themeColor="text1"/>
                <w:sz w:val="20"/>
                <w:szCs w:val="20"/>
              </w:rPr>
              <w:t>Does the “Southern Front” Exist?</w:t>
            </w:r>
            <w:r w:rsidRPr="000737A0">
              <w:rPr>
                <w:rFonts w:ascii="Times" w:hAnsi="Times" w:cs="Baskerville"/>
                <w:color w:val="000000" w:themeColor="text1"/>
                <w:sz w:val="20"/>
                <w:szCs w:val="20"/>
              </w:rPr>
              <w:t xml:space="preserve"> Carnegie Middle East Center. March 21, 2014. http://carnegie-mec.org/diwan/55054?lang=en (accessed on December 12, 2016).</w:t>
            </w:r>
          </w:p>
          <w:p w14:paraId="7F5E00E8" w14:textId="77777777" w:rsidR="00EC0F36" w:rsidRPr="000737A0" w:rsidRDefault="00EC0F36" w:rsidP="00671C55">
            <w:pPr>
              <w:pStyle w:val="ListParagraph"/>
              <w:numPr>
                <w:ilvl w:val="0"/>
                <w:numId w:val="26"/>
              </w:numPr>
              <w:rPr>
                <w:rFonts w:ascii="Times" w:hAnsi="Times"/>
                <w:color w:val="000000" w:themeColor="text1"/>
                <w:sz w:val="20"/>
                <w:szCs w:val="20"/>
              </w:rPr>
            </w:pPr>
            <w:r w:rsidRPr="000737A0">
              <w:rPr>
                <w:rFonts w:ascii="Times" w:hAnsi="Times" w:cs="Baskerville"/>
                <w:color w:val="000000" w:themeColor="text1"/>
                <w:sz w:val="20"/>
                <w:szCs w:val="20"/>
              </w:rPr>
              <w:t>This group uses TOW missiles provided through Jordan.</w:t>
            </w:r>
          </w:p>
        </w:tc>
      </w:tr>
    </w:tbl>
    <w:p w14:paraId="300077B9" w14:textId="77777777" w:rsidR="00EC0F36" w:rsidRPr="000737A0" w:rsidRDefault="00EC0F36" w:rsidP="00EC0F36">
      <w:pPr>
        <w:spacing w:line="360" w:lineRule="auto"/>
        <w:rPr>
          <w:rFonts w:ascii="Times" w:hAnsi="Times" w:cs="Baskerville"/>
          <w:i/>
          <w:color w:val="000000" w:themeColor="text1"/>
        </w:rPr>
      </w:pPr>
      <w:r w:rsidRPr="000737A0">
        <w:rPr>
          <w:rFonts w:ascii="Times" w:hAnsi="Times" w:cs="Baskerville"/>
          <w:i/>
          <w:color w:val="000000" w:themeColor="text1"/>
        </w:rPr>
        <w:t>Ideology</w:t>
      </w:r>
    </w:p>
    <w:p w14:paraId="1CFDB074" w14:textId="77777777" w:rsidR="00EC0F36" w:rsidRPr="002D41BC" w:rsidRDefault="00EC0F36" w:rsidP="00EC0F36">
      <w:pPr>
        <w:spacing w:line="360" w:lineRule="auto"/>
        <w:rPr>
          <w:rFonts w:ascii="Times" w:hAnsi="Times" w:cs="Baskerville"/>
        </w:rPr>
      </w:pPr>
      <w:r w:rsidRPr="000737A0">
        <w:rPr>
          <w:rFonts w:ascii="Times" w:hAnsi="Times" w:cs="Baskerville"/>
          <w:color w:val="000000" w:themeColor="text1"/>
        </w:rPr>
        <w:t xml:space="preserve">For each group, we reviewed hundreds of rebel communiqués detailing their operational claims against the Syria government and its supporters, including what they attacked, where they attacked, and how they described their targets. We made sure to use source documents separate </w:t>
      </w:r>
      <w:r w:rsidRPr="000737A0">
        <w:rPr>
          <w:rFonts w:ascii="Times" w:hAnsi="Times" w:cs="Baskerville"/>
          <w:color w:val="000000" w:themeColor="text1"/>
        </w:rPr>
        <w:lastRenderedPageBreak/>
        <w:t xml:space="preserve">from infighting reports to control for endogenous ideological framing of conflict episodes. We gave </w:t>
      </w:r>
      <w:proofErr w:type="gramStart"/>
      <w:r w:rsidRPr="000737A0">
        <w:rPr>
          <w:rFonts w:ascii="Times" w:hAnsi="Times" w:cs="Baskerville"/>
          <w:color w:val="000000" w:themeColor="text1"/>
        </w:rPr>
        <w:t>particular attention</w:t>
      </w:r>
      <w:proofErr w:type="gramEnd"/>
      <w:r w:rsidRPr="000737A0">
        <w:rPr>
          <w:rFonts w:ascii="Times" w:hAnsi="Times" w:cs="Baskerville"/>
          <w:color w:val="000000" w:themeColor="text1"/>
        </w:rPr>
        <w:t xml:space="preserve"> to major ideological manifestos </w:t>
      </w:r>
      <w:r>
        <w:rPr>
          <w:rFonts w:ascii="Times" w:hAnsi="Times" w:cs="Baskerville"/>
          <w:color w:val="000000" w:themeColor="text1"/>
        </w:rPr>
        <w:t xml:space="preserve">and political programs </w:t>
      </w:r>
      <w:r w:rsidRPr="000737A0">
        <w:rPr>
          <w:rFonts w:ascii="Times" w:hAnsi="Times" w:cs="Baskerville"/>
          <w:color w:val="000000" w:themeColor="text1"/>
        </w:rPr>
        <w:t xml:space="preserve">that laid out the vision of the rebel groups, their core beliefs, and how they viewed the conflict. We considered how rebels framed the fight: for example, nationalists, including Islamic nationalists, often referred to the conflict as a “revolution” </w:t>
      </w:r>
      <w:r>
        <w:rPr>
          <w:rFonts w:ascii="Times" w:hAnsi="Times" w:cs="Baskerville"/>
          <w:color w:val="000000" w:themeColor="text1"/>
        </w:rPr>
        <w:t>(</w:t>
      </w:r>
      <w:r w:rsidRPr="000477AE">
        <w:rPr>
          <w:rFonts w:ascii="Times" w:hAnsi="Times" w:cs="Baskerville"/>
          <w:i/>
          <w:color w:val="000000" w:themeColor="text1"/>
        </w:rPr>
        <w:t>thawra</w:t>
      </w:r>
      <w:r>
        <w:rPr>
          <w:rFonts w:ascii="Times" w:hAnsi="Times" w:cs="Baskerville"/>
          <w:color w:val="000000" w:themeColor="text1"/>
        </w:rPr>
        <w:t xml:space="preserve">) </w:t>
      </w:r>
      <w:r w:rsidRPr="000737A0">
        <w:rPr>
          <w:rFonts w:ascii="Times" w:hAnsi="Times" w:cs="Baskerville"/>
          <w:color w:val="000000" w:themeColor="text1"/>
        </w:rPr>
        <w:t>to topple a dictatorship, while jihadists describe</w:t>
      </w:r>
      <w:r>
        <w:rPr>
          <w:rFonts w:ascii="Times" w:hAnsi="Times" w:cs="Baskerville"/>
          <w:color w:val="000000" w:themeColor="text1"/>
        </w:rPr>
        <w:t>d</w:t>
      </w:r>
      <w:r w:rsidRPr="000737A0">
        <w:rPr>
          <w:rFonts w:ascii="Times" w:hAnsi="Times" w:cs="Baskerville"/>
          <w:color w:val="000000" w:themeColor="text1"/>
        </w:rPr>
        <w:t xml:space="preserve"> the fight as a “jihad” against an impious regime. We also focused on the marker terms rebels used to describe themselves, other factions, the Syrian regime, the Syrian loyalist forces, Shiites and Alawites, Iran and Hezbollah, and the United States. For example, groups that consistently</w:t>
      </w:r>
      <w:r>
        <w:rPr>
          <w:rFonts w:ascii="Times" w:hAnsi="Times" w:cs="Baskerville"/>
          <w:color w:val="000000" w:themeColor="text1"/>
        </w:rPr>
        <w:t xml:space="preserve"> used the derogatory references to Shiites </w:t>
      </w:r>
      <w:r w:rsidRPr="000737A0">
        <w:rPr>
          <w:rFonts w:ascii="Times" w:hAnsi="Times" w:cs="Baskerville"/>
          <w:color w:val="000000" w:themeColor="text1"/>
        </w:rPr>
        <w:t xml:space="preserve">and Alawites </w:t>
      </w:r>
      <w:r>
        <w:rPr>
          <w:rFonts w:ascii="Times" w:hAnsi="Times" w:cs="Baskerville"/>
          <w:color w:val="000000" w:themeColor="text1"/>
        </w:rPr>
        <w:t>as “rejectionists</w:t>
      </w:r>
      <w:r w:rsidRPr="000737A0">
        <w:rPr>
          <w:rFonts w:ascii="Times" w:hAnsi="Times" w:cs="Baskerville"/>
          <w:color w:val="000000" w:themeColor="text1"/>
        </w:rPr>
        <w:t>” (</w:t>
      </w:r>
      <w:r w:rsidRPr="000477AE">
        <w:rPr>
          <w:rFonts w:ascii="Times" w:hAnsi="Times" w:cs="Baskerville"/>
          <w:i/>
          <w:color w:val="000000" w:themeColor="text1"/>
        </w:rPr>
        <w:t>rawafid</w:t>
      </w:r>
      <w:r w:rsidRPr="000737A0">
        <w:rPr>
          <w:rFonts w:ascii="Times" w:hAnsi="Times" w:cs="Baskerville"/>
          <w:color w:val="000000" w:themeColor="text1"/>
        </w:rPr>
        <w:t xml:space="preserve">) </w:t>
      </w:r>
      <w:r>
        <w:rPr>
          <w:rFonts w:ascii="Times" w:hAnsi="Times" w:cs="Baskerville"/>
          <w:color w:val="000000" w:themeColor="text1"/>
        </w:rPr>
        <w:t>and</w:t>
      </w:r>
      <w:r w:rsidRPr="000737A0">
        <w:rPr>
          <w:rFonts w:ascii="Times" w:hAnsi="Times" w:cs="Baskerville"/>
          <w:color w:val="000000" w:themeColor="text1"/>
        </w:rPr>
        <w:t xml:space="preserve"> “nusayris</w:t>
      </w:r>
      <w:r>
        <w:rPr>
          <w:rFonts w:ascii="Times" w:hAnsi="Times" w:cs="Baskerville"/>
          <w:color w:val="000000" w:themeColor="text1"/>
        </w:rPr>
        <w:t>,</w:t>
      </w:r>
      <w:r w:rsidRPr="000737A0">
        <w:rPr>
          <w:rFonts w:ascii="Times" w:hAnsi="Times" w:cs="Baskerville"/>
          <w:color w:val="000000" w:themeColor="text1"/>
        </w:rPr>
        <w:t xml:space="preserve">” </w:t>
      </w:r>
      <w:r>
        <w:rPr>
          <w:rFonts w:ascii="Times" w:hAnsi="Times" w:cs="Baskerville"/>
          <w:color w:val="000000" w:themeColor="text1"/>
        </w:rPr>
        <w:t>respectively,</w:t>
      </w:r>
      <w:r w:rsidRPr="000737A0">
        <w:rPr>
          <w:rFonts w:ascii="Times" w:hAnsi="Times" w:cs="Baskerville"/>
          <w:color w:val="000000" w:themeColor="text1"/>
        </w:rPr>
        <w:t xml:space="preserve"> were given hi</w:t>
      </w:r>
      <w:r w:rsidRPr="002D41BC">
        <w:rPr>
          <w:rFonts w:ascii="Times" w:hAnsi="Times" w:cs="Baskerville"/>
        </w:rPr>
        <w:t xml:space="preserve">gh sectarianism scores. On a visual level, we analyzed group logos, which can serve as indicators of Syrian nationalism and Islamism. For example, groups that had the Syrian flag in their logo were coded as nationalists, while those who adopted the </w:t>
      </w:r>
      <w:r>
        <w:rPr>
          <w:rFonts w:ascii="Times" w:hAnsi="Times" w:cs="Baskerville"/>
        </w:rPr>
        <w:t>black standard with Islamic cal</w:t>
      </w:r>
      <w:r w:rsidRPr="002D41BC">
        <w:rPr>
          <w:rFonts w:ascii="Times" w:hAnsi="Times" w:cs="Baskerville"/>
        </w:rPr>
        <w:t>ligraphy were usually Salafists or sectarian jihadists. Lastly, we turned to secondary sources such as reports by the International Crisis Group</w:t>
      </w:r>
      <w:r>
        <w:rPr>
          <w:rFonts w:ascii="Times" w:hAnsi="Times" w:cs="Baskerville"/>
        </w:rPr>
        <w:t xml:space="preserve">, and the Carnegie Middle East Center; books (e.g. Lister 2015, </w:t>
      </w:r>
      <w:r w:rsidRPr="000960AD">
        <w:rPr>
          <w:rFonts w:ascii="Times" w:hAnsi="Times" w:cs="Times New Roman"/>
          <w:szCs w:val="20"/>
        </w:rPr>
        <w:t>Phillips 2016</w:t>
      </w:r>
      <w:r>
        <w:rPr>
          <w:rFonts w:ascii="Times" w:hAnsi="Times" w:cs="Baskerville"/>
        </w:rPr>
        <w:t>);</w:t>
      </w:r>
      <w:r w:rsidRPr="002D41BC">
        <w:rPr>
          <w:rFonts w:ascii="Times" w:hAnsi="Times" w:cs="Baskerville"/>
        </w:rPr>
        <w:t xml:space="preserve"> or newspapers of record to validate our description of these groups.</w:t>
      </w:r>
    </w:p>
    <w:p w14:paraId="4B67071D" w14:textId="77777777" w:rsidR="00EC0F36" w:rsidRPr="002D41BC" w:rsidRDefault="00EC0F36" w:rsidP="00EC0F36">
      <w:pPr>
        <w:spacing w:line="360" w:lineRule="auto"/>
        <w:rPr>
          <w:rFonts w:ascii="Times" w:hAnsi="Times" w:cs="Baskerville"/>
        </w:rPr>
      </w:pPr>
    </w:p>
    <w:p w14:paraId="4A88CD7C" w14:textId="5D49F303" w:rsidR="00EC0F36" w:rsidRPr="002D41BC" w:rsidRDefault="00CA4BA6" w:rsidP="00EC0F36">
      <w:pPr>
        <w:spacing w:line="360" w:lineRule="auto"/>
        <w:rPr>
          <w:rFonts w:ascii="Times" w:hAnsi="Times" w:cs="Baskerville"/>
          <w:i/>
        </w:rPr>
      </w:pPr>
      <w:r>
        <w:rPr>
          <w:rFonts w:ascii="Times" w:hAnsi="Times" w:cs="Baskerville"/>
          <w:i/>
        </w:rPr>
        <w:t>Ideological coding s</w:t>
      </w:r>
      <w:r w:rsidR="00EC0F36" w:rsidRPr="002D41BC">
        <w:rPr>
          <w:rFonts w:ascii="Times" w:hAnsi="Times" w:cs="Baskerville"/>
          <w:i/>
        </w:rPr>
        <w:t>cheme for Syria</w:t>
      </w:r>
      <w:r>
        <w:rPr>
          <w:rFonts w:ascii="Times" w:hAnsi="Times" w:cs="Baskerville"/>
          <w:i/>
        </w:rPr>
        <w:t xml:space="preserve"> – 1-5 s</w:t>
      </w:r>
      <w:r w:rsidR="00EC0F36">
        <w:rPr>
          <w:rFonts w:ascii="Times" w:hAnsi="Times" w:cs="Baskerville"/>
          <w:i/>
        </w:rPr>
        <w:t>cale</w:t>
      </w:r>
    </w:p>
    <w:p w14:paraId="7D3FE1BD" w14:textId="77777777" w:rsidR="00EC0F36" w:rsidRPr="002D41BC" w:rsidRDefault="00EC0F36" w:rsidP="00EC0F36">
      <w:pPr>
        <w:spacing w:line="360" w:lineRule="auto"/>
        <w:rPr>
          <w:rFonts w:ascii="Times" w:hAnsi="Times" w:cs="Baskerville"/>
          <w:i/>
        </w:rPr>
      </w:pPr>
    </w:p>
    <w:p w14:paraId="16C40BBF" w14:textId="77777777" w:rsidR="00EC0F36" w:rsidRPr="002D41BC" w:rsidRDefault="00EC0F36" w:rsidP="00EC0F36">
      <w:pPr>
        <w:spacing w:line="360" w:lineRule="auto"/>
        <w:rPr>
          <w:rFonts w:ascii="Times" w:hAnsi="Times" w:cs="Baskerville"/>
          <w:u w:val="single"/>
        </w:rPr>
      </w:pPr>
      <w:r w:rsidRPr="002D41BC">
        <w:rPr>
          <w:rFonts w:ascii="Times" w:hAnsi="Times" w:cs="Baskerville"/>
          <w:u w:val="single"/>
        </w:rPr>
        <w:t>Sectarianism</w:t>
      </w:r>
    </w:p>
    <w:p w14:paraId="7A034A11" w14:textId="77777777" w:rsidR="00EC0F36" w:rsidRPr="00B75C6C" w:rsidRDefault="00EC0F36" w:rsidP="00EC0F36">
      <w:pPr>
        <w:pStyle w:val="ListParagraph"/>
        <w:numPr>
          <w:ilvl w:val="0"/>
          <w:numId w:val="27"/>
        </w:numPr>
        <w:spacing w:line="360" w:lineRule="auto"/>
        <w:rPr>
          <w:rFonts w:ascii="Times" w:hAnsi="Times" w:cs="Baskerville"/>
        </w:rPr>
      </w:pPr>
      <w:r w:rsidRPr="00B75C6C">
        <w:rPr>
          <w:rFonts w:ascii="Times" w:hAnsi="Times" w:cs="Baskerville"/>
        </w:rPr>
        <w:t xml:space="preserve">Completely non-sectarian: No evidence of sectarianism. Explicit </w:t>
      </w:r>
      <w:r>
        <w:rPr>
          <w:rFonts w:ascii="Times" w:hAnsi="Times" w:cs="Baskerville"/>
        </w:rPr>
        <w:t>statements against sectarianism</w:t>
      </w:r>
    </w:p>
    <w:p w14:paraId="6B3D6A68" w14:textId="77777777" w:rsidR="00EC0F36" w:rsidRDefault="00EC0F36" w:rsidP="00EC0F36">
      <w:pPr>
        <w:pStyle w:val="ListParagraph"/>
        <w:numPr>
          <w:ilvl w:val="0"/>
          <w:numId w:val="27"/>
        </w:numPr>
        <w:spacing w:line="360" w:lineRule="auto"/>
        <w:rPr>
          <w:rFonts w:ascii="Times" w:hAnsi="Times" w:cs="Baskerville"/>
        </w:rPr>
      </w:pPr>
      <w:r w:rsidRPr="00B75C6C">
        <w:rPr>
          <w:rFonts w:ascii="Times" w:hAnsi="Times" w:cs="Baskerville"/>
        </w:rPr>
        <w:t>Trace sectarianism: Several or fewer instances of sectarian discourse, contradicted by other statements that</w:t>
      </w:r>
      <w:r>
        <w:rPr>
          <w:rFonts w:ascii="Times" w:hAnsi="Times" w:cs="Baskerville"/>
        </w:rPr>
        <w:t xml:space="preserve"> explicitly reject sectarianism</w:t>
      </w:r>
    </w:p>
    <w:p w14:paraId="2E27F7EA" w14:textId="77777777" w:rsidR="00EC0F36" w:rsidRDefault="00EC0F36" w:rsidP="00EC0F36">
      <w:pPr>
        <w:pStyle w:val="ListParagraph"/>
        <w:numPr>
          <w:ilvl w:val="0"/>
          <w:numId w:val="27"/>
        </w:numPr>
        <w:spacing w:line="360" w:lineRule="auto"/>
        <w:rPr>
          <w:rFonts w:ascii="Times" w:hAnsi="Times" w:cs="Baskerville"/>
        </w:rPr>
      </w:pPr>
      <w:r w:rsidRPr="00DC6D81">
        <w:rPr>
          <w:rFonts w:ascii="Times" w:hAnsi="Times" w:cs="Baskerville"/>
        </w:rPr>
        <w:t>Episodic sectarianism: Recurring use of sectarian discourse, but very low in volume in relation to overall rhetoric. Also, contradicted by other statements that explicitly reject sectarianism</w:t>
      </w:r>
    </w:p>
    <w:p w14:paraId="4E5EA7A5" w14:textId="77777777" w:rsidR="00EC0F36" w:rsidRDefault="00EC0F36" w:rsidP="00EC0F36">
      <w:pPr>
        <w:pStyle w:val="ListParagraph"/>
        <w:numPr>
          <w:ilvl w:val="0"/>
          <w:numId w:val="27"/>
        </w:numPr>
        <w:spacing w:line="360" w:lineRule="auto"/>
        <w:rPr>
          <w:rFonts w:ascii="Times" w:hAnsi="Times" w:cs="Baskerville"/>
        </w:rPr>
      </w:pPr>
      <w:r w:rsidRPr="00DC6D81">
        <w:rPr>
          <w:rFonts w:ascii="Times" w:hAnsi="Times" w:cs="Baskerville"/>
        </w:rPr>
        <w:t>Consistent sectarianism: Consistent use of sectarian discourse alongside non-sectarian discourse</w:t>
      </w:r>
    </w:p>
    <w:p w14:paraId="20524467" w14:textId="77777777" w:rsidR="00EC0F36" w:rsidRPr="00494BBC" w:rsidRDefault="00EC0F36" w:rsidP="00EC0F36">
      <w:pPr>
        <w:pStyle w:val="ListParagraph"/>
        <w:numPr>
          <w:ilvl w:val="0"/>
          <w:numId w:val="27"/>
        </w:numPr>
        <w:spacing w:line="360" w:lineRule="auto"/>
        <w:rPr>
          <w:rFonts w:ascii="Times" w:hAnsi="Times" w:cs="Baskerville"/>
          <w:lang w:val="fr-FR"/>
        </w:rPr>
      </w:pPr>
      <w:r w:rsidRPr="00494BBC">
        <w:rPr>
          <w:rFonts w:ascii="Times" w:hAnsi="Times" w:cs="Baskerville"/>
          <w:lang w:val="fr-FR"/>
        </w:rPr>
        <w:t xml:space="preserve">Dominantly </w:t>
      </w:r>
      <w:proofErr w:type="gramStart"/>
      <w:r w:rsidRPr="00494BBC">
        <w:rPr>
          <w:rFonts w:ascii="Times" w:hAnsi="Times" w:cs="Baskerville"/>
          <w:lang w:val="fr-FR"/>
        </w:rPr>
        <w:t>sectarianism:</w:t>
      </w:r>
      <w:proofErr w:type="gramEnd"/>
      <w:r w:rsidRPr="00494BBC">
        <w:rPr>
          <w:rFonts w:ascii="Times" w:hAnsi="Times" w:cs="Baskerville"/>
          <w:lang w:val="fr-FR"/>
        </w:rPr>
        <w:t xml:space="preserve"> Sectarian discourse dominates non-sectarian discourse</w:t>
      </w:r>
    </w:p>
    <w:p w14:paraId="0F16E6A2" w14:textId="77777777" w:rsidR="00EC0F36" w:rsidRPr="00494BBC" w:rsidRDefault="00EC0F36" w:rsidP="00EC0F36">
      <w:pPr>
        <w:spacing w:line="360" w:lineRule="auto"/>
        <w:rPr>
          <w:rFonts w:ascii="Times" w:hAnsi="Times" w:cs="Baskerville"/>
          <w:lang w:val="fr-FR"/>
        </w:rPr>
      </w:pPr>
    </w:p>
    <w:p w14:paraId="7C9A85B4" w14:textId="77777777" w:rsidR="00EC0F36" w:rsidRPr="00BF5809" w:rsidRDefault="00EC0F36" w:rsidP="00EC0F36">
      <w:pPr>
        <w:spacing w:line="360" w:lineRule="auto"/>
        <w:rPr>
          <w:rFonts w:ascii="Times" w:hAnsi="Times" w:cs="Baskerville"/>
          <w:u w:val="single"/>
        </w:rPr>
      </w:pPr>
      <w:r w:rsidRPr="00BF5809">
        <w:rPr>
          <w:rFonts w:ascii="Times" w:hAnsi="Times" w:cs="Baskerville"/>
          <w:u w:val="single"/>
        </w:rPr>
        <w:lastRenderedPageBreak/>
        <w:t>Salafism</w:t>
      </w:r>
    </w:p>
    <w:p w14:paraId="4F0834B7" w14:textId="77777777" w:rsidR="00EC0F36" w:rsidRPr="00DC6D81" w:rsidRDefault="00EC0F36" w:rsidP="00EC0F36">
      <w:pPr>
        <w:pStyle w:val="ListParagraph"/>
        <w:numPr>
          <w:ilvl w:val="0"/>
          <w:numId w:val="28"/>
        </w:numPr>
        <w:spacing w:line="360" w:lineRule="auto"/>
        <w:rPr>
          <w:rFonts w:ascii="Times" w:hAnsi="Times" w:cs="Baskerville"/>
        </w:rPr>
      </w:pPr>
      <w:r w:rsidRPr="00DC6D81">
        <w:rPr>
          <w:rFonts w:ascii="Times" w:hAnsi="Times" w:cs="Baskerville"/>
        </w:rPr>
        <w:t>Essentially secularist that does not call for an Islamic state</w:t>
      </w:r>
    </w:p>
    <w:p w14:paraId="08DB20BB" w14:textId="77777777" w:rsidR="00EC0F36" w:rsidRDefault="00EC0F36" w:rsidP="00EC0F36">
      <w:pPr>
        <w:pStyle w:val="ListParagraph"/>
        <w:numPr>
          <w:ilvl w:val="0"/>
          <w:numId w:val="28"/>
        </w:numPr>
        <w:spacing w:line="360" w:lineRule="auto"/>
        <w:rPr>
          <w:rFonts w:ascii="Times" w:hAnsi="Times" w:cs="Baskerville"/>
        </w:rPr>
      </w:pPr>
      <w:r w:rsidRPr="00DC6D81">
        <w:rPr>
          <w:rFonts w:ascii="Times" w:hAnsi="Times" w:cs="Baskerville"/>
        </w:rPr>
        <w:t>Mix of secularist and Islamist symbolism (i.e. Syrian flag but Islamist calligraphy), but ambiguous about the nat</w:t>
      </w:r>
      <w:r>
        <w:rPr>
          <w:rFonts w:ascii="Times" w:hAnsi="Times" w:cs="Baskerville"/>
        </w:rPr>
        <w:t>ure of the desired future state</w:t>
      </w:r>
    </w:p>
    <w:p w14:paraId="59836E03" w14:textId="77777777" w:rsidR="00EC0F36" w:rsidRDefault="00EC0F36" w:rsidP="00EC0F36">
      <w:pPr>
        <w:pStyle w:val="ListParagraph"/>
        <w:numPr>
          <w:ilvl w:val="0"/>
          <w:numId w:val="28"/>
        </w:numPr>
        <w:spacing w:line="360" w:lineRule="auto"/>
        <w:rPr>
          <w:rFonts w:ascii="Times" w:hAnsi="Times" w:cs="Baskerville"/>
        </w:rPr>
      </w:pPr>
      <w:r w:rsidRPr="00DC6D81">
        <w:rPr>
          <w:rFonts w:ascii="Times" w:hAnsi="Times" w:cs="Baskerville"/>
        </w:rPr>
        <w:t>Exclusive Islamist symbolism, but does not specify the e</w:t>
      </w:r>
      <w:r>
        <w:rPr>
          <w:rFonts w:ascii="Times" w:hAnsi="Times" w:cs="Baskerville"/>
        </w:rPr>
        <w:t>xact nature of the future state</w:t>
      </w:r>
    </w:p>
    <w:p w14:paraId="22205F41" w14:textId="77777777" w:rsidR="00EC0F36" w:rsidRDefault="00EC0F36" w:rsidP="00EC0F36">
      <w:pPr>
        <w:pStyle w:val="ListParagraph"/>
        <w:numPr>
          <w:ilvl w:val="0"/>
          <w:numId w:val="28"/>
        </w:numPr>
        <w:spacing w:line="360" w:lineRule="auto"/>
        <w:rPr>
          <w:rFonts w:ascii="Times" w:hAnsi="Times" w:cs="Baskerville"/>
        </w:rPr>
      </w:pPr>
      <w:r w:rsidRPr="00DC6D81">
        <w:rPr>
          <w:rFonts w:ascii="Times" w:hAnsi="Times" w:cs="Baskerville"/>
        </w:rPr>
        <w:t>Islamists t</w:t>
      </w:r>
      <w:r>
        <w:rPr>
          <w:rFonts w:ascii="Times" w:hAnsi="Times" w:cs="Baskerville"/>
        </w:rPr>
        <w:t>hat insist on an Islamic state</w:t>
      </w:r>
    </w:p>
    <w:p w14:paraId="4EF3053F" w14:textId="77777777" w:rsidR="00EC0F36" w:rsidRPr="00DC6D81" w:rsidRDefault="00EC0F36" w:rsidP="00EC0F36">
      <w:pPr>
        <w:pStyle w:val="ListParagraph"/>
        <w:numPr>
          <w:ilvl w:val="0"/>
          <w:numId w:val="28"/>
        </w:numPr>
        <w:spacing w:line="360" w:lineRule="auto"/>
        <w:rPr>
          <w:rFonts w:ascii="Times" w:hAnsi="Times" w:cs="Baskerville"/>
        </w:rPr>
      </w:pPr>
      <w:r w:rsidRPr="00DC6D81">
        <w:rPr>
          <w:rFonts w:ascii="Times" w:hAnsi="Times" w:cs="Baskerville"/>
        </w:rPr>
        <w:t>Islamists that insist on an Islamic state in accordance with the Salafist paradigm</w:t>
      </w:r>
    </w:p>
    <w:p w14:paraId="5C1D2A69" w14:textId="77777777" w:rsidR="00EC0F36" w:rsidRPr="002D41BC" w:rsidRDefault="00EC0F36" w:rsidP="00EC0F36">
      <w:pPr>
        <w:spacing w:line="360" w:lineRule="auto"/>
        <w:rPr>
          <w:rFonts w:ascii="Times" w:hAnsi="Times" w:cs="Baskerville"/>
        </w:rPr>
      </w:pPr>
    </w:p>
    <w:p w14:paraId="65F0E6E4" w14:textId="77777777" w:rsidR="00EC0F36" w:rsidRPr="00BF5809" w:rsidRDefault="00EC0F36" w:rsidP="00EC0F36">
      <w:pPr>
        <w:spacing w:line="360" w:lineRule="auto"/>
        <w:rPr>
          <w:rFonts w:ascii="Times" w:hAnsi="Times" w:cs="Baskerville"/>
          <w:u w:val="single"/>
        </w:rPr>
      </w:pPr>
      <w:r w:rsidRPr="00BF5809">
        <w:rPr>
          <w:rFonts w:ascii="Times" w:hAnsi="Times" w:cs="Baskerville"/>
          <w:u w:val="single"/>
        </w:rPr>
        <w:t>Revisionism</w:t>
      </w:r>
    </w:p>
    <w:p w14:paraId="65D6B67B" w14:textId="77777777" w:rsidR="00EC0F36" w:rsidRPr="00DC6D81" w:rsidRDefault="00EC0F36" w:rsidP="00EC0F36">
      <w:pPr>
        <w:pStyle w:val="ListParagraph"/>
        <w:numPr>
          <w:ilvl w:val="0"/>
          <w:numId w:val="29"/>
        </w:numPr>
        <w:spacing w:line="360" w:lineRule="auto"/>
        <w:rPr>
          <w:rFonts w:ascii="Times" w:hAnsi="Times" w:cs="Baskerville"/>
        </w:rPr>
      </w:pPr>
      <w:r w:rsidRPr="00DC6D81">
        <w:rPr>
          <w:rFonts w:ascii="Times" w:hAnsi="Times" w:cs="Baskerville"/>
        </w:rPr>
        <w:t>Leadership insists on Syria’s territorial unity and integrity</w:t>
      </w:r>
    </w:p>
    <w:p w14:paraId="79237DF9" w14:textId="77777777" w:rsidR="00EC0F36" w:rsidRDefault="00EC0F36" w:rsidP="00EC0F36">
      <w:pPr>
        <w:pStyle w:val="ListParagraph"/>
        <w:numPr>
          <w:ilvl w:val="0"/>
          <w:numId w:val="29"/>
        </w:numPr>
        <w:spacing w:line="360" w:lineRule="auto"/>
        <w:rPr>
          <w:rFonts w:ascii="Times" w:hAnsi="Times" w:cs="Baskerville"/>
        </w:rPr>
      </w:pPr>
      <w:r w:rsidRPr="00DC6D81">
        <w:rPr>
          <w:rFonts w:ascii="Times" w:hAnsi="Times" w:cs="Baskerville"/>
        </w:rPr>
        <w:t>No clear position regarding Syria’s future territorial integrity</w:t>
      </w:r>
      <w:r>
        <w:rPr>
          <w:rFonts w:ascii="Times" w:hAnsi="Times" w:cs="Baskerville"/>
        </w:rPr>
        <w:t>, and does not use Syrian flag</w:t>
      </w:r>
    </w:p>
    <w:p w14:paraId="61A4ABDF" w14:textId="77777777" w:rsidR="00EC0F36" w:rsidRDefault="00EC0F36" w:rsidP="00EC0F36">
      <w:pPr>
        <w:pStyle w:val="ListParagraph"/>
        <w:numPr>
          <w:ilvl w:val="0"/>
          <w:numId w:val="29"/>
        </w:numPr>
        <w:spacing w:line="360" w:lineRule="auto"/>
        <w:rPr>
          <w:rFonts w:ascii="Times" w:hAnsi="Times" w:cs="Baskerville"/>
        </w:rPr>
      </w:pPr>
      <w:r w:rsidRPr="00DC6D81">
        <w:rPr>
          <w:rFonts w:ascii="Times" w:hAnsi="Times" w:cs="Baskerville"/>
        </w:rPr>
        <w:t xml:space="preserve">Leadership </w:t>
      </w:r>
      <w:proofErr w:type="gramStart"/>
      <w:r w:rsidRPr="00DC6D81">
        <w:rPr>
          <w:rFonts w:ascii="Times" w:hAnsi="Times" w:cs="Baskerville"/>
        </w:rPr>
        <w:t>makes reference</w:t>
      </w:r>
      <w:proofErr w:type="gramEnd"/>
      <w:r w:rsidRPr="00DC6D81">
        <w:rPr>
          <w:rFonts w:ascii="Times" w:hAnsi="Times" w:cs="Baskerville"/>
        </w:rPr>
        <w:t xml:space="preserve"> to broader pan-Islamic ideals, but no evidence of pursuing division of </w:t>
      </w:r>
      <w:r>
        <w:rPr>
          <w:rFonts w:ascii="Times" w:hAnsi="Times" w:cs="Baskerville"/>
        </w:rPr>
        <w:t>Syria as a conflict objective</w:t>
      </w:r>
    </w:p>
    <w:p w14:paraId="056271F1" w14:textId="77777777" w:rsidR="00EC0F36" w:rsidRDefault="00EC0F36" w:rsidP="00EC0F36">
      <w:pPr>
        <w:pStyle w:val="ListParagraph"/>
        <w:numPr>
          <w:ilvl w:val="0"/>
          <w:numId w:val="29"/>
        </w:numPr>
        <w:spacing w:line="360" w:lineRule="auto"/>
        <w:rPr>
          <w:rFonts w:ascii="Times" w:hAnsi="Times" w:cs="Baskerville"/>
        </w:rPr>
      </w:pPr>
      <w:r w:rsidRPr="00DC6D81">
        <w:rPr>
          <w:rFonts w:ascii="Times" w:hAnsi="Times" w:cs="Baskerville"/>
        </w:rPr>
        <w:t>Leadership rejects nationalism as a matter of principle, but does not pursue division o</w:t>
      </w:r>
      <w:r>
        <w:rPr>
          <w:rFonts w:ascii="Times" w:hAnsi="Times" w:cs="Baskerville"/>
        </w:rPr>
        <w:t>f Syria as a conflict objective</w:t>
      </w:r>
    </w:p>
    <w:p w14:paraId="2CB9DB8E" w14:textId="77777777" w:rsidR="00EC0F36" w:rsidRPr="00DC6D81" w:rsidRDefault="00EC0F36" w:rsidP="00EC0F36">
      <w:pPr>
        <w:pStyle w:val="ListParagraph"/>
        <w:numPr>
          <w:ilvl w:val="0"/>
          <w:numId w:val="29"/>
        </w:numPr>
        <w:spacing w:line="360" w:lineRule="auto"/>
        <w:rPr>
          <w:rFonts w:ascii="Times" w:hAnsi="Times" w:cs="Baskerville"/>
        </w:rPr>
      </w:pPr>
      <w:r w:rsidRPr="00DC6D81">
        <w:rPr>
          <w:rFonts w:ascii="Times" w:hAnsi="Times" w:cs="Baskerville"/>
        </w:rPr>
        <w:t>Leadership seeks autonomy, separation, or redrawing of Syria’s border as a conflict o</w:t>
      </w:r>
      <w:r>
        <w:rPr>
          <w:rFonts w:ascii="Times" w:hAnsi="Times" w:cs="Baskerville"/>
        </w:rPr>
        <w:t>bjective</w:t>
      </w:r>
    </w:p>
    <w:p w14:paraId="7128A87B" w14:textId="77777777" w:rsidR="00EC0F36" w:rsidRDefault="00EC0F36" w:rsidP="00EC0F36">
      <w:pPr>
        <w:spacing w:line="360" w:lineRule="auto"/>
        <w:rPr>
          <w:rFonts w:ascii="Times" w:hAnsi="Times" w:cs="Baskerville"/>
        </w:rPr>
      </w:pPr>
    </w:p>
    <w:p w14:paraId="3FD464FA" w14:textId="0E96E664" w:rsidR="00EC0F36" w:rsidRDefault="004A32AE" w:rsidP="00EC0F36">
      <w:pPr>
        <w:spacing w:line="360" w:lineRule="auto"/>
        <w:rPr>
          <w:rFonts w:ascii="Times" w:hAnsi="Times"/>
        </w:rPr>
      </w:pPr>
      <w:r>
        <w:rPr>
          <w:rFonts w:ascii="Times" w:hAnsi="Times" w:cs="Baskerville"/>
        </w:rPr>
        <w:t>Table IV</w:t>
      </w:r>
      <w:r w:rsidR="00EC0F36">
        <w:rPr>
          <w:rFonts w:ascii="Times" w:hAnsi="Times" w:cs="Baskerville"/>
        </w:rPr>
        <w:t xml:space="preserve"> below captures the ideological scores for each of the 30 groups involved in infighting. </w:t>
      </w:r>
      <w:r w:rsidR="00BD7DC5">
        <w:rPr>
          <w:rFonts w:ascii="Times" w:hAnsi="Times" w:cs="Baskerville"/>
        </w:rPr>
        <w:t xml:space="preserve">(Note that some of the groups have </w:t>
      </w:r>
      <w:r w:rsidR="00BD7DC5">
        <w:rPr>
          <w:rFonts w:ascii="Times" w:hAnsi="Times"/>
        </w:rPr>
        <w:t>decimal scores. These groups were the result of mergers of several brigades for which we had individual ideological scores. We averaged the scores of the groups after they merged, resulting in some groups having decimal scores.)</w:t>
      </w:r>
      <w:r w:rsidR="001E5AFF">
        <w:rPr>
          <w:rFonts w:ascii="Times" w:hAnsi="Times"/>
        </w:rPr>
        <w:t xml:space="preserve"> Table V below provides the overall classification scheme we derived from the scoring procedure.</w:t>
      </w:r>
    </w:p>
    <w:p w14:paraId="62A9EC6E" w14:textId="77777777" w:rsidR="004A32AE" w:rsidRDefault="004A32AE" w:rsidP="00EC0F36">
      <w:pPr>
        <w:spacing w:line="360" w:lineRule="auto"/>
        <w:rPr>
          <w:rFonts w:ascii="Times" w:hAnsi="Times"/>
        </w:rPr>
      </w:pPr>
    </w:p>
    <w:p w14:paraId="2BE02CA0" w14:textId="77777777" w:rsidR="004A32AE" w:rsidRDefault="004A32AE" w:rsidP="00EC0F36">
      <w:pPr>
        <w:spacing w:line="360" w:lineRule="auto"/>
        <w:rPr>
          <w:rFonts w:ascii="Times" w:hAnsi="Times"/>
        </w:rPr>
      </w:pPr>
    </w:p>
    <w:p w14:paraId="521CC8D8" w14:textId="77777777" w:rsidR="004A32AE" w:rsidRDefault="004A32AE" w:rsidP="00EC0F36">
      <w:pPr>
        <w:spacing w:line="360" w:lineRule="auto"/>
        <w:rPr>
          <w:rFonts w:ascii="Times" w:hAnsi="Times"/>
        </w:rPr>
      </w:pPr>
    </w:p>
    <w:p w14:paraId="3551F4B0" w14:textId="77777777" w:rsidR="004A32AE" w:rsidRDefault="004A32AE" w:rsidP="00EC0F36">
      <w:pPr>
        <w:spacing w:line="360" w:lineRule="auto"/>
        <w:rPr>
          <w:rFonts w:ascii="Times" w:hAnsi="Times"/>
        </w:rPr>
      </w:pPr>
    </w:p>
    <w:p w14:paraId="2424E532" w14:textId="77777777" w:rsidR="004A32AE" w:rsidRDefault="004A32AE" w:rsidP="00EC0F36">
      <w:pPr>
        <w:spacing w:line="360" w:lineRule="auto"/>
        <w:rPr>
          <w:rFonts w:ascii="Times" w:hAnsi="Times"/>
        </w:rPr>
      </w:pPr>
    </w:p>
    <w:bookmarkStart w:id="1" w:name="_MON_1592836438"/>
    <w:bookmarkEnd w:id="1"/>
    <w:p w14:paraId="5232B30B" w14:textId="10578422" w:rsidR="00BD7DC5" w:rsidRDefault="00BF58DE" w:rsidP="00EC0F36">
      <w:pPr>
        <w:spacing w:line="360" w:lineRule="auto"/>
        <w:rPr>
          <w:rFonts w:ascii="Times" w:hAnsi="Times" w:cs="Baskerville"/>
          <w:noProof/>
        </w:rPr>
      </w:pPr>
      <w:r>
        <w:rPr>
          <w:rFonts w:ascii="Times" w:hAnsi="Times" w:cs="Baskerville"/>
          <w:noProof/>
        </w:rPr>
        <w:object w:dxaOrig="9540" w:dyaOrig="12740" w14:anchorId="2F7DFE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7.75pt;height:636.75pt;mso-width-percent:0;mso-height-percent:0;mso-width-percent:0;mso-height-percent:0" o:ole="">
            <v:imagedata r:id="rId24" o:title=""/>
          </v:shape>
          <o:OLEObject Type="Embed" ProgID="Word.Document.12" ShapeID="_x0000_i1025" DrawAspect="Content" ObjectID="_1617794388" r:id="rId25">
            <o:FieldCodes>\s</o:FieldCodes>
          </o:OLEObject>
        </w:object>
      </w:r>
    </w:p>
    <w:p w14:paraId="3DE01A5A" w14:textId="79DCE0F3" w:rsidR="001E5AFF" w:rsidRDefault="001E5AFF" w:rsidP="001E5AFF">
      <w:pPr>
        <w:spacing w:line="360" w:lineRule="auto"/>
        <w:rPr>
          <w:rFonts w:ascii="Times" w:hAnsi="Times"/>
        </w:rPr>
      </w:pPr>
      <w:r>
        <w:rPr>
          <w:rFonts w:ascii="Times" w:hAnsi="Times"/>
        </w:rPr>
        <w:lastRenderedPageBreak/>
        <w:t>Table V.</w:t>
      </w:r>
      <w:r w:rsidRPr="007B37E4">
        <w:rPr>
          <w:rFonts w:ascii="Times" w:hAnsi="Times"/>
        </w:rPr>
        <w:t xml:space="preserve"> Ideological spectrum of Syria’s militant factions </w:t>
      </w:r>
    </w:p>
    <w:tbl>
      <w:tblPr>
        <w:tblStyle w:val="TableGrid"/>
        <w:tblW w:w="8006" w:type="dxa"/>
        <w:tblInd w:w="-5" w:type="dxa"/>
        <w:tblLook w:val="04A0" w:firstRow="1" w:lastRow="0" w:firstColumn="1" w:lastColumn="0" w:noHBand="0" w:noVBand="1"/>
      </w:tblPr>
      <w:tblGrid>
        <w:gridCol w:w="1256"/>
        <w:gridCol w:w="1620"/>
        <w:gridCol w:w="1710"/>
        <w:gridCol w:w="1721"/>
        <w:gridCol w:w="1699"/>
      </w:tblGrid>
      <w:tr w:rsidR="001E5AFF" w:rsidRPr="00D91B65" w14:paraId="5346FF10" w14:textId="77777777" w:rsidTr="001E5AFF">
        <w:trPr>
          <w:trHeight w:val="472"/>
        </w:trPr>
        <w:tc>
          <w:tcPr>
            <w:tcW w:w="1256" w:type="dxa"/>
            <w:tcBorders>
              <w:top w:val="single" w:sz="4" w:space="0" w:color="auto"/>
            </w:tcBorders>
            <w:shd w:val="clear" w:color="auto" w:fill="F3F3F3"/>
            <w:vAlign w:val="center"/>
          </w:tcPr>
          <w:p w14:paraId="595FB80D" w14:textId="77777777" w:rsidR="001E5AFF" w:rsidRPr="00D91B65" w:rsidRDefault="001E5AFF" w:rsidP="00341CCC">
            <w:pPr>
              <w:jc w:val="center"/>
              <w:rPr>
                <w:b/>
                <w:sz w:val="20"/>
                <w:szCs w:val="20"/>
              </w:rPr>
            </w:pPr>
            <w:r w:rsidRPr="00D91B65">
              <w:rPr>
                <w:b/>
                <w:sz w:val="20"/>
                <w:szCs w:val="20"/>
              </w:rPr>
              <w:t>Dimensions of Ideology</w:t>
            </w:r>
          </w:p>
        </w:tc>
        <w:tc>
          <w:tcPr>
            <w:tcW w:w="1620" w:type="dxa"/>
            <w:tcBorders>
              <w:top w:val="single" w:sz="4" w:space="0" w:color="auto"/>
            </w:tcBorders>
            <w:shd w:val="clear" w:color="auto" w:fill="F3F3F3"/>
            <w:vAlign w:val="center"/>
          </w:tcPr>
          <w:p w14:paraId="48249DE5" w14:textId="77777777" w:rsidR="001E5AFF" w:rsidRPr="00D91B65" w:rsidRDefault="001E5AFF" w:rsidP="00341CCC">
            <w:pPr>
              <w:jc w:val="center"/>
              <w:rPr>
                <w:b/>
                <w:sz w:val="20"/>
                <w:szCs w:val="20"/>
              </w:rPr>
            </w:pPr>
            <w:r w:rsidRPr="00D91B65">
              <w:rPr>
                <w:sz w:val="20"/>
                <w:szCs w:val="20"/>
              </w:rPr>
              <w:t>Secular nationalist</w:t>
            </w:r>
          </w:p>
        </w:tc>
        <w:tc>
          <w:tcPr>
            <w:tcW w:w="1710" w:type="dxa"/>
            <w:tcBorders>
              <w:top w:val="single" w:sz="4" w:space="0" w:color="auto"/>
            </w:tcBorders>
            <w:shd w:val="clear" w:color="auto" w:fill="F3F3F3"/>
            <w:vAlign w:val="center"/>
          </w:tcPr>
          <w:p w14:paraId="3FCA257F" w14:textId="77777777" w:rsidR="001E5AFF" w:rsidRPr="00D91B65" w:rsidRDefault="001E5AFF" w:rsidP="00341CCC">
            <w:pPr>
              <w:jc w:val="center"/>
              <w:rPr>
                <w:sz w:val="20"/>
                <w:szCs w:val="20"/>
              </w:rPr>
            </w:pPr>
            <w:r w:rsidRPr="00D91B65">
              <w:rPr>
                <w:sz w:val="20"/>
                <w:szCs w:val="20"/>
              </w:rPr>
              <w:t xml:space="preserve">Kurdish </w:t>
            </w:r>
          </w:p>
          <w:p w14:paraId="490D41AB" w14:textId="77777777" w:rsidR="001E5AFF" w:rsidRPr="00D91B65" w:rsidRDefault="001E5AFF" w:rsidP="00341CCC">
            <w:pPr>
              <w:jc w:val="center"/>
              <w:rPr>
                <w:b/>
                <w:sz w:val="20"/>
                <w:szCs w:val="20"/>
              </w:rPr>
            </w:pPr>
            <w:r w:rsidRPr="00D91B65">
              <w:rPr>
                <w:sz w:val="20"/>
                <w:szCs w:val="20"/>
              </w:rPr>
              <w:t>separatist</w:t>
            </w:r>
          </w:p>
        </w:tc>
        <w:tc>
          <w:tcPr>
            <w:tcW w:w="1721" w:type="dxa"/>
            <w:tcBorders>
              <w:top w:val="single" w:sz="4" w:space="0" w:color="auto"/>
            </w:tcBorders>
            <w:shd w:val="clear" w:color="auto" w:fill="F3F3F3"/>
            <w:vAlign w:val="center"/>
          </w:tcPr>
          <w:p w14:paraId="1C9D105E" w14:textId="77777777" w:rsidR="001E5AFF" w:rsidRPr="00D91B65" w:rsidRDefault="001E5AFF" w:rsidP="00341CCC">
            <w:pPr>
              <w:jc w:val="center"/>
              <w:rPr>
                <w:sz w:val="20"/>
                <w:szCs w:val="20"/>
              </w:rPr>
            </w:pPr>
            <w:r w:rsidRPr="00D91B65">
              <w:rPr>
                <w:sz w:val="20"/>
                <w:szCs w:val="20"/>
              </w:rPr>
              <w:t xml:space="preserve">Salafist </w:t>
            </w:r>
          </w:p>
          <w:p w14:paraId="5089B86B" w14:textId="77777777" w:rsidR="001E5AFF" w:rsidRPr="00D91B65" w:rsidRDefault="001E5AFF" w:rsidP="00341CCC">
            <w:pPr>
              <w:jc w:val="center"/>
              <w:rPr>
                <w:b/>
                <w:sz w:val="20"/>
                <w:szCs w:val="20"/>
              </w:rPr>
            </w:pPr>
            <w:r w:rsidRPr="00D91B65">
              <w:rPr>
                <w:sz w:val="20"/>
                <w:szCs w:val="20"/>
              </w:rPr>
              <w:t>nationalist</w:t>
            </w:r>
          </w:p>
        </w:tc>
        <w:tc>
          <w:tcPr>
            <w:tcW w:w="1699" w:type="dxa"/>
            <w:tcBorders>
              <w:top w:val="single" w:sz="4" w:space="0" w:color="auto"/>
            </w:tcBorders>
            <w:shd w:val="clear" w:color="auto" w:fill="F3F3F3"/>
            <w:vAlign w:val="center"/>
          </w:tcPr>
          <w:p w14:paraId="4E74CBA5" w14:textId="77777777" w:rsidR="001E5AFF" w:rsidRPr="00D91B65" w:rsidRDefault="001E5AFF" w:rsidP="00341CCC">
            <w:pPr>
              <w:jc w:val="center"/>
              <w:rPr>
                <w:sz w:val="20"/>
                <w:szCs w:val="20"/>
              </w:rPr>
            </w:pPr>
            <w:r w:rsidRPr="00D91B65">
              <w:rPr>
                <w:sz w:val="20"/>
                <w:szCs w:val="20"/>
              </w:rPr>
              <w:t xml:space="preserve">Sectarian </w:t>
            </w:r>
          </w:p>
          <w:p w14:paraId="71B54C8F" w14:textId="77777777" w:rsidR="001E5AFF" w:rsidRPr="00D91B65" w:rsidRDefault="001E5AFF" w:rsidP="00341CCC">
            <w:pPr>
              <w:jc w:val="center"/>
              <w:rPr>
                <w:b/>
                <w:sz w:val="20"/>
                <w:szCs w:val="20"/>
              </w:rPr>
            </w:pPr>
            <w:r w:rsidRPr="00D91B65">
              <w:rPr>
                <w:sz w:val="20"/>
                <w:szCs w:val="20"/>
              </w:rPr>
              <w:t>jihadist</w:t>
            </w:r>
          </w:p>
        </w:tc>
      </w:tr>
      <w:tr w:rsidR="001E5AFF" w:rsidRPr="00D91B65" w14:paraId="00ACE21B" w14:textId="77777777" w:rsidTr="001E5AFF">
        <w:trPr>
          <w:trHeight w:val="700"/>
        </w:trPr>
        <w:tc>
          <w:tcPr>
            <w:tcW w:w="1256" w:type="dxa"/>
            <w:vAlign w:val="center"/>
          </w:tcPr>
          <w:p w14:paraId="65B3DF0E" w14:textId="77777777" w:rsidR="001E5AFF" w:rsidRPr="00D91B65" w:rsidRDefault="001E5AFF" w:rsidP="00341CCC">
            <w:pPr>
              <w:jc w:val="center"/>
              <w:rPr>
                <w:b/>
                <w:sz w:val="20"/>
                <w:szCs w:val="20"/>
              </w:rPr>
            </w:pPr>
            <w:r w:rsidRPr="00D91B65">
              <w:rPr>
                <w:b/>
                <w:sz w:val="20"/>
                <w:szCs w:val="20"/>
              </w:rPr>
              <w:t>Conflict Frame</w:t>
            </w:r>
          </w:p>
        </w:tc>
        <w:tc>
          <w:tcPr>
            <w:tcW w:w="1620" w:type="dxa"/>
            <w:vAlign w:val="center"/>
          </w:tcPr>
          <w:p w14:paraId="4080F88C" w14:textId="77777777" w:rsidR="001E5AFF" w:rsidRPr="00D91B65" w:rsidRDefault="001E5AFF" w:rsidP="00341CCC">
            <w:pPr>
              <w:jc w:val="center"/>
              <w:rPr>
                <w:sz w:val="20"/>
                <w:szCs w:val="20"/>
              </w:rPr>
            </w:pPr>
            <w:r w:rsidRPr="00D91B65">
              <w:rPr>
                <w:sz w:val="20"/>
                <w:szCs w:val="20"/>
              </w:rPr>
              <w:t>Syrian Arabs vs. the Assad regime</w:t>
            </w:r>
          </w:p>
        </w:tc>
        <w:tc>
          <w:tcPr>
            <w:tcW w:w="1710" w:type="dxa"/>
            <w:vAlign w:val="center"/>
          </w:tcPr>
          <w:p w14:paraId="2ECBF23F" w14:textId="77777777" w:rsidR="001E5AFF" w:rsidRPr="00D91B65" w:rsidRDefault="001E5AFF" w:rsidP="00341CCC">
            <w:pPr>
              <w:jc w:val="center"/>
              <w:rPr>
                <w:sz w:val="20"/>
                <w:szCs w:val="20"/>
              </w:rPr>
            </w:pPr>
            <w:r w:rsidRPr="00D91B65">
              <w:rPr>
                <w:sz w:val="20"/>
                <w:szCs w:val="20"/>
              </w:rPr>
              <w:t>Kurds vs. sectarian jihadists</w:t>
            </w:r>
          </w:p>
        </w:tc>
        <w:tc>
          <w:tcPr>
            <w:tcW w:w="1721" w:type="dxa"/>
            <w:vAlign w:val="center"/>
          </w:tcPr>
          <w:p w14:paraId="61191721" w14:textId="77777777" w:rsidR="001E5AFF" w:rsidRPr="00D91B65" w:rsidRDefault="001E5AFF" w:rsidP="00341CCC">
            <w:pPr>
              <w:jc w:val="center"/>
              <w:rPr>
                <w:sz w:val="20"/>
                <w:szCs w:val="20"/>
              </w:rPr>
            </w:pPr>
            <w:r w:rsidRPr="00D91B65">
              <w:rPr>
                <w:sz w:val="20"/>
                <w:szCs w:val="20"/>
              </w:rPr>
              <w:t>Sunni Syrians vs. the Assad regime</w:t>
            </w:r>
          </w:p>
        </w:tc>
        <w:tc>
          <w:tcPr>
            <w:tcW w:w="1699" w:type="dxa"/>
            <w:vAlign w:val="center"/>
          </w:tcPr>
          <w:p w14:paraId="1A992854" w14:textId="77777777" w:rsidR="001E5AFF" w:rsidRPr="00D91B65" w:rsidRDefault="001E5AFF" w:rsidP="00341CCC">
            <w:pPr>
              <w:jc w:val="center"/>
              <w:rPr>
                <w:sz w:val="20"/>
                <w:szCs w:val="20"/>
              </w:rPr>
            </w:pPr>
            <w:r w:rsidRPr="00D91B65">
              <w:rPr>
                <w:sz w:val="20"/>
                <w:szCs w:val="20"/>
              </w:rPr>
              <w:t>Sunnis vs. Alawites/Shiites</w:t>
            </w:r>
          </w:p>
        </w:tc>
      </w:tr>
      <w:tr w:rsidR="001E5AFF" w:rsidRPr="00D91B65" w14:paraId="38854F2B" w14:textId="77777777" w:rsidTr="001E5AFF">
        <w:trPr>
          <w:trHeight w:val="692"/>
        </w:trPr>
        <w:tc>
          <w:tcPr>
            <w:tcW w:w="1256" w:type="dxa"/>
            <w:vAlign w:val="center"/>
          </w:tcPr>
          <w:p w14:paraId="036AD325" w14:textId="77777777" w:rsidR="001E5AFF" w:rsidRPr="00D91B65" w:rsidRDefault="001E5AFF" w:rsidP="00341CCC">
            <w:pPr>
              <w:jc w:val="center"/>
              <w:rPr>
                <w:b/>
                <w:sz w:val="20"/>
                <w:szCs w:val="20"/>
              </w:rPr>
            </w:pPr>
            <w:r w:rsidRPr="00D91B65">
              <w:rPr>
                <w:b/>
                <w:sz w:val="20"/>
                <w:szCs w:val="20"/>
              </w:rPr>
              <w:t>Ideal</w:t>
            </w:r>
          </w:p>
          <w:p w14:paraId="3432E1CC" w14:textId="77777777" w:rsidR="001E5AFF" w:rsidRPr="00D91B65" w:rsidRDefault="001E5AFF" w:rsidP="00341CCC">
            <w:pPr>
              <w:jc w:val="center"/>
              <w:rPr>
                <w:b/>
                <w:sz w:val="20"/>
                <w:szCs w:val="20"/>
              </w:rPr>
            </w:pPr>
            <w:r w:rsidRPr="00D91B65">
              <w:rPr>
                <w:b/>
                <w:sz w:val="20"/>
                <w:szCs w:val="20"/>
              </w:rPr>
              <w:t>Polity</w:t>
            </w:r>
          </w:p>
        </w:tc>
        <w:tc>
          <w:tcPr>
            <w:tcW w:w="1620" w:type="dxa"/>
            <w:vAlign w:val="center"/>
          </w:tcPr>
          <w:p w14:paraId="1F0D2CA8" w14:textId="77777777" w:rsidR="001E5AFF" w:rsidRPr="00D91B65" w:rsidRDefault="001E5AFF" w:rsidP="00341CCC">
            <w:pPr>
              <w:jc w:val="center"/>
              <w:rPr>
                <w:sz w:val="20"/>
                <w:szCs w:val="20"/>
              </w:rPr>
            </w:pPr>
            <w:r w:rsidRPr="00D91B65">
              <w:rPr>
                <w:sz w:val="20"/>
                <w:szCs w:val="20"/>
              </w:rPr>
              <w:t>Inclusive secular Syria</w:t>
            </w:r>
          </w:p>
        </w:tc>
        <w:tc>
          <w:tcPr>
            <w:tcW w:w="1710" w:type="dxa"/>
            <w:vAlign w:val="center"/>
          </w:tcPr>
          <w:p w14:paraId="5776DF8A" w14:textId="77777777" w:rsidR="001E5AFF" w:rsidRPr="00D91B65" w:rsidRDefault="001E5AFF" w:rsidP="00341CCC">
            <w:pPr>
              <w:jc w:val="center"/>
              <w:rPr>
                <w:sz w:val="20"/>
                <w:szCs w:val="20"/>
              </w:rPr>
            </w:pPr>
            <w:r w:rsidRPr="00D91B65">
              <w:rPr>
                <w:sz w:val="20"/>
                <w:szCs w:val="20"/>
              </w:rPr>
              <w:t>Kurdish secular government</w:t>
            </w:r>
          </w:p>
        </w:tc>
        <w:tc>
          <w:tcPr>
            <w:tcW w:w="1721" w:type="dxa"/>
            <w:vAlign w:val="center"/>
          </w:tcPr>
          <w:p w14:paraId="066AA3AA" w14:textId="77777777" w:rsidR="001E5AFF" w:rsidRPr="00D91B65" w:rsidRDefault="001E5AFF" w:rsidP="00341CCC">
            <w:pPr>
              <w:jc w:val="center"/>
              <w:rPr>
                <w:sz w:val="20"/>
                <w:szCs w:val="20"/>
              </w:rPr>
            </w:pPr>
            <w:r w:rsidRPr="00D91B65">
              <w:rPr>
                <w:sz w:val="20"/>
                <w:szCs w:val="20"/>
              </w:rPr>
              <w:t xml:space="preserve">Islamic </w:t>
            </w:r>
          </w:p>
          <w:p w14:paraId="4415698E" w14:textId="77777777" w:rsidR="001E5AFF" w:rsidRPr="00D91B65" w:rsidRDefault="001E5AFF" w:rsidP="00341CCC">
            <w:pPr>
              <w:jc w:val="center"/>
              <w:rPr>
                <w:sz w:val="20"/>
                <w:szCs w:val="20"/>
              </w:rPr>
            </w:pPr>
            <w:r w:rsidRPr="00D91B65">
              <w:rPr>
                <w:sz w:val="20"/>
                <w:szCs w:val="20"/>
              </w:rPr>
              <w:t>state</w:t>
            </w:r>
          </w:p>
        </w:tc>
        <w:tc>
          <w:tcPr>
            <w:tcW w:w="1699" w:type="dxa"/>
            <w:vAlign w:val="center"/>
          </w:tcPr>
          <w:p w14:paraId="047F3A4A" w14:textId="77777777" w:rsidR="001E5AFF" w:rsidRPr="00D91B65" w:rsidRDefault="001E5AFF" w:rsidP="00341CCC">
            <w:pPr>
              <w:jc w:val="center"/>
              <w:rPr>
                <w:sz w:val="20"/>
                <w:szCs w:val="20"/>
              </w:rPr>
            </w:pPr>
            <w:r w:rsidRPr="00D91B65">
              <w:rPr>
                <w:sz w:val="20"/>
                <w:szCs w:val="20"/>
              </w:rPr>
              <w:t xml:space="preserve">Islamic </w:t>
            </w:r>
          </w:p>
          <w:p w14:paraId="1FEBEA39" w14:textId="77777777" w:rsidR="001E5AFF" w:rsidRPr="00D91B65" w:rsidRDefault="001E5AFF" w:rsidP="00341CCC">
            <w:pPr>
              <w:jc w:val="center"/>
              <w:rPr>
                <w:sz w:val="20"/>
                <w:szCs w:val="20"/>
              </w:rPr>
            </w:pPr>
            <w:r w:rsidRPr="00D91B65">
              <w:rPr>
                <w:sz w:val="20"/>
                <w:szCs w:val="20"/>
              </w:rPr>
              <w:t>state</w:t>
            </w:r>
          </w:p>
        </w:tc>
      </w:tr>
      <w:tr w:rsidR="001E5AFF" w:rsidRPr="00D91B65" w14:paraId="3A509488" w14:textId="77777777" w:rsidTr="001E5AFF">
        <w:trPr>
          <w:trHeight w:val="700"/>
        </w:trPr>
        <w:tc>
          <w:tcPr>
            <w:tcW w:w="1256" w:type="dxa"/>
            <w:vAlign w:val="center"/>
          </w:tcPr>
          <w:p w14:paraId="6D3B02E1" w14:textId="77777777" w:rsidR="001E5AFF" w:rsidRPr="00D91B65" w:rsidRDefault="001E5AFF" w:rsidP="00341CCC">
            <w:pPr>
              <w:jc w:val="center"/>
              <w:rPr>
                <w:b/>
                <w:sz w:val="20"/>
                <w:szCs w:val="20"/>
              </w:rPr>
            </w:pPr>
            <w:r w:rsidRPr="00D91B65">
              <w:rPr>
                <w:b/>
                <w:sz w:val="20"/>
                <w:szCs w:val="20"/>
              </w:rPr>
              <w:t>Territorial Aspiration</w:t>
            </w:r>
          </w:p>
        </w:tc>
        <w:tc>
          <w:tcPr>
            <w:tcW w:w="1620" w:type="dxa"/>
            <w:vAlign w:val="center"/>
          </w:tcPr>
          <w:p w14:paraId="0BEA5EEA" w14:textId="77777777" w:rsidR="001E5AFF" w:rsidRPr="00D91B65" w:rsidRDefault="001E5AFF" w:rsidP="00341CCC">
            <w:pPr>
              <w:jc w:val="center"/>
              <w:rPr>
                <w:sz w:val="20"/>
                <w:szCs w:val="20"/>
              </w:rPr>
            </w:pPr>
            <w:r w:rsidRPr="00D91B65">
              <w:rPr>
                <w:sz w:val="20"/>
                <w:szCs w:val="20"/>
              </w:rPr>
              <w:t xml:space="preserve">Unified </w:t>
            </w:r>
          </w:p>
          <w:p w14:paraId="3947DD26" w14:textId="77777777" w:rsidR="001E5AFF" w:rsidRPr="00D91B65" w:rsidRDefault="001E5AFF" w:rsidP="00341CCC">
            <w:pPr>
              <w:jc w:val="center"/>
              <w:rPr>
                <w:sz w:val="20"/>
                <w:szCs w:val="20"/>
              </w:rPr>
            </w:pPr>
            <w:r w:rsidRPr="00D91B65">
              <w:rPr>
                <w:sz w:val="20"/>
                <w:szCs w:val="20"/>
              </w:rPr>
              <w:t>Syria</w:t>
            </w:r>
          </w:p>
        </w:tc>
        <w:tc>
          <w:tcPr>
            <w:tcW w:w="1710" w:type="dxa"/>
            <w:vAlign w:val="center"/>
          </w:tcPr>
          <w:p w14:paraId="14FBBFBE" w14:textId="77777777" w:rsidR="001E5AFF" w:rsidRPr="00D91B65" w:rsidRDefault="001E5AFF" w:rsidP="00341CCC">
            <w:pPr>
              <w:jc w:val="center"/>
              <w:rPr>
                <w:sz w:val="20"/>
                <w:szCs w:val="20"/>
              </w:rPr>
            </w:pPr>
            <w:r w:rsidRPr="00D91B65">
              <w:rPr>
                <w:sz w:val="20"/>
                <w:szCs w:val="20"/>
              </w:rPr>
              <w:t>Separate republic or autonomy</w:t>
            </w:r>
          </w:p>
        </w:tc>
        <w:tc>
          <w:tcPr>
            <w:tcW w:w="1721" w:type="dxa"/>
            <w:vAlign w:val="center"/>
          </w:tcPr>
          <w:p w14:paraId="18F793B3" w14:textId="77777777" w:rsidR="001E5AFF" w:rsidRPr="00D91B65" w:rsidRDefault="001E5AFF" w:rsidP="00341CCC">
            <w:pPr>
              <w:jc w:val="center"/>
              <w:rPr>
                <w:sz w:val="20"/>
                <w:szCs w:val="20"/>
              </w:rPr>
            </w:pPr>
            <w:r w:rsidRPr="00D91B65">
              <w:rPr>
                <w:sz w:val="20"/>
                <w:szCs w:val="20"/>
              </w:rPr>
              <w:t xml:space="preserve">Unified </w:t>
            </w:r>
          </w:p>
          <w:p w14:paraId="6CE9EBED" w14:textId="77777777" w:rsidR="001E5AFF" w:rsidRPr="00D91B65" w:rsidRDefault="001E5AFF" w:rsidP="00341CCC">
            <w:pPr>
              <w:jc w:val="center"/>
              <w:rPr>
                <w:sz w:val="20"/>
                <w:szCs w:val="20"/>
              </w:rPr>
            </w:pPr>
            <w:r w:rsidRPr="00D91B65">
              <w:rPr>
                <w:sz w:val="20"/>
                <w:szCs w:val="20"/>
              </w:rPr>
              <w:t>Syria</w:t>
            </w:r>
          </w:p>
        </w:tc>
        <w:tc>
          <w:tcPr>
            <w:tcW w:w="1699" w:type="dxa"/>
            <w:vAlign w:val="center"/>
          </w:tcPr>
          <w:p w14:paraId="650CE240" w14:textId="77777777" w:rsidR="001E5AFF" w:rsidRPr="00D91B65" w:rsidRDefault="001E5AFF" w:rsidP="00341CCC">
            <w:pPr>
              <w:jc w:val="center"/>
              <w:rPr>
                <w:sz w:val="20"/>
                <w:szCs w:val="20"/>
              </w:rPr>
            </w:pPr>
            <w:r w:rsidRPr="00D91B65">
              <w:rPr>
                <w:sz w:val="20"/>
                <w:szCs w:val="20"/>
              </w:rPr>
              <w:t>Transnational Islamic Caliphate</w:t>
            </w:r>
          </w:p>
        </w:tc>
      </w:tr>
    </w:tbl>
    <w:p w14:paraId="405EF2BC" w14:textId="77777777" w:rsidR="001E5AFF" w:rsidRPr="007B37E4" w:rsidRDefault="001E5AFF" w:rsidP="001E5AFF">
      <w:pPr>
        <w:rPr>
          <w:rFonts w:ascii="Times" w:hAnsi="Times"/>
        </w:rPr>
      </w:pPr>
    </w:p>
    <w:p w14:paraId="4E11497E" w14:textId="77777777" w:rsidR="001E5AFF" w:rsidRDefault="001E5AFF" w:rsidP="00BD7DC5">
      <w:pPr>
        <w:spacing w:line="360" w:lineRule="auto"/>
        <w:rPr>
          <w:rFonts w:ascii="Times" w:hAnsi="Times" w:cs="Baskerville"/>
          <w:b/>
        </w:rPr>
      </w:pPr>
    </w:p>
    <w:p w14:paraId="31C5D77F" w14:textId="77777777" w:rsidR="001E5AFF" w:rsidRDefault="001E5AFF">
      <w:pPr>
        <w:rPr>
          <w:rFonts w:ascii="Times" w:hAnsi="Times" w:cs="Baskerville"/>
          <w:b/>
        </w:rPr>
      </w:pPr>
      <w:r>
        <w:rPr>
          <w:rFonts w:ascii="Times" w:hAnsi="Times" w:cs="Baskerville"/>
          <w:b/>
        </w:rPr>
        <w:br w:type="page"/>
      </w:r>
    </w:p>
    <w:p w14:paraId="7E0BA03B" w14:textId="69726300" w:rsidR="00BD7DC5" w:rsidRPr="002D41BC" w:rsidRDefault="00CA4BA6" w:rsidP="00BD7DC5">
      <w:pPr>
        <w:spacing w:line="360" w:lineRule="auto"/>
        <w:rPr>
          <w:rFonts w:ascii="Times" w:hAnsi="Times" w:cs="Baskerville"/>
          <w:b/>
        </w:rPr>
      </w:pPr>
      <w:r>
        <w:rPr>
          <w:rFonts w:ascii="Times" w:hAnsi="Times" w:cs="Baskerville"/>
          <w:b/>
        </w:rPr>
        <w:lastRenderedPageBreak/>
        <w:t>Part III. Additional models, diagnostic p</w:t>
      </w:r>
      <w:r w:rsidR="0056067D">
        <w:rPr>
          <w:rFonts w:ascii="Times" w:hAnsi="Times" w:cs="Baskerville"/>
          <w:b/>
        </w:rPr>
        <w:t xml:space="preserve">lots and </w:t>
      </w:r>
      <w:r>
        <w:rPr>
          <w:rFonts w:ascii="Times" w:hAnsi="Times" w:cs="Baskerville"/>
          <w:b/>
        </w:rPr>
        <w:t>robustness t</w:t>
      </w:r>
      <w:r w:rsidR="00BD7DC5">
        <w:rPr>
          <w:rFonts w:ascii="Times" w:hAnsi="Times" w:cs="Baskerville"/>
          <w:b/>
        </w:rPr>
        <w:t>ests</w:t>
      </w:r>
    </w:p>
    <w:p w14:paraId="1E55A1E9" w14:textId="45649096" w:rsidR="00792F98" w:rsidRDefault="00792F98" w:rsidP="00EC0F36">
      <w:pPr>
        <w:spacing w:line="360" w:lineRule="auto"/>
        <w:rPr>
          <w:rFonts w:ascii="Times" w:hAnsi="Times" w:cs="Baskerville"/>
          <w:noProof/>
        </w:rPr>
      </w:pPr>
    </w:p>
    <w:p w14:paraId="56312263" w14:textId="77777777" w:rsidR="00EC0F36" w:rsidRDefault="00EC0F36" w:rsidP="00EC0F36">
      <w:pPr>
        <w:spacing w:line="360" w:lineRule="auto"/>
        <w:rPr>
          <w:rFonts w:ascii="Times" w:hAnsi="Times" w:cs="Baskerville"/>
          <w:bCs/>
          <w:i/>
        </w:rPr>
      </w:pPr>
      <w:r w:rsidRPr="00792F98">
        <w:rPr>
          <w:rFonts w:ascii="Times" w:hAnsi="Times" w:cs="Baskerville"/>
          <w:bCs/>
          <w:i/>
        </w:rPr>
        <w:t>Additive and Multiplicative Effects (MCMC) Diagnostic Plots</w:t>
      </w:r>
      <w:r w:rsidR="00AB498E">
        <w:rPr>
          <w:rFonts w:ascii="Times" w:hAnsi="Times" w:cs="Baskerville"/>
          <w:bCs/>
          <w:i/>
        </w:rPr>
        <w:t xml:space="preserve"> for AME models</w:t>
      </w:r>
      <w:r w:rsidR="00E06F7A">
        <w:rPr>
          <w:rFonts w:ascii="Times" w:hAnsi="Times" w:cs="Baskerville"/>
          <w:bCs/>
          <w:i/>
        </w:rPr>
        <w:t xml:space="preserve"> 1, 2, 4, and 5 in the main text: </w:t>
      </w:r>
    </w:p>
    <w:p w14:paraId="36011964" w14:textId="77777777" w:rsidR="00E06F7A" w:rsidRDefault="00E06F7A" w:rsidP="00E06F7A">
      <w:pPr>
        <w:spacing w:line="360" w:lineRule="auto"/>
        <w:rPr>
          <w:rFonts w:ascii="Times" w:hAnsi="Times" w:cs="Baskerville"/>
          <w:bCs/>
          <w:i/>
        </w:rPr>
      </w:pPr>
      <w:r w:rsidRPr="00E06F7A">
        <w:rPr>
          <w:rFonts w:ascii="Times" w:hAnsi="Times" w:cs="Baskerville"/>
          <w:bCs/>
          <w:i/>
          <w:noProof/>
        </w:rPr>
        <w:drawing>
          <wp:anchor distT="0" distB="0" distL="114300" distR="114300" simplePos="0" relativeHeight="251658240" behindDoc="0" locked="0" layoutInCell="1" allowOverlap="1" wp14:anchorId="3C43C18D" wp14:editId="0E650017">
            <wp:simplePos x="0" y="0"/>
            <wp:positionH relativeFrom="column">
              <wp:align>left</wp:align>
            </wp:positionH>
            <wp:positionV relativeFrom="paragraph">
              <wp:align>top</wp:align>
            </wp:positionV>
            <wp:extent cx="4264890" cy="5948127"/>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264890" cy="5948127"/>
                    </a:xfrm>
                    <a:prstGeom prst="rect">
                      <a:avLst/>
                    </a:prstGeom>
                  </pic:spPr>
                </pic:pic>
              </a:graphicData>
            </a:graphic>
          </wp:anchor>
        </w:drawing>
      </w:r>
      <w:r w:rsidR="00535BBC">
        <w:rPr>
          <w:rFonts w:ascii="Times" w:hAnsi="Times" w:cs="Baskerville"/>
          <w:bCs/>
          <w:i/>
        </w:rPr>
        <w:br w:type="textWrapping" w:clear="all"/>
      </w:r>
    </w:p>
    <w:p w14:paraId="6337DA9B" w14:textId="77777777" w:rsidR="00AB498E" w:rsidRPr="00571958" w:rsidRDefault="00E06F7A" w:rsidP="00571958">
      <w:pPr>
        <w:spacing w:line="360" w:lineRule="auto"/>
        <w:rPr>
          <w:rFonts w:ascii="Times" w:hAnsi="Times" w:cs="Baskerville"/>
          <w:bCs/>
          <w:i/>
        </w:rPr>
      </w:pPr>
      <w:r w:rsidRPr="004E2BD6">
        <w:rPr>
          <w:rFonts w:ascii="Times" w:hAnsi="Times" w:cs="Times New Roman"/>
          <w:sz w:val="20"/>
          <w:szCs w:val="20"/>
        </w:rPr>
        <w:t xml:space="preserve">MCMC diagnostic plots from AME model </w:t>
      </w:r>
      <w:r>
        <w:rPr>
          <w:rFonts w:ascii="Times" w:hAnsi="Times" w:cs="Times New Roman"/>
          <w:sz w:val="20"/>
          <w:szCs w:val="20"/>
        </w:rPr>
        <w:t>in amen package (R) – Model 4 (d) and Model 5 (e</w:t>
      </w:r>
      <w:r w:rsidRPr="004E2BD6">
        <w:rPr>
          <w:rFonts w:ascii="Times" w:hAnsi="Times" w:cs="Times New Roman"/>
          <w:sz w:val="20"/>
          <w:szCs w:val="20"/>
        </w:rPr>
        <w:t xml:space="preserve">). The </w:t>
      </w:r>
      <w:r>
        <w:rPr>
          <w:rFonts w:ascii="Times" w:hAnsi="Times" w:cs="Times New Roman"/>
          <w:sz w:val="20"/>
          <w:szCs w:val="20"/>
        </w:rPr>
        <w:t xml:space="preserve">light grey </w:t>
      </w:r>
      <w:r w:rsidRPr="004E2BD6">
        <w:rPr>
          <w:rFonts w:ascii="Times" w:hAnsi="Times" w:cs="Times New Roman"/>
          <w:sz w:val="20"/>
          <w:szCs w:val="20"/>
        </w:rPr>
        <w:t xml:space="preserve">line in the diagnostic plot (b) for Model 5 is representative of the Beta value of “ISIL” at the node level, indicating that the Beta </w:t>
      </w:r>
      <w:r w:rsidRPr="00571958">
        <w:rPr>
          <w:rFonts w:ascii="Times" w:hAnsi="Times" w:cs="Times New Roman"/>
          <w:sz w:val="20"/>
          <w:szCs w:val="20"/>
        </w:rPr>
        <w:t>value for that variable is highly fluctuant in the MCMC simulation.</w:t>
      </w:r>
      <w:bookmarkStart w:id="2" w:name="_MON_1568197656"/>
      <w:bookmarkEnd w:id="2"/>
      <w:r w:rsidR="00571958" w:rsidRPr="00571958">
        <w:rPr>
          <w:rFonts w:ascii="Times" w:hAnsi="Times" w:cs="Baskerville"/>
          <w:bCs/>
          <w:i/>
          <w:sz w:val="20"/>
          <w:szCs w:val="20"/>
        </w:rPr>
        <w:t xml:space="preserve"> </w:t>
      </w:r>
      <w:r w:rsidR="00AB498E" w:rsidRPr="00571958">
        <w:rPr>
          <w:rFonts w:ascii="Times" w:hAnsi="Times"/>
          <w:color w:val="000000" w:themeColor="text1"/>
          <w:sz w:val="20"/>
          <w:szCs w:val="20"/>
        </w:rPr>
        <w:t>Vertical lines represent observed values.</w:t>
      </w:r>
      <w:r w:rsidR="00AB498E">
        <w:rPr>
          <w:rFonts w:ascii="Times" w:hAnsi="Times"/>
          <w:color w:val="000000" w:themeColor="text1"/>
        </w:rPr>
        <w:t xml:space="preserve"> </w:t>
      </w:r>
    </w:p>
    <w:p w14:paraId="1EA686CD" w14:textId="0DE8E2FB" w:rsidR="00067AA9" w:rsidRDefault="00067AA9" w:rsidP="00EC0F36">
      <w:pPr>
        <w:rPr>
          <w:rFonts w:ascii="Times" w:hAnsi="Times"/>
          <w:bCs/>
          <w:i/>
          <w:color w:val="000000" w:themeColor="text1"/>
        </w:rPr>
      </w:pPr>
      <w:r>
        <w:rPr>
          <w:rFonts w:ascii="Times" w:hAnsi="Times"/>
          <w:bCs/>
          <w:i/>
          <w:color w:val="000000" w:themeColor="text1"/>
        </w:rPr>
        <w:lastRenderedPageBreak/>
        <w:t>AMEN Analysis using 30 Groups and Raw Count DV</w:t>
      </w:r>
    </w:p>
    <w:p w14:paraId="758E2EA0" w14:textId="77777777" w:rsidR="00067AA9" w:rsidRDefault="00067AA9" w:rsidP="00EC0F36">
      <w:pPr>
        <w:rPr>
          <w:rFonts w:ascii="Times" w:hAnsi="Times"/>
          <w:bCs/>
          <w:i/>
          <w:color w:val="000000" w:themeColor="text1"/>
        </w:rPr>
      </w:pPr>
    </w:p>
    <w:p w14:paraId="6A9FAD41" w14:textId="7DB688CA" w:rsidR="00067AA9" w:rsidRDefault="00067AA9" w:rsidP="00EC0F36">
      <w:pPr>
        <w:rPr>
          <w:rFonts w:ascii="Times" w:hAnsi="Times"/>
          <w:bCs/>
          <w:iCs/>
          <w:color w:val="000000" w:themeColor="text1"/>
        </w:rPr>
      </w:pPr>
      <w:r>
        <w:rPr>
          <w:rFonts w:ascii="Times" w:hAnsi="Times"/>
          <w:bCs/>
          <w:iCs/>
          <w:color w:val="000000" w:themeColor="text1"/>
        </w:rPr>
        <w:t>Irrespective of model used (binary outcome variable, count model, square root transformation of the DV or treating the model as an ordinal variable), ideological difference has a positive and statistically significant relationship with infighting. This is robust and matches both the ERGM analysis and assortativ</w:t>
      </w:r>
      <w:r w:rsidR="00D9517F">
        <w:rPr>
          <w:rFonts w:ascii="Times" w:hAnsi="Times"/>
          <w:bCs/>
          <w:iCs/>
          <w:color w:val="000000" w:themeColor="text1"/>
        </w:rPr>
        <w:t>i</w:t>
      </w:r>
      <w:r>
        <w:rPr>
          <w:rFonts w:ascii="Times" w:hAnsi="Times"/>
          <w:bCs/>
          <w:iCs/>
          <w:color w:val="000000" w:themeColor="text1"/>
        </w:rPr>
        <w:t>ty findings. Power moves in and out of statistical significance across models, as does “ISI</w:t>
      </w:r>
      <w:r w:rsidR="00CD58CD">
        <w:rPr>
          <w:rFonts w:ascii="Times" w:hAnsi="Times"/>
          <w:bCs/>
          <w:iCs/>
          <w:color w:val="000000" w:themeColor="text1"/>
        </w:rPr>
        <w:t>L</w:t>
      </w:r>
      <w:r>
        <w:rPr>
          <w:rFonts w:ascii="Times" w:hAnsi="Times"/>
          <w:bCs/>
          <w:iCs/>
          <w:color w:val="000000" w:themeColor="text1"/>
        </w:rPr>
        <w:t xml:space="preserve">” and “location”. State sponsorship never achieves statistical significance. </w:t>
      </w:r>
    </w:p>
    <w:p w14:paraId="0AC67DA5" w14:textId="77777777" w:rsidR="00067AA9" w:rsidRDefault="00067AA9" w:rsidP="00EC0F36">
      <w:pPr>
        <w:rPr>
          <w:rFonts w:ascii="Times" w:hAnsi="Times"/>
          <w:bCs/>
          <w:iCs/>
          <w:color w:val="000000" w:themeColor="text1"/>
        </w:rPr>
      </w:pPr>
    </w:p>
    <w:p w14:paraId="73158C33" w14:textId="6189647E" w:rsidR="008D744E" w:rsidRDefault="008D744E" w:rsidP="008D744E">
      <w:pPr>
        <w:spacing w:line="360" w:lineRule="auto"/>
        <w:rPr>
          <w:rFonts w:ascii="Times" w:hAnsi="Times"/>
        </w:rPr>
      </w:pPr>
      <w:r>
        <w:rPr>
          <w:rFonts w:ascii="Times" w:hAnsi="Times"/>
        </w:rPr>
        <w:t>Table VI.</w:t>
      </w:r>
      <w:r w:rsidRPr="007B37E4">
        <w:rPr>
          <w:rFonts w:ascii="Times" w:hAnsi="Times"/>
        </w:rPr>
        <w:t xml:space="preserve"> </w:t>
      </w:r>
      <w:r>
        <w:rPr>
          <w:rFonts w:ascii="Times" w:hAnsi="Times"/>
        </w:rPr>
        <w:t>AMEN analysis with 30 groups and alternative model formulations</w:t>
      </w:r>
      <w:r w:rsidRPr="007B37E4">
        <w:rPr>
          <w:rFonts w:ascii="Times" w:hAnsi="Times"/>
        </w:rPr>
        <w:t xml:space="preserve"> </w:t>
      </w:r>
    </w:p>
    <w:tbl>
      <w:tblPr>
        <w:tblW w:w="0" w:type="auto"/>
        <w:tblLook w:val="04A0" w:firstRow="1" w:lastRow="0" w:firstColumn="1" w:lastColumn="0" w:noHBand="0" w:noVBand="1"/>
      </w:tblPr>
      <w:tblGrid>
        <w:gridCol w:w="3145"/>
        <w:gridCol w:w="1710"/>
        <w:gridCol w:w="1530"/>
        <w:gridCol w:w="1440"/>
      </w:tblGrid>
      <w:tr w:rsidR="00067AA9" w:rsidRPr="00FE2760" w14:paraId="7266AF08" w14:textId="77777777" w:rsidTr="007D5B02">
        <w:tc>
          <w:tcPr>
            <w:tcW w:w="3145" w:type="dxa"/>
            <w:tcBorders>
              <w:top w:val="single" w:sz="4" w:space="0" w:color="auto"/>
              <w:left w:val="single" w:sz="4" w:space="0" w:color="auto"/>
              <w:bottom w:val="single" w:sz="4" w:space="0" w:color="auto"/>
              <w:right w:val="single" w:sz="4" w:space="0" w:color="auto"/>
            </w:tcBorders>
          </w:tcPr>
          <w:p w14:paraId="7BCECD0C" w14:textId="77777777" w:rsidR="00067AA9" w:rsidRPr="00FE2760" w:rsidRDefault="00067AA9" w:rsidP="00D9517F">
            <w:pPr>
              <w:rPr>
                <w:rFonts w:ascii="Times" w:hAnsi="Times"/>
                <w:color w:val="000000" w:themeColor="text1"/>
              </w:rPr>
            </w:pPr>
          </w:p>
        </w:tc>
        <w:tc>
          <w:tcPr>
            <w:tcW w:w="1710" w:type="dxa"/>
            <w:tcBorders>
              <w:top w:val="single" w:sz="4" w:space="0" w:color="auto"/>
              <w:left w:val="single" w:sz="4" w:space="0" w:color="auto"/>
              <w:bottom w:val="single" w:sz="4" w:space="0" w:color="auto"/>
              <w:right w:val="single" w:sz="4" w:space="0" w:color="auto"/>
            </w:tcBorders>
          </w:tcPr>
          <w:p w14:paraId="479D48B5" w14:textId="77777777" w:rsidR="00067AA9" w:rsidRPr="001346A4" w:rsidRDefault="00067AA9" w:rsidP="00D9517F">
            <w:pPr>
              <w:rPr>
                <w:rFonts w:ascii="Times" w:hAnsi="Times"/>
                <w:color w:val="000000" w:themeColor="text1"/>
              </w:rPr>
            </w:pPr>
            <w:r w:rsidRPr="001346A4">
              <w:rPr>
                <w:rFonts w:ascii="Times" w:hAnsi="Times"/>
                <w:color w:val="000000" w:themeColor="text1"/>
              </w:rPr>
              <w:t>Model 1 (Count</w:t>
            </w:r>
            <w:r w:rsidR="007D5B02">
              <w:rPr>
                <w:rFonts w:ascii="Times" w:hAnsi="Times"/>
                <w:color w:val="000000" w:themeColor="text1"/>
              </w:rPr>
              <w:t xml:space="preserve"> – OLS</w:t>
            </w:r>
            <w:r w:rsidRPr="001346A4">
              <w:rPr>
                <w:rFonts w:ascii="Times" w:hAnsi="Times"/>
                <w:color w:val="000000" w:themeColor="text1"/>
              </w:rPr>
              <w:t>)</w:t>
            </w:r>
          </w:p>
        </w:tc>
        <w:tc>
          <w:tcPr>
            <w:tcW w:w="1530" w:type="dxa"/>
            <w:tcBorders>
              <w:top w:val="single" w:sz="4" w:space="0" w:color="auto"/>
              <w:left w:val="single" w:sz="4" w:space="0" w:color="auto"/>
              <w:bottom w:val="single" w:sz="4" w:space="0" w:color="auto"/>
              <w:right w:val="single" w:sz="4" w:space="0" w:color="auto"/>
            </w:tcBorders>
          </w:tcPr>
          <w:p w14:paraId="77FB31A0" w14:textId="77777777" w:rsidR="00067AA9" w:rsidRPr="00FE2760" w:rsidRDefault="00067AA9" w:rsidP="00D9517F">
            <w:pPr>
              <w:rPr>
                <w:rFonts w:ascii="Times" w:hAnsi="Times"/>
                <w:color w:val="000000" w:themeColor="text1"/>
              </w:rPr>
            </w:pPr>
            <w:r w:rsidRPr="00FE2760">
              <w:rPr>
                <w:rFonts w:ascii="Times" w:hAnsi="Times"/>
                <w:color w:val="000000" w:themeColor="text1"/>
              </w:rPr>
              <w:t>Model 2</w:t>
            </w:r>
            <w:r>
              <w:rPr>
                <w:rFonts w:ascii="Times" w:hAnsi="Times"/>
                <w:color w:val="000000" w:themeColor="text1"/>
              </w:rPr>
              <w:t xml:space="preserve"> (Ordinal)</w:t>
            </w:r>
          </w:p>
        </w:tc>
        <w:tc>
          <w:tcPr>
            <w:tcW w:w="1440" w:type="dxa"/>
            <w:tcBorders>
              <w:top w:val="single" w:sz="4" w:space="0" w:color="auto"/>
              <w:left w:val="single" w:sz="4" w:space="0" w:color="auto"/>
              <w:bottom w:val="single" w:sz="4" w:space="0" w:color="auto"/>
              <w:right w:val="single" w:sz="4" w:space="0" w:color="auto"/>
            </w:tcBorders>
          </w:tcPr>
          <w:p w14:paraId="7AABBA36" w14:textId="77777777" w:rsidR="00067AA9" w:rsidRDefault="00067AA9" w:rsidP="00D9517F">
            <w:pPr>
              <w:rPr>
                <w:rFonts w:ascii="Times" w:hAnsi="Times"/>
                <w:color w:val="000000" w:themeColor="text1"/>
              </w:rPr>
            </w:pPr>
            <w:r>
              <w:rPr>
                <w:rFonts w:ascii="Times" w:hAnsi="Times"/>
                <w:color w:val="000000" w:themeColor="text1"/>
              </w:rPr>
              <w:t>Model 3</w:t>
            </w:r>
          </w:p>
          <w:p w14:paraId="2913A9D2" w14:textId="77777777" w:rsidR="00067AA9" w:rsidRPr="00FE2760" w:rsidRDefault="00067AA9" w:rsidP="00D9517F">
            <w:pPr>
              <w:rPr>
                <w:rFonts w:ascii="Times" w:hAnsi="Times"/>
                <w:color w:val="000000" w:themeColor="text1"/>
              </w:rPr>
            </w:pPr>
            <w:r>
              <w:rPr>
                <w:rFonts w:ascii="Times" w:hAnsi="Times"/>
                <w:color w:val="000000" w:themeColor="text1"/>
              </w:rPr>
              <w:t>(Binary)</w:t>
            </w:r>
          </w:p>
        </w:tc>
      </w:tr>
      <w:tr w:rsidR="001346A4" w:rsidRPr="00FE2760" w14:paraId="2E8FF43B" w14:textId="77777777" w:rsidTr="007D5B02">
        <w:trPr>
          <w:trHeight w:val="216"/>
        </w:trPr>
        <w:tc>
          <w:tcPr>
            <w:tcW w:w="3145" w:type="dxa"/>
            <w:tcBorders>
              <w:top w:val="single" w:sz="4" w:space="0" w:color="auto"/>
              <w:left w:val="single" w:sz="4" w:space="0" w:color="auto"/>
              <w:bottom w:val="single" w:sz="4" w:space="0" w:color="auto"/>
              <w:right w:val="single" w:sz="4" w:space="0" w:color="auto"/>
            </w:tcBorders>
          </w:tcPr>
          <w:p w14:paraId="6855CCA0" w14:textId="77777777" w:rsidR="001346A4" w:rsidRPr="00FE2760" w:rsidRDefault="001346A4" w:rsidP="001346A4">
            <w:pPr>
              <w:rPr>
                <w:rFonts w:ascii="Times" w:hAnsi="Times"/>
                <w:color w:val="000000" w:themeColor="text1"/>
              </w:rPr>
            </w:pPr>
            <w:r>
              <w:rPr>
                <w:rFonts w:ascii="Times" w:hAnsi="Times"/>
                <w:color w:val="000000" w:themeColor="text1"/>
              </w:rPr>
              <w:t>I</w:t>
            </w:r>
            <w:r w:rsidRPr="00FE2760">
              <w:rPr>
                <w:rFonts w:ascii="Times" w:hAnsi="Times"/>
                <w:color w:val="000000" w:themeColor="text1"/>
              </w:rPr>
              <w:t xml:space="preserve">ntercept       </w:t>
            </w:r>
          </w:p>
        </w:tc>
        <w:tc>
          <w:tcPr>
            <w:tcW w:w="1710" w:type="dxa"/>
            <w:tcBorders>
              <w:top w:val="single" w:sz="4" w:space="0" w:color="auto"/>
              <w:left w:val="single" w:sz="4" w:space="0" w:color="auto"/>
              <w:bottom w:val="single" w:sz="4" w:space="0" w:color="auto"/>
              <w:right w:val="single" w:sz="4" w:space="0" w:color="auto"/>
            </w:tcBorders>
          </w:tcPr>
          <w:p w14:paraId="3E9806BE" w14:textId="77777777" w:rsidR="001346A4" w:rsidRPr="001346A4" w:rsidRDefault="001346A4" w:rsidP="001346A4">
            <w:pPr>
              <w:rPr>
                <w:rFonts w:ascii="Times" w:hAnsi="Times"/>
                <w:color w:val="000000" w:themeColor="text1"/>
              </w:rPr>
            </w:pPr>
            <w:r w:rsidRPr="001346A4">
              <w:rPr>
                <w:rFonts w:ascii="Times" w:hAnsi="Times"/>
                <w:color w:val="000000" w:themeColor="text1"/>
              </w:rPr>
              <w:t>0.029</w:t>
            </w:r>
          </w:p>
          <w:p w14:paraId="69478116" w14:textId="77777777" w:rsidR="001346A4" w:rsidRPr="001346A4" w:rsidRDefault="001346A4" w:rsidP="001346A4">
            <w:pPr>
              <w:rPr>
                <w:rFonts w:ascii="Times" w:hAnsi="Times"/>
                <w:color w:val="000000" w:themeColor="text1"/>
              </w:rPr>
            </w:pPr>
            <w:r w:rsidRPr="001346A4">
              <w:rPr>
                <w:rFonts w:ascii="Times" w:hAnsi="Times"/>
                <w:color w:val="000000" w:themeColor="text1"/>
              </w:rPr>
              <w:t>(0.399)</w:t>
            </w:r>
          </w:p>
        </w:tc>
        <w:tc>
          <w:tcPr>
            <w:tcW w:w="1530" w:type="dxa"/>
            <w:tcBorders>
              <w:top w:val="single" w:sz="4" w:space="0" w:color="auto"/>
              <w:left w:val="single" w:sz="4" w:space="0" w:color="auto"/>
              <w:bottom w:val="single" w:sz="4" w:space="0" w:color="auto"/>
              <w:right w:val="single" w:sz="4" w:space="0" w:color="auto"/>
            </w:tcBorders>
          </w:tcPr>
          <w:p w14:paraId="77300F91" w14:textId="77777777" w:rsidR="001346A4" w:rsidRDefault="001346A4" w:rsidP="001346A4">
            <w:pPr>
              <w:rPr>
                <w:rFonts w:ascii="Times" w:hAnsi="Times"/>
                <w:color w:val="000000" w:themeColor="text1"/>
              </w:rPr>
            </w:pPr>
          </w:p>
        </w:tc>
        <w:tc>
          <w:tcPr>
            <w:tcW w:w="1440" w:type="dxa"/>
            <w:tcBorders>
              <w:top w:val="single" w:sz="4" w:space="0" w:color="auto"/>
              <w:left w:val="single" w:sz="4" w:space="0" w:color="auto"/>
              <w:bottom w:val="single" w:sz="4" w:space="0" w:color="auto"/>
              <w:right w:val="single" w:sz="4" w:space="0" w:color="auto"/>
            </w:tcBorders>
          </w:tcPr>
          <w:p w14:paraId="09D22112" w14:textId="77777777" w:rsidR="001346A4" w:rsidRDefault="001346A4" w:rsidP="001346A4">
            <w:r>
              <w:t>-6.348***</w:t>
            </w:r>
          </w:p>
          <w:p w14:paraId="5D4B5886" w14:textId="77777777" w:rsidR="001346A4" w:rsidRDefault="001346A4" w:rsidP="001346A4">
            <w:pPr>
              <w:rPr>
                <w:rFonts w:ascii="Times" w:hAnsi="Times"/>
                <w:color w:val="000000" w:themeColor="text1"/>
              </w:rPr>
            </w:pPr>
            <w:r>
              <w:t>(1.486)</w:t>
            </w:r>
          </w:p>
        </w:tc>
      </w:tr>
      <w:tr w:rsidR="001346A4" w:rsidRPr="00FE2760" w14:paraId="4AB03B12" w14:textId="77777777" w:rsidTr="007D5B02">
        <w:trPr>
          <w:trHeight w:val="105"/>
        </w:trPr>
        <w:tc>
          <w:tcPr>
            <w:tcW w:w="3145" w:type="dxa"/>
            <w:tcBorders>
              <w:top w:val="single" w:sz="4" w:space="0" w:color="auto"/>
              <w:left w:val="single" w:sz="4" w:space="0" w:color="auto"/>
              <w:bottom w:val="single" w:sz="4" w:space="0" w:color="auto"/>
              <w:right w:val="single" w:sz="4" w:space="0" w:color="auto"/>
            </w:tcBorders>
          </w:tcPr>
          <w:p w14:paraId="63995652" w14:textId="58B9AF41" w:rsidR="002C6E6F" w:rsidRDefault="002C6E6F" w:rsidP="001346A4">
            <w:pPr>
              <w:rPr>
                <w:rFonts w:ascii="Times" w:hAnsi="Times"/>
                <w:color w:val="000000" w:themeColor="text1"/>
              </w:rPr>
            </w:pPr>
            <w:r>
              <w:rPr>
                <w:rFonts w:ascii="Times" w:hAnsi="Times"/>
                <w:color w:val="000000" w:themeColor="text1"/>
              </w:rPr>
              <w:t>Average Ideology (Node)</w:t>
            </w:r>
          </w:p>
          <w:p w14:paraId="3570DFDC" w14:textId="4648CDB8" w:rsidR="001346A4" w:rsidRPr="002C6E6F" w:rsidRDefault="002C6E6F" w:rsidP="002C6E6F">
            <w:pPr>
              <w:jc w:val="right"/>
              <w:rPr>
                <w:rFonts w:ascii="Times" w:hAnsi="Times"/>
              </w:rPr>
            </w:pPr>
            <w:r>
              <w:rPr>
                <w:rFonts w:ascii="Times" w:hAnsi="Times"/>
              </w:rPr>
              <w:t xml:space="preserve"> </w:t>
            </w:r>
          </w:p>
        </w:tc>
        <w:tc>
          <w:tcPr>
            <w:tcW w:w="1710" w:type="dxa"/>
            <w:tcBorders>
              <w:top w:val="single" w:sz="4" w:space="0" w:color="auto"/>
              <w:left w:val="single" w:sz="4" w:space="0" w:color="auto"/>
              <w:bottom w:val="single" w:sz="4" w:space="0" w:color="auto"/>
              <w:right w:val="single" w:sz="4" w:space="0" w:color="auto"/>
            </w:tcBorders>
          </w:tcPr>
          <w:p w14:paraId="0C916E4B" w14:textId="77777777" w:rsidR="001346A4" w:rsidRPr="001346A4" w:rsidRDefault="001346A4" w:rsidP="001346A4">
            <w:pPr>
              <w:rPr>
                <w:rFonts w:ascii="Times" w:hAnsi="Times"/>
                <w:color w:val="000000" w:themeColor="text1"/>
              </w:rPr>
            </w:pPr>
            <w:r w:rsidRPr="001346A4">
              <w:rPr>
                <w:rFonts w:ascii="Times" w:hAnsi="Times"/>
                <w:color w:val="000000" w:themeColor="text1"/>
              </w:rPr>
              <w:t>- 0.041</w:t>
            </w:r>
          </w:p>
          <w:p w14:paraId="4240F94E" w14:textId="77777777" w:rsidR="001346A4" w:rsidRPr="001346A4" w:rsidRDefault="001346A4" w:rsidP="001346A4">
            <w:pPr>
              <w:rPr>
                <w:rFonts w:ascii="Times" w:hAnsi="Times"/>
                <w:color w:val="000000" w:themeColor="text1"/>
              </w:rPr>
            </w:pPr>
            <w:r w:rsidRPr="001346A4">
              <w:rPr>
                <w:rFonts w:ascii="Times" w:hAnsi="Times"/>
                <w:color w:val="000000" w:themeColor="text1"/>
              </w:rPr>
              <w:t>(0.056)</w:t>
            </w:r>
          </w:p>
        </w:tc>
        <w:tc>
          <w:tcPr>
            <w:tcW w:w="1530" w:type="dxa"/>
            <w:tcBorders>
              <w:top w:val="single" w:sz="4" w:space="0" w:color="auto"/>
              <w:left w:val="single" w:sz="4" w:space="0" w:color="auto"/>
              <w:bottom w:val="single" w:sz="4" w:space="0" w:color="auto"/>
              <w:right w:val="single" w:sz="4" w:space="0" w:color="auto"/>
            </w:tcBorders>
          </w:tcPr>
          <w:p w14:paraId="51A8F8CE" w14:textId="77777777" w:rsidR="001346A4" w:rsidRDefault="001346A4" w:rsidP="001346A4">
            <w:r>
              <w:t>-0.214</w:t>
            </w:r>
          </w:p>
          <w:p w14:paraId="5A5DDE03" w14:textId="77777777" w:rsidR="001346A4" w:rsidRDefault="001346A4" w:rsidP="001346A4">
            <w:r>
              <w:t>(0.176)</w:t>
            </w:r>
          </w:p>
        </w:tc>
        <w:tc>
          <w:tcPr>
            <w:tcW w:w="1440" w:type="dxa"/>
            <w:tcBorders>
              <w:top w:val="single" w:sz="4" w:space="0" w:color="auto"/>
              <w:left w:val="single" w:sz="4" w:space="0" w:color="auto"/>
              <w:bottom w:val="single" w:sz="4" w:space="0" w:color="auto"/>
              <w:right w:val="single" w:sz="4" w:space="0" w:color="auto"/>
            </w:tcBorders>
          </w:tcPr>
          <w:p w14:paraId="5E1AF77F" w14:textId="77777777" w:rsidR="001346A4" w:rsidRDefault="001346A4" w:rsidP="001346A4">
            <w:pPr>
              <w:rPr>
                <w:rFonts w:ascii="Times" w:hAnsi="Times"/>
                <w:color w:val="000000" w:themeColor="text1"/>
              </w:rPr>
            </w:pPr>
            <w:r>
              <w:rPr>
                <w:rFonts w:ascii="Times" w:hAnsi="Times"/>
                <w:color w:val="000000" w:themeColor="text1"/>
              </w:rPr>
              <w:t>0.289</w:t>
            </w:r>
          </w:p>
          <w:p w14:paraId="4B95BE3E" w14:textId="77777777" w:rsidR="001346A4" w:rsidRPr="00FE2760" w:rsidRDefault="001346A4" w:rsidP="001346A4">
            <w:pPr>
              <w:rPr>
                <w:rFonts w:ascii="Times" w:hAnsi="Times"/>
                <w:color w:val="000000" w:themeColor="text1"/>
              </w:rPr>
            </w:pPr>
            <w:r>
              <w:rPr>
                <w:rFonts w:ascii="Times" w:hAnsi="Times"/>
                <w:color w:val="000000" w:themeColor="text1"/>
              </w:rPr>
              <w:t>(</w:t>
            </w:r>
            <w:r>
              <w:t>0.199</w:t>
            </w:r>
            <w:r>
              <w:rPr>
                <w:rFonts w:ascii="Times" w:hAnsi="Times"/>
                <w:color w:val="000000" w:themeColor="text1"/>
              </w:rPr>
              <w:t>)</w:t>
            </w:r>
          </w:p>
        </w:tc>
      </w:tr>
      <w:tr w:rsidR="001346A4" w:rsidRPr="00FE2760" w14:paraId="2F1B77B8" w14:textId="77777777" w:rsidTr="007D5B02">
        <w:trPr>
          <w:trHeight w:val="84"/>
        </w:trPr>
        <w:tc>
          <w:tcPr>
            <w:tcW w:w="3145" w:type="dxa"/>
            <w:tcBorders>
              <w:top w:val="single" w:sz="4" w:space="0" w:color="auto"/>
              <w:left w:val="single" w:sz="4" w:space="0" w:color="auto"/>
              <w:bottom w:val="single" w:sz="4" w:space="0" w:color="auto"/>
              <w:right w:val="single" w:sz="4" w:space="0" w:color="auto"/>
            </w:tcBorders>
          </w:tcPr>
          <w:p w14:paraId="65D7069E" w14:textId="2AF12700" w:rsidR="001346A4" w:rsidRPr="00FE2760" w:rsidRDefault="002C6E6F" w:rsidP="002C6E6F">
            <w:pPr>
              <w:tabs>
                <w:tab w:val="center" w:pos="1464"/>
              </w:tabs>
              <w:rPr>
                <w:rFonts w:ascii="Times" w:hAnsi="Times"/>
                <w:color w:val="000000" w:themeColor="text1"/>
              </w:rPr>
            </w:pPr>
            <w:r>
              <w:rPr>
                <w:rFonts w:ascii="Times" w:hAnsi="Times"/>
                <w:color w:val="000000" w:themeColor="text1"/>
              </w:rPr>
              <w:t xml:space="preserve">Power (Node) </w:t>
            </w:r>
          </w:p>
        </w:tc>
        <w:tc>
          <w:tcPr>
            <w:tcW w:w="1710" w:type="dxa"/>
            <w:tcBorders>
              <w:top w:val="single" w:sz="4" w:space="0" w:color="auto"/>
              <w:left w:val="single" w:sz="4" w:space="0" w:color="auto"/>
              <w:bottom w:val="single" w:sz="4" w:space="0" w:color="auto"/>
              <w:right w:val="single" w:sz="4" w:space="0" w:color="auto"/>
            </w:tcBorders>
          </w:tcPr>
          <w:p w14:paraId="0525B684" w14:textId="77777777" w:rsidR="001346A4" w:rsidRPr="001346A4" w:rsidRDefault="001346A4" w:rsidP="001346A4">
            <w:pPr>
              <w:rPr>
                <w:rFonts w:ascii="Times" w:hAnsi="Times"/>
                <w:color w:val="000000" w:themeColor="text1"/>
              </w:rPr>
            </w:pPr>
            <w:r w:rsidRPr="001346A4">
              <w:rPr>
                <w:rFonts w:ascii="Times" w:hAnsi="Times"/>
                <w:color w:val="000000" w:themeColor="text1"/>
              </w:rPr>
              <w:t xml:space="preserve">-0.006 </w:t>
            </w:r>
          </w:p>
          <w:p w14:paraId="12D794A3" w14:textId="77777777" w:rsidR="001346A4" w:rsidRPr="001346A4" w:rsidRDefault="001346A4" w:rsidP="001346A4">
            <w:pPr>
              <w:rPr>
                <w:rFonts w:ascii="Times" w:hAnsi="Times"/>
                <w:color w:val="000000" w:themeColor="text1"/>
              </w:rPr>
            </w:pPr>
            <w:r w:rsidRPr="001346A4">
              <w:rPr>
                <w:rFonts w:ascii="Times" w:hAnsi="Times"/>
                <w:color w:val="000000" w:themeColor="text1"/>
              </w:rPr>
              <w:t>(0.007)</w:t>
            </w:r>
          </w:p>
        </w:tc>
        <w:tc>
          <w:tcPr>
            <w:tcW w:w="1530" w:type="dxa"/>
            <w:tcBorders>
              <w:top w:val="single" w:sz="4" w:space="0" w:color="auto"/>
              <w:left w:val="single" w:sz="4" w:space="0" w:color="auto"/>
              <w:bottom w:val="single" w:sz="4" w:space="0" w:color="auto"/>
              <w:right w:val="single" w:sz="4" w:space="0" w:color="auto"/>
            </w:tcBorders>
          </w:tcPr>
          <w:p w14:paraId="736DEAE8" w14:textId="77777777" w:rsidR="001346A4" w:rsidRDefault="001346A4" w:rsidP="001346A4">
            <w:pPr>
              <w:rPr>
                <w:rFonts w:ascii="Times" w:hAnsi="Times"/>
                <w:color w:val="000000" w:themeColor="text1"/>
              </w:rPr>
            </w:pPr>
            <w:r w:rsidRPr="001346A4">
              <w:rPr>
                <w:rFonts w:ascii="Times" w:hAnsi="Times"/>
                <w:color w:val="000000" w:themeColor="text1"/>
              </w:rPr>
              <w:t xml:space="preserve">-0.014 </w:t>
            </w:r>
          </w:p>
          <w:p w14:paraId="5AD9C13D" w14:textId="77777777" w:rsidR="001346A4" w:rsidRDefault="001346A4" w:rsidP="001346A4">
            <w:pPr>
              <w:rPr>
                <w:rFonts w:ascii="Times" w:hAnsi="Times"/>
                <w:color w:val="000000" w:themeColor="text1"/>
              </w:rPr>
            </w:pPr>
            <w:r>
              <w:rPr>
                <w:rFonts w:ascii="Times" w:hAnsi="Times"/>
                <w:color w:val="000000" w:themeColor="text1"/>
              </w:rPr>
              <w:t>(</w:t>
            </w:r>
            <w:r w:rsidRPr="001346A4">
              <w:rPr>
                <w:rFonts w:ascii="Times" w:hAnsi="Times"/>
                <w:color w:val="000000" w:themeColor="text1"/>
              </w:rPr>
              <w:t>0.052</w:t>
            </w:r>
            <w:r>
              <w:rPr>
                <w:rFonts w:ascii="Times" w:hAnsi="Times"/>
                <w:color w:val="000000" w:themeColor="text1"/>
              </w:rPr>
              <w:t>)</w:t>
            </w:r>
          </w:p>
        </w:tc>
        <w:tc>
          <w:tcPr>
            <w:tcW w:w="1440" w:type="dxa"/>
            <w:tcBorders>
              <w:top w:val="single" w:sz="4" w:space="0" w:color="auto"/>
              <w:left w:val="single" w:sz="4" w:space="0" w:color="auto"/>
              <w:bottom w:val="single" w:sz="4" w:space="0" w:color="auto"/>
              <w:right w:val="single" w:sz="4" w:space="0" w:color="auto"/>
            </w:tcBorders>
          </w:tcPr>
          <w:p w14:paraId="6ED71DD8" w14:textId="77777777" w:rsidR="001346A4" w:rsidRDefault="001346A4" w:rsidP="001346A4">
            <w:pPr>
              <w:rPr>
                <w:rFonts w:ascii="Times" w:hAnsi="Times"/>
                <w:color w:val="000000" w:themeColor="text1"/>
              </w:rPr>
            </w:pPr>
            <w:r>
              <w:rPr>
                <w:rFonts w:ascii="Times" w:hAnsi="Times"/>
                <w:color w:val="000000" w:themeColor="text1"/>
              </w:rPr>
              <w:t>0.051**</w:t>
            </w:r>
          </w:p>
          <w:p w14:paraId="4DA0DBC2" w14:textId="77777777" w:rsidR="001346A4" w:rsidRPr="00FE2760" w:rsidRDefault="001346A4" w:rsidP="001346A4">
            <w:pPr>
              <w:rPr>
                <w:rFonts w:ascii="Times" w:hAnsi="Times"/>
                <w:color w:val="000000" w:themeColor="text1"/>
              </w:rPr>
            </w:pPr>
            <w:r>
              <w:rPr>
                <w:rFonts w:ascii="Times" w:hAnsi="Times"/>
                <w:color w:val="000000" w:themeColor="text1"/>
              </w:rPr>
              <w:t>(0.023)</w:t>
            </w:r>
          </w:p>
        </w:tc>
      </w:tr>
      <w:tr w:rsidR="001346A4" w:rsidRPr="00FE2760" w14:paraId="5B2073F0" w14:textId="77777777" w:rsidTr="007D5B02">
        <w:trPr>
          <w:trHeight w:val="82"/>
        </w:trPr>
        <w:tc>
          <w:tcPr>
            <w:tcW w:w="3145" w:type="dxa"/>
            <w:tcBorders>
              <w:top w:val="single" w:sz="4" w:space="0" w:color="auto"/>
              <w:left w:val="single" w:sz="4" w:space="0" w:color="auto"/>
              <w:bottom w:val="single" w:sz="4" w:space="0" w:color="auto"/>
              <w:right w:val="single" w:sz="4" w:space="0" w:color="auto"/>
            </w:tcBorders>
          </w:tcPr>
          <w:p w14:paraId="4BCCAA4E" w14:textId="30058B3A" w:rsidR="001346A4" w:rsidRDefault="002C6E6F" w:rsidP="001346A4">
            <w:pPr>
              <w:rPr>
                <w:rFonts w:ascii="Times" w:hAnsi="Times"/>
                <w:color w:val="000000" w:themeColor="text1"/>
              </w:rPr>
            </w:pPr>
            <w:r>
              <w:rPr>
                <w:rFonts w:ascii="Times" w:hAnsi="Times"/>
                <w:color w:val="000000" w:themeColor="text1"/>
              </w:rPr>
              <w:t>Sponsorship (Node)</w:t>
            </w:r>
          </w:p>
        </w:tc>
        <w:tc>
          <w:tcPr>
            <w:tcW w:w="1710" w:type="dxa"/>
            <w:tcBorders>
              <w:top w:val="single" w:sz="4" w:space="0" w:color="auto"/>
              <w:left w:val="single" w:sz="4" w:space="0" w:color="auto"/>
              <w:bottom w:val="single" w:sz="4" w:space="0" w:color="auto"/>
              <w:right w:val="single" w:sz="4" w:space="0" w:color="auto"/>
            </w:tcBorders>
          </w:tcPr>
          <w:p w14:paraId="05AE51B9" w14:textId="77777777" w:rsidR="001346A4" w:rsidRPr="001346A4" w:rsidRDefault="001346A4" w:rsidP="001346A4">
            <w:pPr>
              <w:rPr>
                <w:rFonts w:ascii="Times" w:hAnsi="Times"/>
                <w:color w:val="000000" w:themeColor="text1"/>
              </w:rPr>
            </w:pPr>
            <w:r w:rsidRPr="001346A4">
              <w:rPr>
                <w:rFonts w:ascii="Times" w:hAnsi="Times"/>
                <w:color w:val="000000" w:themeColor="text1"/>
              </w:rPr>
              <w:t>-0.020</w:t>
            </w:r>
          </w:p>
          <w:p w14:paraId="0B81E274" w14:textId="77777777" w:rsidR="001346A4" w:rsidRPr="001346A4" w:rsidRDefault="001346A4" w:rsidP="001346A4">
            <w:pPr>
              <w:rPr>
                <w:rFonts w:ascii="Times" w:hAnsi="Times"/>
                <w:color w:val="000000" w:themeColor="text1"/>
              </w:rPr>
            </w:pPr>
            <w:r w:rsidRPr="001346A4">
              <w:rPr>
                <w:rFonts w:ascii="Times" w:hAnsi="Times"/>
                <w:color w:val="000000" w:themeColor="text1"/>
              </w:rPr>
              <w:t>(0.153)</w:t>
            </w:r>
          </w:p>
        </w:tc>
        <w:tc>
          <w:tcPr>
            <w:tcW w:w="1530" w:type="dxa"/>
            <w:tcBorders>
              <w:top w:val="single" w:sz="4" w:space="0" w:color="auto"/>
              <w:left w:val="single" w:sz="4" w:space="0" w:color="auto"/>
              <w:bottom w:val="single" w:sz="4" w:space="0" w:color="auto"/>
              <w:right w:val="single" w:sz="4" w:space="0" w:color="auto"/>
            </w:tcBorders>
          </w:tcPr>
          <w:p w14:paraId="773E0F7B" w14:textId="387E8CD6" w:rsidR="001346A4" w:rsidRPr="00FE2760" w:rsidRDefault="001346A4" w:rsidP="00A26B0E">
            <w:pPr>
              <w:rPr>
                <w:rFonts w:ascii="Times" w:hAnsi="Times"/>
                <w:color w:val="000000" w:themeColor="text1"/>
              </w:rPr>
            </w:pPr>
            <w:r w:rsidRPr="001346A4">
              <w:rPr>
                <w:rFonts w:ascii="Times" w:hAnsi="Times"/>
                <w:color w:val="000000" w:themeColor="text1"/>
              </w:rPr>
              <w:t>-1.054</w:t>
            </w:r>
            <w:proofErr w:type="gramStart"/>
            <w:r w:rsidRPr="001346A4">
              <w:rPr>
                <w:rFonts w:ascii="Times" w:hAnsi="Times"/>
                <w:color w:val="000000" w:themeColor="text1"/>
              </w:rPr>
              <w:t xml:space="preserve"> </w:t>
            </w:r>
            <w:r>
              <w:rPr>
                <w:rFonts w:ascii="Times" w:hAnsi="Times"/>
                <w:color w:val="000000" w:themeColor="text1"/>
              </w:rPr>
              <w:t xml:space="preserve">  (</w:t>
            </w:r>
            <w:proofErr w:type="gramEnd"/>
            <w:r w:rsidRPr="001346A4">
              <w:rPr>
                <w:rFonts w:ascii="Times" w:hAnsi="Times"/>
                <w:color w:val="000000" w:themeColor="text1"/>
              </w:rPr>
              <w:t>0.599</w:t>
            </w:r>
            <w:r>
              <w:rPr>
                <w:rFonts w:ascii="Times" w:hAnsi="Times"/>
                <w:color w:val="000000" w:themeColor="text1"/>
              </w:rPr>
              <w:t>)</w:t>
            </w:r>
          </w:p>
        </w:tc>
        <w:tc>
          <w:tcPr>
            <w:tcW w:w="1440" w:type="dxa"/>
            <w:tcBorders>
              <w:top w:val="single" w:sz="4" w:space="0" w:color="auto"/>
              <w:left w:val="single" w:sz="4" w:space="0" w:color="auto"/>
              <w:bottom w:val="single" w:sz="4" w:space="0" w:color="auto"/>
              <w:right w:val="single" w:sz="4" w:space="0" w:color="auto"/>
            </w:tcBorders>
          </w:tcPr>
          <w:p w14:paraId="22E4DBBE" w14:textId="77777777" w:rsidR="001346A4" w:rsidRDefault="001346A4" w:rsidP="001346A4">
            <w:pPr>
              <w:rPr>
                <w:rFonts w:ascii="Times" w:hAnsi="Times"/>
                <w:color w:val="000000" w:themeColor="text1"/>
              </w:rPr>
            </w:pPr>
            <w:r>
              <w:rPr>
                <w:rFonts w:ascii="Times" w:hAnsi="Times"/>
                <w:color w:val="000000" w:themeColor="text1"/>
              </w:rPr>
              <w:t>-0.032</w:t>
            </w:r>
          </w:p>
          <w:p w14:paraId="40CEDDD1" w14:textId="77777777" w:rsidR="001346A4" w:rsidRPr="00FE2760" w:rsidRDefault="001346A4" w:rsidP="001346A4">
            <w:pPr>
              <w:rPr>
                <w:rFonts w:ascii="Times" w:hAnsi="Times"/>
                <w:color w:val="000000" w:themeColor="text1"/>
              </w:rPr>
            </w:pPr>
            <w:r>
              <w:rPr>
                <w:rFonts w:ascii="Times" w:hAnsi="Times"/>
                <w:color w:val="000000" w:themeColor="text1"/>
              </w:rPr>
              <w:t>(0.550)</w:t>
            </w:r>
          </w:p>
        </w:tc>
      </w:tr>
      <w:tr w:rsidR="001346A4" w:rsidRPr="00FE2760" w14:paraId="681FB3EA" w14:textId="77777777" w:rsidTr="007D5B02">
        <w:trPr>
          <w:trHeight w:val="82"/>
        </w:trPr>
        <w:tc>
          <w:tcPr>
            <w:tcW w:w="3145" w:type="dxa"/>
            <w:tcBorders>
              <w:top w:val="single" w:sz="4" w:space="0" w:color="auto"/>
              <w:left w:val="single" w:sz="4" w:space="0" w:color="auto"/>
              <w:bottom w:val="single" w:sz="4" w:space="0" w:color="auto"/>
              <w:right w:val="single" w:sz="4" w:space="0" w:color="auto"/>
            </w:tcBorders>
          </w:tcPr>
          <w:p w14:paraId="070CB64D" w14:textId="5EAA98C1" w:rsidR="001346A4" w:rsidRDefault="00CD58CD" w:rsidP="00CD58CD">
            <w:pPr>
              <w:rPr>
                <w:rFonts w:ascii="Times" w:hAnsi="Times"/>
                <w:color w:val="000000" w:themeColor="text1"/>
              </w:rPr>
            </w:pPr>
            <w:r>
              <w:rPr>
                <w:rFonts w:ascii="Times" w:hAnsi="Times"/>
                <w:color w:val="000000" w:themeColor="text1"/>
              </w:rPr>
              <w:t xml:space="preserve">ISIL </w:t>
            </w:r>
            <w:r w:rsidR="001346A4">
              <w:rPr>
                <w:rFonts w:ascii="Times" w:hAnsi="Times"/>
                <w:color w:val="000000" w:themeColor="text1"/>
              </w:rPr>
              <w:t>(Node)</w:t>
            </w:r>
          </w:p>
        </w:tc>
        <w:tc>
          <w:tcPr>
            <w:tcW w:w="1710" w:type="dxa"/>
            <w:tcBorders>
              <w:top w:val="single" w:sz="4" w:space="0" w:color="auto"/>
              <w:left w:val="single" w:sz="4" w:space="0" w:color="auto"/>
              <w:bottom w:val="single" w:sz="4" w:space="0" w:color="auto"/>
              <w:right w:val="single" w:sz="4" w:space="0" w:color="auto"/>
            </w:tcBorders>
          </w:tcPr>
          <w:p w14:paraId="0DBA61F8" w14:textId="77777777" w:rsidR="001346A4" w:rsidRPr="001346A4" w:rsidRDefault="001346A4" w:rsidP="001346A4">
            <w:pPr>
              <w:rPr>
                <w:rFonts w:ascii="Times" w:hAnsi="Times"/>
                <w:color w:val="000000" w:themeColor="text1"/>
              </w:rPr>
            </w:pPr>
            <w:r w:rsidRPr="001346A4">
              <w:rPr>
                <w:rFonts w:ascii="Times" w:hAnsi="Times"/>
                <w:color w:val="000000" w:themeColor="text1"/>
              </w:rPr>
              <w:t>-0.949</w:t>
            </w:r>
          </w:p>
          <w:p w14:paraId="424D3133" w14:textId="77777777" w:rsidR="001346A4" w:rsidRPr="001346A4" w:rsidRDefault="001346A4" w:rsidP="001346A4">
            <w:pPr>
              <w:rPr>
                <w:rFonts w:ascii="Times" w:hAnsi="Times"/>
                <w:color w:val="000000" w:themeColor="text1"/>
              </w:rPr>
            </w:pPr>
            <w:r w:rsidRPr="001346A4">
              <w:rPr>
                <w:rFonts w:ascii="Times" w:hAnsi="Times"/>
                <w:color w:val="000000" w:themeColor="text1"/>
              </w:rPr>
              <w:t>(02.04)</w:t>
            </w:r>
          </w:p>
        </w:tc>
        <w:tc>
          <w:tcPr>
            <w:tcW w:w="1530" w:type="dxa"/>
            <w:tcBorders>
              <w:top w:val="single" w:sz="4" w:space="0" w:color="auto"/>
              <w:left w:val="single" w:sz="4" w:space="0" w:color="auto"/>
              <w:bottom w:val="single" w:sz="4" w:space="0" w:color="auto"/>
              <w:right w:val="single" w:sz="4" w:space="0" w:color="auto"/>
            </w:tcBorders>
          </w:tcPr>
          <w:p w14:paraId="26653DA8" w14:textId="77777777" w:rsidR="001346A4" w:rsidRDefault="001346A4" w:rsidP="001346A4">
            <w:pPr>
              <w:rPr>
                <w:rFonts w:ascii="Times" w:hAnsi="Times"/>
                <w:color w:val="000000" w:themeColor="text1"/>
              </w:rPr>
            </w:pPr>
            <w:r w:rsidRPr="001346A4">
              <w:rPr>
                <w:rFonts w:ascii="Times" w:hAnsi="Times"/>
                <w:color w:val="000000" w:themeColor="text1"/>
              </w:rPr>
              <w:t xml:space="preserve">3.592 </w:t>
            </w:r>
            <w:r>
              <w:rPr>
                <w:rFonts w:ascii="Times" w:hAnsi="Times"/>
                <w:color w:val="000000" w:themeColor="text1"/>
              </w:rPr>
              <w:t>*</w:t>
            </w:r>
          </w:p>
          <w:p w14:paraId="14FB1E7D" w14:textId="77777777" w:rsidR="001346A4" w:rsidRPr="00FE2760" w:rsidRDefault="001346A4" w:rsidP="001346A4">
            <w:pPr>
              <w:rPr>
                <w:rFonts w:ascii="Times" w:hAnsi="Times"/>
                <w:color w:val="000000" w:themeColor="text1"/>
              </w:rPr>
            </w:pPr>
            <w:r>
              <w:rPr>
                <w:rFonts w:ascii="Times" w:hAnsi="Times"/>
                <w:color w:val="000000" w:themeColor="text1"/>
              </w:rPr>
              <w:t>(</w:t>
            </w:r>
            <w:r w:rsidRPr="001346A4">
              <w:rPr>
                <w:rFonts w:ascii="Times" w:hAnsi="Times"/>
                <w:color w:val="000000" w:themeColor="text1"/>
              </w:rPr>
              <w:t>1.814</w:t>
            </w:r>
            <w:r>
              <w:rPr>
                <w:rFonts w:ascii="Times" w:hAnsi="Times"/>
                <w:color w:val="000000" w:themeColor="text1"/>
              </w:rPr>
              <w:t>)</w:t>
            </w:r>
          </w:p>
        </w:tc>
        <w:tc>
          <w:tcPr>
            <w:tcW w:w="1440" w:type="dxa"/>
            <w:tcBorders>
              <w:top w:val="single" w:sz="4" w:space="0" w:color="auto"/>
              <w:left w:val="single" w:sz="4" w:space="0" w:color="auto"/>
              <w:bottom w:val="single" w:sz="4" w:space="0" w:color="auto"/>
              <w:right w:val="single" w:sz="4" w:space="0" w:color="auto"/>
            </w:tcBorders>
          </w:tcPr>
          <w:p w14:paraId="00CD6DB1" w14:textId="77777777" w:rsidR="001346A4" w:rsidRDefault="001346A4" w:rsidP="001346A4">
            <w:pPr>
              <w:rPr>
                <w:rFonts w:ascii="Times" w:hAnsi="Times"/>
                <w:color w:val="000000" w:themeColor="text1"/>
              </w:rPr>
            </w:pPr>
            <w:r>
              <w:rPr>
                <w:rFonts w:ascii="Times" w:hAnsi="Times"/>
                <w:color w:val="000000" w:themeColor="text1"/>
              </w:rPr>
              <w:t>1.250</w:t>
            </w:r>
          </w:p>
          <w:p w14:paraId="63F5CF54" w14:textId="77777777" w:rsidR="001346A4" w:rsidRPr="00FE2760" w:rsidRDefault="001346A4" w:rsidP="001346A4">
            <w:pPr>
              <w:rPr>
                <w:rFonts w:ascii="Times" w:hAnsi="Times"/>
                <w:color w:val="000000" w:themeColor="text1"/>
              </w:rPr>
            </w:pPr>
            <w:r>
              <w:rPr>
                <w:rFonts w:ascii="Times" w:hAnsi="Times"/>
                <w:color w:val="000000" w:themeColor="text1"/>
              </w:rPr>
              <w:t>(0.988)</w:t>
            </w:r>
          </w:p>
        </w:tc>
      </w:tr>
      <w:tr w:rsidR="001346A4" w:rsidRPr="00FE2760" w14:paraId="4460C882" w14:textId="77777777" w:rsidTr="007D5B02">
        <w:trPr>
          <w:trHeight w:val="82"/>
        </w:trPr>
        <w:tc>
          <w:tcPr>
            <w:tcW w:w="3145" w:type="dxa"/>
            <w:tcBorders>
              <w:top w:val="single" w:sz="4" w:space="0" w:color="auto"/>
              <w:left w:val="single" w:sz="4" w:space="0" w:color="auto"/>
              <w:bottom w:val="single" w:sz="4" w:space="0" w:color="auto"/>
              <w:right w:val="single" w:sz="4" w:space="0" w:color="auto"/>
            </w:tcBorders>
          </w:tcPr>
          <w:p w14:paraId="2345FA9E" w14:textId="2663C237" w:rsidR="001346A4" w:rsidRPr="00FE2760" w:rsidRDefault="002C6E6F" w:rsidP="001346A4">
            <w:pPr>
              <w:rPr>
                <w:rFonts w:ascii="Times" w:hAnsi="Times"/>
                <w:color w:val="000000" w:themeColor="text1"/>
              </w:rPr>
            </w:pPr>
            <w:r>
              <w:rPr>
                <w:rFonts w:ascii="Times" w:hAnsi="Times"/>
                <w:color w:val="000000" w:themeColor="text1"/>
              </w:rPr>
              <w:t>Ideological Difference</w:t>
            </w:r>
            <w:r w:rsidR="001346A4">
              <w:rPr>
                <w:rFonts w:ascii="Times" w:hAnsi="Times"/>
                <w:color w:val="000000" w:themeColor="text1"/>
              </w:rPr>
              <w:t xml:space="preserve"> (dyad</w:t>
            </w:r>
            <w:r w:rsidR="001346A4" w:rsidRPr="00FE2760">
              <w:rPr>
                <w:rFonts w:ascii="Times" w:hAnsi="Times"/>
                <w:color w:val="000000" w:themeColor="text1"/>
              </w:rPr>
              <w:t xml:space="preserve">) </w:t>
            </w:r>
          </w:p>
        </w:tc>
        <w:tc>
          <w:tcPr>
            <w:tcW w:w="1710" w:type="dxa"/>
            <w:tcBorders>
              <w:top w:val="single" w:sz="4" w:space="0" w:color="auto"/>
              <w:left w:val="single" w:sz="4" w:space="0" w:color="auto"/>
              <w:bottom w:val="single" w:sz="4" w:space="0" w:color="auto"/>
              <w:right w:val="single" w:sz="4" w:space="0" w:color="auto"/>
            </w:tcBorders>
          </w:tcPr>
          <w:p w14:paraId="4EAC345F" w14:textId="77777777" w:rsidR="001346A4" w:rsidRPr="001346A4" w:rsidRDefault="001346A4" w:rsidP="001346A4">
            <w:pPr>
              <w:rPr>
                <w:rFonts w:ascii="Times" w:hAnsi="Times"/>
                <w:color w:val="000000" w:themeColor="text1"/>
              </w:rPr>
            </w:pPr>
            <w:r w:rsidRPr="001346A4">
              <w:rPr>
                <w:rFonts w:ascii="Times" w:hAnsi="Times"/>
                <w:color w:val="000000" w:themeColor="text1"/>
              </w:rPr>
              <w:t>0.098***</w:t>
            </w:r>
          </w:p>
          <w:p w14:paraId="3F620A76" w14:textId="77777777" w:rsidR="001346A4" w:rsidRPr="001346A4" w:rsidRDefault="001346A4" w:rsidP="001346A4">
            <w:pPr>
              <w:rPr>
                <w:rFonts w:ascii="Times" w:hAnsi="Times"/>
                <w:color w:val="000000" w:themeColor="text1"/>
              </w:rPr>
            </w:pPr>
            <w:r w:rsidRPr="001346A4">
              <w:rPr>
                <w:rFonts w:ascii="Times" w:hAnsi="Times"/>
                <w:color w:val="000000" w:themeColor="text1"/>
              </w:rPr>
              <w:t>(0.030)</w:t>
            </w:r>
          </w:p>
        </w:tc>
        <w:tc>
          <w:tcPr>
            <w:tcW w:w="1530" w:type="dxa"/>
            <w:tcBorders>
              <w:top w:val="single" w:sz="4" w:space="0" w:color="auto"/>
              <w:left w:val="single" w:sz="4" w:space="0" w:color="auto"/>
              <w:bottom w:val="single" w:sz="4" w:space="0" w:color="auto"/>
              <w:right w:val="single" w:sz="4" w:space="0" w:color="auto"/>
            </w:tcBorders>
          </w:tcPr>
          <w:p w14:paraId="2F382490" w14:textId="77777777" w:rsidR="001346A4" w:rsidRDefault="001346A4" w:rsidP="001346A4">
            <w:pPr>
              <w:rPr>
                <w:rFonts w:ascii="Times" w:hAnsi="Times"/>
                <w:color w:val="000000" w:themeColor="text1"/>
              </w:rPr>
            </w:pPr>
            <w:r w:rsidRPr="001346A4">
              <w:t>0.813</w:t>
            </w:r>
            <w:r>
              <w:rPr>
                <w:rFonts w:ascii="Times" w:hAnsi="Times"/>
                <w:color w:val="000000" w:themeColor="text1"/>
              </w:rPr>
              <w:t>***</w:t>
            </w:r>
            <w:r w:rsidRPr="001346A4">
              <w:t xml:space="preserve"> </w:t>
            </w:r>
            <w:r>
              <w:t>(</w:t>
            </w:r>
            <w:r w:rsidRPr="001346A4">
              <w:t>0.233</w:t>
            </w:r>
            <w:r>
              <w:t>)</w:t>
            </w:r>
          </w:p>
        </w:tc>
        <w:tc>
          <w:tcPr>
            <w:tcW w:w="1440" w:type="dxa"/>
            <w:tcBorders>
              <w:top w:val="single" w:sz="4" w:space="0" w:color="auto"/>
              <w:left w:val="single" w:sz="4" w:space="0" w:color="auto"/>
              <w:bottom w:val="single" w:sz="4" w:space="0" w:color="auto"/>
              <w:right w:val="single" w:sz="4" w:space="0" w:color="auto"/>
            </w:tcBorders>
          </w:tcPr>
          <w:p w14:paraId="17DF7E09" w14:textId="77777777" w:rsidR="001346A4" w:rsidRDefault="001346A4" w:rsidP="001346A4">
            <w:pPr>
              <w:rPr>
                <w:rFonts w:ascii="Times" w:hAnsi="Times"/>
                <w:color w:val="000000" w:themeColor="text1"/>
              </w:rPr>
            </w:pPr>
            <w:r>
              <w:rPr>
                <w:rFonts w:ascii="Times" w:hAnsi="Times"/>
                <w:color w:val="000000" w:themeColor="text1"/>
              </w:rPr>
              <w:t>0.395***</w:t>
            </w:r>
          </w:p>
          <w:p w14:paraId="73F2CAF3" w14:textId="77777777" w:rsidR="001346A4" w:rsidRPr="00FE2760" w:rsidRDefault="001346A4" w:rsidP="001346A4">
            <w:pPr>
              <w:rPr>
                <w:rFonts w:ascii="Times" w:hAnsi="Times"/>
                <w:color w:val="000000" w:themeColor="text1"/>
              </w:rPr>
            </w:pPr>
            <w:r>
              <w:rPr>
                <w:rFonts w:ascii="Times" w:hAnsi="Times"/>
                <w:color w:val="000000" w:themeColor="text1"/>
              </w:rPr>
              <w:t>(0.119)</w:t>
            </w:r>
          </w:p>
        </w:tc>
      </w:tr>
      <w:tr w:rsidR="001346A4" w:rsidRPr="00FE2760" w14:paraId="31659BE2" w14:textId="77777777" w:rsidTr="007D5B02">
        <w:tc>
          <w:tcPr>
            <w:tcW w:w="3145" w:type="dxa"/>
            <w:tcBorders>
              <w:top w:val="single" w:sz="4" w:space="0" w:color="auto"/>
              <w:left w:val="single" w:sz="4" w:space="0" w:color="auto"/>
              <w:bottom w:val="single" w:sz="4" w:space="0" w:color="auto"/>
              <w:right w:val="single" w:sz="4" w:space="0" w:color="auto"/>
            </w:tcBorders>
          </w:tcPr>
          <w:p w14:paraId="4FF9035C" w14:textId="19463410" w:rsidR="001346A4" w:rsidRPr="00FE2760" w:rsidRDefault="001346A4" w:rsidP="001346A4">
            <w:pPr>
              <w:rPr>
                <w:rFonts w:ascii="Times" w:hAnsi="Times"/>
                <w:color w:val="000000" w:themeColor="text1"/>
              </w:rPr>
            </w:pPr>
            <w:r>
              <w:rPr>
                <w:rFonts w:ascii="Times" w:hAnsi="Times"/>
                <w:color w:val="000000" w:themeColor="text1"/>
              </w:rPr>
              <w:t xml:space="preserve">Power </w:t>
            </w:r>
            <w:r w:rsidR="002C6E6F">
              <w:rPr>
                <w:rFonts w:ascii="Times" w:hAnsi="Times"/>
                <w:color w:val="000000" w:themeColor="text1"/>
              </w:rPr>
              <w:t>Difference</w:t>
            </w:r>
            <w:r w:rsidRPr="00FE2760">
              <w:rPr>
                <w:rFonts w:ascii="Times" w:hAnsi="Times"/>
                <w:color w:val="000000" w:themeColor="text1"/>
              </w:rPr>
              <w:t xml:space="preserve"> (</w:t>
            </w:r>
            <w:r>
              <w:rPr>
                <w:rFonts w:ascii="Times" w:hAnsi="Times"/>
                <w:color w:val="000000" w:themeColor="text1"/>
              </w:rPr>
              <w:t>dyad</w:t>
            </w:r>
            <w:r w:rsidRPr="00FE2760">
              <w:rPr>
                <w:rFonts w:ascii="Times" w:hAnsi="Times"/>
                <w:color w:val="000000" w:themeColor="text1"/>
              </w:rPr>
              <w:t>)</w:t>
            </w:r>
          </w:p>
        </w:tc>
        <w:tc>
          <w:tcPr>
            <w:tcW w:w="1710" w:type="dxa"/>
            <w:tcBorders>
              <w:top w:val="single" w:sz="4" w:space="0" w:color="auto"/>
              <w:left w:val="single" w:sz="4" w:space="0" w:color="auto"/>
              <w:bottom w:val="single" w:sz="4" w:space="0" w:color="auto"/>
              <w:right w:val="single" w:sz="4" w:space="0" w:color="auto"/>
            </w:tcBorders>
          </w:tcPr>
          <w:p w14:paraId="1F02BBFD" w14:textId="77777777" w:rsidR="001346A4" w:rsidRPr="001346A4" w:rsidRDefault="001346A4" w:rsidP="001346A4">
            <w:pPr>
              <w:rPr>
                <w:rFonts w:ascii="Times" w:hAnsi="Times"/>
                <w:color w:val="000000" w:themeColor="text1"/>
              </w:rPr>
            </w:pPr>
            <w:r w:rsidRPr="001346A4">
              <w:rPr>
                <w:rFonts w:ascii="Times" w:hAnsi="Times"/>
                <w:color w:val="000000" w:themeColor="text1"/>
              </w:rPr>
              <w:t>0.006</w:t>
            </w:r>
          </w:p>
          <w:p w14:paraId="46F28B09" w14:textId="77777777" w:rsidR="001346A4" w:rsidRPr="001346A4" w:rsidRDefault="001346A4" w:rsidP="001346A4">
            <w:pPr>
              <w:rPr>
                <w:rFonts w:ascii="Times" w:hAnsi="Times"/>
                <w:color w:val="000000" w:themeColor="text1"/>
              </w:rPr>
            </w:pPr>
            <w:r w:rsidRPr="001346A4">
              <w:rPr>
                <w:rFonts w:ascii="Times" w:hAnsi="Times"/>
                <w:color w:val="000000" w:themeColor="text1"/>
              </w:rPr>
              <w:t>(0.005)</w:t>
            </w:r>
          </w:p>
        </w:tc>
        <w:tc>
          <w:tcPr>
            <w:tcW w:w="1530" w:type="dxa"/>
            <w:tcBorders>
              <w:top w:val="single" w:sz="4" w:space="0" w:color="auto"/>
              <w:left w:val="single" w:sz="4" w:space="0" w:color="auto"/>
              <w:bottom w:val="single" w:sz="4" w:space="0" w:color="auto"/>
              <w:right w:val="single" w:sz="4" w:space="0" w:color="auto"/>
            </w:tcBorders>
          </w:tcPr>
          <w:p w14:paraId="61CCC5F6" w14:textId="76289A6F" w:rsidR="001346A4" w:rsidRDefault="001346A4" w:rsidP="001346A4">
            <w:pPr>
              <w:rPr>
                <w:rFonts w:ascii="Times" w:hAnsi="Times"/>
                <w:color w:val="000000" w:themeColor="text1"/>
              </w:rPr>
            </w:pPr>
            <w:proofErr w:type="gramStart"/>
            <w:r w:rsidRPr="001346A4">
              <w:rPr>
                <w:rFonts w:ascii="Times" w:hAnsi="Times"/>
                <w:color w:val="000000" w:themeColor="text1"/>
              </w:rPr>
              <w:t xml:space="preserve">0.077 </w:t>
            </w:r>
            <w:r w:rsidR="00A26B0E">
              <w:rPr>
                <w:rFonts w:ascii="Times" w:hAnsi="Times"/>
                <w:color w:val="000000" w:themeColor="text1"/>
              </w:rPr>
              <w:t xml:space="preserve"> </w:t>
            </w:r>
            <w:r>
              <w:rPr>
                <w:rFonts w:ascii="Times" w:hAnsi="Times"/>
                <w:color w:val="000000" w:themeColor="text1"/>
              </w:rPr>
              <w:t>(</w:t>
            </w:r>
            <w:proofErr w:type="gramEnd"/>
            <w:r w:rsidRPr="001346A4">
              <w:rPr>
                <w:rFonts w:ascii="Times" w:hAnsi="Times"/>
                <w:color w:val="000000" w:themeColor="text1"/>
              </w:rPr>
              <w:t>0.045</w:t>
            </w:r>
            <w:r>
              <w:rPr>
                <w:rFonts w:ascii="Times" w:hAnsi="Times"/>
                <w:color w:val="000000" w:themeColor="text1"/>
              </w:rPr>
              <w:t>)</w:t>
            </w:r>
          </w:p>
        </w:tc>
        <w:tc>
          <w:tcPr>
            <w:tcW w:w="1440" w:type="dxa"/>
            <w:tcBorders>
              <w:top w:val="single" w:sz="4" w:space="0" w:color="auto"/>
              <w:left w:val="single" w:sz="4" w:space="0" w:color="auto"/>
              <w:bottom w:val="single" w:sz="4" w:space="0" w:color="auto"/>
              <w:right w:val="single" w:sz="4" w:space="0" w:color="auto"/>
            </w:tcBorders>
          </w:tcPr>
          <w:p w14:paraId="07D36B93" w14:textId="77777777" w:rsidR="001346A4" w:rsidRDefault="001346A4" w:rsidP="001346A4">
            <w:pPr>
              <w:rPr>
                <w:rFonts w:ascii="Times" w:hAnsi="Times"/>
                <w:color w:val="000000" w:themeColor="text1"/>
              </w:rPr>
            </w:pPr>
            <w:r>
              <w:rPr>
                <w:rFonts w:ascii="Times" w:hAnsi="Times"/>
                <w:color w:val="000000" w:themeColor="text1"/>
              </w:rPr>
              <w:t>-0.017</w:t>
            </w:r>
          </w:p>
          <w:p w14:paraId="54D2ADE2" w14:textId="77777777" w:rsidR="001346A4" w:rsidRPr="00FE2760" w:rsidRDefault="001346A4" w:rsidP="001346A4">
            <w:pPr>
              <w:rPr>
                <w:rFonts w:ascii="Times" w:hAnsi="Times"/>
                <w:color w:val="000000" w:themeColor="text1"/>
              </w:rPr>
            </w:pPr>
            <w:r>
              <w:rPr>
                <w:rFonts w:ascii="Times" w:hAnsi="Times"/>
                <w:color w:val="000000" w:themeColor="text1"/>
              </w:rPr>
              <w:t>(0.022</w:t>
            </w:r>
            <w:r w:rsidRPr="00FE2760">
              <w:rPr>
                <w:rFonts w:ascii="Times" w:hAnsi="Times"/>
                <w:color w:val="000000" w:themeColor="text1"/>
              </w:rPr>
              <w:t xml:space="preserve">)  </w:t>
            </w:r>
          </w:p>
        </w:tc>
      </w:tr>
      <w:tr w:rsidR="001346A4" w:rsidRPr="00FE2760" w14:paraId="28FA527A" w14:textId="77777777" w:rsidTr="007D5B02">
        <w:trPr>
          <w:trHeight w:val="83"/>
        </w:trPr>
        <w:tc>
          <w:tcPr>
            <w:tcW w:w="3145" w:type="dxa"/>
            <w:tcBorders>
              <w:top w:val="single" w:sz="4" w:space="0" w:color="auto"/>
              <w:left w:val="single" w:sz="4" w:space="0" w:color="auto"/>
              <w:bottom w:val="single" w:sz="4" w:space="0" w:color="auto"/>
              <w:right w:val="single" w:sz="4" w:space="0" w:color="auto"/>
            </w:tcBorders>
          </w:tcPr>
          <w:p w14:paraId="2219EC58" w14:textId="69AAF5EF" w:rsidR="001346A4" w:rsidRPr="00FE2760" w:rsidRDefault="001346A4" w:rsidP="001346A4">
            <w:pPr>
              <w:rPr>
                <w:rFonts w:ascii="Times" w:hAnsi="Times"/>
                <w:color w:val="000000" w:themeColor="text1"/>
              </w:rPr>
            </w:pPr>
            <w:r>
              <w:rPr>
                <w:rFonts w:ascii="Times" w:hAnsi="Times"/>
                <w:color w:val="000000" w:themeColor="text1"/>
              </w:rPr>
              <w:t xml:space="preserve">Location </w:t>
            </w:r>
            <w:r w:rsidR="002C6E6F">
              <w:rPr>
                <w:rFonts w:ascii="Times" w:hAnsi="Times"/>
                <w:color w:val="000000" w:themeColor="text1"/>
              </w:rPr>
              <w:t xml:space="preserve">Overlap </w:t>
            </w:r>
            <w:r>
              <w:rPr>
                <w:rFonts w:ascii="Times" w:hAnsi="Times"/>
                <w:color w:val="000000" w:themeColor="text1"/>
              </w:rPr>
              <w:t>(dyad)</w:t>
            </w:r>
          </w:p>
        </w:tc>
        <w:tc>
          <w:tcPr>
            <w:tcW w:w="1710" w:type="dxa"/>
            <w:tcBorders>
              <w:top w:val="single" w:sz="4" w:space="0" w:color="auto"/>
              <w:left w:val="single" w:sz="4" w:space="0" w:color="auto"/>
              <w:bottom w:val="single" w:sz="4" w:space="0" w:color="auto"/>
              <w:right w:val="single" w:sz="4" w:space="0" w:color="auto"/>
            </w:tcBorders>
          </w:tcPr>
          <w:p w14:paraId="578CAB22" w14:textId="77777777" w:rsidR="001346A4" w:rsidRPr="001346A4" w:rsidRDefault="001346A4" w:rsidP="001346A4">
            <w:pPr>
              <w:rPr>
                <w:rFonts w:ascii="Times" w:hAnsi="Times"/>
                <w:color w:val="000000" w:themeColor="text1"/>
              </w:rPr>
            </w:pPr>
            <w:r w:rsidRPr="001346A4">
              <w:rPr>
                <w:rFonts w:ascii="Times" w:hAnsi="Times"/>
                <w:color w:val="000000" w:themeColor="text1"/>
              </w:rPr>
              <w:t>0.074</w:t>
            </w:r>
          </w:p>
          <w:p w14:paraId="4A8E15E9" w14:textId="77777777" w:rsidR="001346A4" w:rsidRPr="001346A4" w:rsidRDefault="001346A4" w:rsidP="001346A4">
            <w:pPr>
              <w:rPr>
                <w:rFonts w:ascii="Times" w:hAnsi="Times"/>
                <w:color w:val="000000" w:themeColor="text1"/>
              </w:rPr>
            </w:pPr>
            <w:r w:rsidRPr="001346A4">
              <w:rPr>
                <w:rFonts w:ascii="Times" w:hAnsi="Times"/>
                <w:color w:val="000000" w:themeColor="text1"/>
              </w:rPr>
              <w:t>(0.005)</w:t>
            </w:r>
          </w:p>
        </w:tc>
        <w:tc>
          <w:tcPr>
            <w:tcW w:w="1530" w:type="dxa"/>
            <w:tcBorders>
              <w:top w:val="single" w:sz="4" w:space="0" w:color="auto"/>
              <w:left w:val="single" w:sz="4" w:space="0" w:color="auto"/>
              <w:bottom w:val="single" w:sz="4" w:space="0" w:color="auto"/>
              <w:right w:val="single" w:sz="4" w:space="0" w:color="auto"/>
            </w:tcBorders>
          </w:tcPr>
          <w:p w14:paraId="47EB6E53" w14:textId="77777777" w:rsidR="001346A4" w:rsidRDefault="001346A4" w:rsidP="001346A4">
            <w:pPr>
              <w:rPr>
                <w:rFonts w:ascii="Times" w:hAnsi="Times"/>
                <w:color w:val="000000" w:themeColor="text1"/>
              </w:rPr>
            </w:pPr>
            <w:r w:rsidRPr="001346A4">
              <w:rPr>
                <w:rFonts w:ascii="Times" w:hAnsi="Times"/>
                <w:color w:val="000000" w:themeColor="text1"/>
              </w:rPr>
              <w:t xml:space="preserve">0.326 </w:t>
            </w:r>
          </w:p>
          <w:p w14:paraId="2DF44876" w14:textId="77777777" w:rsidR="001346A4" w:rsidRDefault="001346A4" w:rsidP="001346A4">
            <w:pPr>
              <w:rPr>
                <w:rFonts w:ascii="Times" w:hAnsi="Times"/>
                <w:color w:val="000000" w:themeColor="text1"/>
              </w:rPr>
            </w:pPr>
            <w:r>
              <w:rPr>
                <w:rFonts w:ascii="Times" w:hAnsi="Times"/>
                <w:color w:val="000000" w:themeColor="text1"/>
              </w:rPr>
              <w:t>(</w:t>
            </w:r>
            <w:r w:rsidRPr="001346A4">
              <w:rPr>
                <w:rFonts w:ascii="Times" w:hAnsi="Times"/>
                <w:color w:val="000000" w:themeColor="text1"/>
              </w:rPr>
              <w:t>0.918</w:t>
            </w:r>
            <w:r>
              <w:rPr>
                <w:rFonts w:ascii="Times" w:hAnsi="Times"/>
                <w:color w:val="000000" w:themeColor="text1"/>
              </w:rPr>
              <w:t>)</w:t>
            </w:r>
          </w:p>
        </w:tc>
        <w:tc>
          <w:tcPr>
            <w:tcW w:w="1440" w:type="dxa"/>
            <w:tcBorders>
              <w:top w:val="single" w:sz="4" w:space="0" w:color="auto"/>
              <w:left w:val="single" w:sz="4" w:space="0" w:color="auto"/>
              <w:bottom w:val="single" w:sz="4" w:space="0" w:color="auto"/>
              <w:right w:val="single" w:sz="4" w:space="0" w:color="auto"/>
            </w:tcBorders>
          </w:tcPr>
          <w:p w14:paraId="0F8C9656" w14:textId="77777777" w:rsidR="001346A4" w:rsidRDefault="001346A4" w:rsidP="001346A4">
            <w:pPr>
              <w:rPr>
                <w:rFonts w:ascii="Times" w:hAnsi="Times"/>
                <w:color w:val="000000" w:themeColor="text1"/>
              </w:rPr>
            </w:pPr>
            <w:r>
              <w:rPr>
                <w:rFonts w:ascii="Times" w:hAnsi="Times"/>
                <w:color w:val="000000" w:themeColor="text1"/>
              </w:rPr>
              <w:t>1.166</w:t>
            </w:r>
          </w:p>
          <w:p w14:paraId="1F700EF3" w14:textId="77777777" w:rsidR="001346A4" w:rsidRPr="00FE2760" w:rsidRDefault="001346A4" w:rsidP="001346A4">
            <w:pPr>
              <w:rPr>
                <w:rFonts w:ascii="Times" w:hAnsi="Times"/>
                <w:color w:val="000000" w:themeColor="text1"/>
              </w:rPr>
            </w:pPr>
            <w:r>
              <w:rPr>
                <w:rFonts w:ascii="Times" w:hAnsi="Times"/>
                <w:color w:val="000000" w:themeColor="text1"/>
              </w:rPr>
              <w:t>(1.006)</w:t>
            </w:r>
          </w:p>
        </w:tc>
      </w:tr>
      <w:tr w:rsidR="001346A4" w:rsidRPr="00FE2760" w14:paraId="30F131EA" w14:textId="77777777" w:rsidTr="007D5B02">
        <w:trPr>
          <w:trHeight w:val="82"/>
        </w:trPr>
        <w:tc>
          <w:tcPr>
            <w:tcW w:w="3145" w:type="dxa"/>
            <w:tcBorders>
              <w:top w:val="single" w:sz="4" w:space="0" w:color="auto"/>
              <w:left w:val="single" w:sz="4" w:space="0" w:color="auto"/>
              <w:bottom w:val="single" w:sz="4" w:space="0" w:color="auto"/>
              <w:right w:val="single" w:sz="4" w:space="0" w:color="auto"/>
            </w:tcBorders>
          </w:tcPr>
          <w:p w14:paraId="263ACFC3" w14:textId="4C9A4F27" w:rsidR="001346A4" w:rsidRPr="00FE2760" w:rsidRDefault="001346A4" w:rsidP="001346A4">
            <w:pPr>
              <w:rPr>
                <w:rFonts w:ascii="Times" w:hAnsi="Times"/>
                <w:color w:val="000000" w:themeColor="text1"/>
              </w:rPr>
            </w:pPr>
            <w:r>
              <w:rPr>
                <w:rFonts w:ascii="Times" w:hAnsi="Times"/>
                <w:color w:val="000000" w:themeColor="text1"/>
              </w:rPr>
              <w:t>Sponsorship</w:t>
            </w:r>
            <w:r w:rsidR="002C6E6F">
              <w:rPr>
                <w:rFonts w:ascii="Times" w:hAnsi="Times"/>
                <w:color w:val="000000" w:themeColor="text1"/>
              </w:rPr>
              <w:t xml:space="preserve"> Overlap</w:t>
            </w:r>
            <w:r>
              <w:rPr>
                <w:rFonts w:ascii="Times" w:hAnsi="Times"/>
                <w:color w:val="000000" w:themeColor="text1"/>
              </w:rPr>
              <w:t xml:space="preserve"> (dyad)</w:t>
            </w:r>
          </w:p>
        </w:tc>
        <w:tc>
          <w:tcPr>
            <w:tcW w:w="1710" w:type="dxa"/>
            <w:tcBorders>
              <w:top w:val="single" w:sz="4" w:space="0" w:color="auto"/>
              <w:left w:val="single" w:sz="4" w:space="0" w:color="auto"/>
              <w:bottom w:val="single" w:sz="4" w:space="0" w:color="auto"/>
              <w:right w:val="single" w:sz="4" w:space="0" w:color="auto"/>
            </w:tcBorders>
          </w:tcPr>
          <w:p w14:paraId="39414395" w14:textId="77777777" w:rsidR="001346A4" w:rsidRPr="001346A4" w:rsidRDefault="001346A4" w:rsidP="001346A4">
            <w:pPr>
              <w:rPr>
                <w:rFonts w:ascii="Times" w:hAnsi="Times"/>
                <w:color w:val="000000" w:themeColor="text1"/>
              </w:rPr>
            </w:pPr>
            <w:r w:rsidRPr="001346A4">
              <w:rPr>
                <w:rFonts w:ascii="Times" w:hAnsi="Times"/>
                <w:color w:val="000000" w:themeColor="text1"/>
              </w:rPr>
              <w:t>0.028</w:t>
            </w:r>
          </w:p>
          <w:p w14:paraId="17CA7982" w14:textId="77777777" w:rsidR="001346A4" w:rsidRPr="001346A4" w:rsidRDefault="001346A4" w:rsidP="001346A4">
            <w:pPr>
              <w:rPr>
                <w:rFonts w:ascii="Times" w:hAnsi="Times"/>
                <w:color w:val="000000" w:themeColor="text1"/>
              </w:rPr>
            </w:pPr>
            <w:r w:rsidRPr="001346A4">
              <w:rPr>
                <w:rFonts w:ascii="Times" w:hAnsi="Times"/>
                <w:color w:val="000000" w:themeColor="text1"/>
              </w:rPr>
              <w:t>(0.074)</w:t>
            </w:r>
          </w:p>
        </w:tc>
        <w:tc>
          <w:tcPr>
            <w:tcW w:w="1530" w:type="dxa"/>
            <w:tcBorders>
              <w:top w:val="single" w:sz="4" w:space="0" w:color="auto"/>
              <w:left w:val="single" w:sz="4" w:space="0" w:color="auto"/>
              <w:bottom w:val="single" w:sz="4" w:space="0" w:color="auto"/>
              <w:right w:val="single" w:sz="4" w:space="0" w:color="auto"/>
            </w:tcBorders>
          </w:tcPr>
          <w:p w14:paraId="4DA4238D" w14:textId="77777777" w:rsidR="001346A4" w:rsidRDefault="001346A4" w:rsidP="001346A4">
            <w:pPr>
              <w:rPr>
                <w:rFonts w:ascii="Times" w:hAnsi="Times"/>
                <w:color w:val="000000" w:themeColor="text1"/>
              </w:rPr>
            </w:pPr>
            <w:r w:rsidRPr="001346A4">
              <w:rPr>
                <w:rFonts w:ascii="Times" w:hAnsi="Times"/>
                <w:color w:val="000000" w:themeColor="text1"/>
              </w:rPr>
              <w:t xml:space="preserve">0.211 </w:t>
            </w:r>
          </w:p>
          <w:p w14:paraId="2CF4C253" w14:textId="77777777" w:rsidR="001346A4" w:rsidRDefault="001346A4" w:rsidP="001346A4">
            <w:pPr>
              <w:rPr>
                <w:rFonts w:ascii="Times" w:hAnsi="Times"/>
                <w:color w:val="000000" w:themeColor="text1"/>
              </w:rPr>
            </w:pPr>
            <w:r>
              <w:rPr>
                <w:rFonts w:ascii="Times" w:hAnsi="Times"/>
                <w:color w:val="000000" w:themeColor="text1"/>
              </w:rPr>
              <w:t>(</w:t>
            </w:r>
            <w:r w:rsidRPr="001346A4">
              <w:rPr>
                <w:rFonts w:ascii="Times" w:hAnsi="Times"/>
                <w:color w:val="000000" w:themeColor="text1"/>
              </w:rPr>
              <w:t>0.535</w:t>
            </w:r>
            <w:r>
              <w:rPr>
                <w:rFonts w:ascii="Times" w:hAnsi="Times"/>
                <w:color w:val="000000" w:themeColor="text1"/>
              </w:rPr>
              <w:t>)</w:t>
            </w:r>
          </w:p>
        </w:tc>
        <w:tc>
          <w:tcPr>
            <w:tcW w:w="1440" w:type="dxa"/>
            <w:tcBorders>
              <w:top w:val="single" w:sz="4" w:space="0" w:color="auto"/>
              <w:left w:val="single" w:sz="4" w:space="0" w:color="auto"/>
              <w:bottom w:val="single" w:sz="4" w:space="0" w:color="auto"/>
              <w:right w:val="single" w:sz="4" w:space="0" w:color="auto"/>
            </w:tcBorders>
          </w:tcPr>
          <w:p w14:paraId="44CFA56C" w14:textId="77777777" w:rsidR="001346A4" w:rsidRDefault="001346A4" w:rsidP="001346A4">
            <w:pPr>
              <w:rPr>
                <w:rFonts w:ascii="Times" w:hAnsi="Times"/>
                <w:color w:val="000000" w:themeColor="text1"/>
              </w:rPr>
            </w:pPr>
            <w:r>
              <w:rPr>
                <w:rFonts w:ascii="Times" w:hAnsi="Times"/>
                <w:color w:val="000000" w:themeColor="text1"/>
              </w:rPr>
              <w:t>-0.293</w:t>
            </w:r>
          </w:p>
          <w:p w14:paraId="6D09EDB5" w14:textId="77777777" w:rsidR="001346A4" w:rsidRPr="00FE2760" w:rsidRDefault="001346A4" w:rsidP="001346A4">
            <w:pPr>
              <w:rPr>
                <w:rFonts w:ascii="Times" w:hAnsi="Times"/>
                <w:color w:val="000000" w:themeColor="text1"/>
              </w:rPr>
            </w:pPr>
            <w:r>
              <w:rPr>
                <w:rFonts w:ascii="Times" w:hAnsi="Times"/>
                <w:color w:val="000000" w:themeColor="text1"/>
              </w:rPr>
              <w:t>(0.470)</w:t>
            </w:r>
          </w:p>
        </w:tc>
      </w:tr>
      <w:tr w:rsidR="001346A4" w:rsidRPr="00FE2760" w14:paraId="0EEE9A70" w14:textId="77777777" w:rsidTr="007D5B02">
        <w:tc>
          <w:tcPr>
            <w:tcW w:w="3145" w:type="dxa"/>
            <w:tcBorders>
              <w:top w:val="single" w:sz="4" w:space="0" w:color="auto"/>
              <w:left w:val="single" w:sz="4" w:space="0" w:color="auto"/>
              <w:bottom w:val="single" w:sz="4" w:space="0" w:color="auto"/>
              <w:right w:val="single" w:sz="4" w:space="0" w:color="auto"/>
            </w:tcBorders>
          </w:tcPr>
          <w:p w14:paraId="3014ACE9" w14:textId="77777777" w:rsidR="001346A4" w:rsidRPr="00FE2760" w:rsidRDefault="001346A4" w:rsidP="001346A4">
            <w:pPr>
              <w:rPr>
                <w:rFonts w:ascii="Times" w:hAnsi="Times"/>
                <w:color w:val="000000" w:themeColor="text1"/>
              </w:rPr>
            </w:pPr>
            <w:r>
              <w:rPr>
                <w:rFonts w:ascii="Times" w:hAnsi="Times"/>
                <w:color w:val="000000" w:themeColor="text1"/>
              </w:rPr>
              <w:t>VA</w:t>
            </w:r>
            <w:r w:rsidRPr="00FE2760">
              <w:rPr>
                <w:rFonts w:ascii="Times" w:hAnsi="Times"/>
                <w:color w:val="000000" w:themeColor="text1"/>
              </w:rPr>
              <w:t xml:space="preserve">: </w:t>
            </w:r>
          </w:p>
        </w:tc>
        <w:tc>
          <w:tcPr>
            <w:tcW w:w="1710" w:type="dxa"/>
            <w:tcBorders>
              <w:top w:val="single" w:sz="4" w:space="0" w:color="auto"/>
              <w:left w:val="single" w:sz="4" w:space="0" w:color="auto"/>
              <w:bottom w:val="single" w:sz="4" w:space="0" w:color="auto"/>
              <w:right w:val="single" w:sz="4" w:space="0" w:color="auto"/>
            </w:tcBorders>
          </w:tcPr>
          <w:p w14:paraId="243A2463" w14:textId="77777777" w:rsidR="001346A4" w:rsidRPr="001346A4" w:rsidRDefault="001346A4" w:rsidP="001346A4">
            <w:pPr>
              <w:rPr>
                <w:rFonts w:ascii="Times" w:hAnsi="Times"/>
                <w:color w:val="000000" w:themeColor="text1"/>
              </w:rPr>
            </w:pPr>
            <w:r w:rsidRPr="001346A4">
              <w:rPr>
                <w:rFonts w:ascii="Times" w:hAnsi="Times"/>
                <w:color w:val="000000" w:themeColor="text1"/>
              </w:rPr>
              <w:t xml:space="preserve">0.067 </w:t>
            </w:r>
          </w:p>
          <w:p w14:paraId="6592B737" w14:textId="77777777" w:rsidR="001346A4" w:rsidRPr="001346A4" w:rsidRDefault="001346A4" w:rsidP="001346A4">
            <w:pPr>
              <w:rPr>
                <w:rFonts w:ascii="Times" w:hAnsi="Times"/>
                <w:color w:val="000000" w:themeColor="text1"/>
              </w:rPr>
            </w:pPr>
            <w:r w:rsidRPr="001346A4">
              <w:rPr>
                <w:rFonts w:ascii="Times" w:hAnsi="Times"/>
                <w:color w:val="000000" w:themeColor="text1"/>
              </w:rPr>
              <w:t>(0.021)</w:t>
            </w:r>
          </w:p>
        </w:tc>
        <w:tc>
          <w:tcPr>
            <w:tcW w:w="1530" w:type="dxa"/>
            <w:tcBorders>
              <w:top w:val="single" w:sz="4" w:space="0" w:color="auto"/>
              <w:left w:val="single" w:sz="4" w:space="0" w:color="auto"/>
              <w:bottom w:val="single" w:sz="4" w:space="0" w:color="auto"/>
              <w:right w:val="single" w:sz="4" w:space="0" w:color="auto"/>
            </w:tcBorders>
          </w:tcPr>
          <w:p w14:paraId="488B9D3C" w14:textId="77777777" w:rsidR="007D5B02" w:rsidRDefault="007D5B02" w:rsidP="001346A4">
            <w:pPr>
              <w:rPr>
                <w:rFonts w:ascii="Times" w:hAnsi="Times"/>
                <w:color w:val="000000" w:themeColor="text1"/>
              </w:rPr>
            </w:pPr>
            <w:r w:rsidRPr="007D5B02">
              <w:rPr>
                <w:rFonts w:ascii="Times" w:hAnsi="Times"/>
                <w:color w:val="000000" w:themeColor="text1"/>
              </w:rPr>
              <w:t xml:space="preserve">2.42 </w:t>
            </w:r>
          </w:p>
          <w:p w14:paraId="2F1BE1FC" w14:textId="77777777" w:rsidR="001346A4" w:rsidRDefault="007D5B02" w:rsidP="001346A4">
            <w:pPr>
              <w:rPr>
                <w:rFonts w:ascii="Times" w:hAnsi="Times"/>
                <w:color w:val="000000" w:themeColor="text1"/>
              </w:rPr>
            </w:pPr>
            <w:r>
              <w:rPr>
                <w:rFonts w:ascii="Times" w:hAnsi="Times"/>
                <w:color w:val="000000" w:themeColor="text1"/>
              </w:rPr>
              <w:t>(</w:t>
            </w:r>
            <w:r w:rsidRPr="007D5B02">
              <w:rPr>
                <w:rFonts w:ascii="Times" w:hAnsi="Times"/>
                <w:color w:val="000000" w:themeColor="text1"/>
              </w:rPr>
              <w:t>0.918</w:t>
            </w:r>
            <w:r>
              <w:rPr>
                <w:rFonts w:ascii="Times" w:hAnsi="Times"/>
                <w:color w:val="000000" w:themeColor="text1"/>
              </w:rPr>
              <w:t>)</w:t>
            </w:r>
          </w:p>
        </w:tc>
        <w:tc>
          <w:tcPr>
            <w:tcW w:w="1440" w:type="dxa"/>
            <w:tcBorders>
              <w:top w:val="single" w:sz="4" w:space="0" w:color="auto"/>
              <w:left w:val="single" w:sz="4" w:space="0" w:color="auto"/>
              <w:bottom w:val="single" w:sz="4" w:space="0" w:color="auto"/>
              <w:right w:val="single" w:sz="4" w:space="0" w:color="auto"/>
            </w:tcBorders>
          </w:tcPr>
          <w:p w14:paraId="5BB95C8F" w14:textId="77777777" w:rsidR="001346A4" w:rsidRDefault="001346A4" w:rsidP="001346A4">
            <w:pPr>
              <w:rPr>
                <w:rFonts w:ascii="Times" w:hAnsi="Times"/>
                <w:color w:val="000000" w:themeColor="text1"/>
              </w:rPr>
            </w:pPr>
            <w:r>
              <w:rPr>
                <w:rFonts w:ascii="Times" w:hAnsi="Times"/>
                <w:color w:val="000000" w:themeColor="text1"/>
              </w:rPr>
              <w:t>0.564</w:t>
            </w:r>
          </w:p>
          <w:p w14:paraId="7120B5E2" w14:textId="77777777" w:rsidR="001346A4" w:rsidRPr="00FE2760" w:rsidRDefault="001346A4" w:rsidP="001346A4">
            <w:pPr>
              <w:rPr>
                <w:rFonts w:ascii="Times" w:hAnsi="Times"/>
                <w:color w:val="000000" w:themeColor="text1"/>
              </w:rPr>
            </w:pPr>
            <w:r>
              <w:rPr>
                <w:rFonts w:ascii="Times" w:hAnsi="Times"/>
                <w:color w:val="000000" w:themeColor="text1"/>
              </w:rPr>
              <w:t>(0.278)</w:t>
            </w:r>
          </w:p>
        </w:tc>
      </w:tr>
      <w:tr w:rsidR="001346A4" w:rsidRPr="00FE2760" w14:paraId="73FA4B47" w14:textId="77777777" w:rsidTr="007D5B02">
        <w:tc>
          <w:tcPr>
            <w:tcW w:w="3145" w:type="dxa"/>
            <w:tcBorders>
              <w:top w:val="single" w:sz="4" w:space="0" w:color="auto"/>
              <w:left w:val="single" w:sz="4" w:space="0" w:color="auto"/>
              <w:bottom w:val="single" w:sz="4" w:space="0" w:color="auto"/>
              <w:right w:val="single" w:sz="4" w:space="0" w:color="auto"/>
            </w:tcBorders>
          </w:tcPr>
          <w:p w14:paraId="72A76D90" w14:textId="77777777" w:rsidR="001346A4" w:rsidRPr="00FE2760" w:rsidRDefault="001346A4" w:rsidP="001346A4">
            <w:pPr>
              <w:rPr>
                <w:rFonts w:ascii="Times" w:hAnsi="Times"/>
                <w:color w:val="000000" w:themeColor="text1"/>
              </w:rPr>
            </w:pPr>
            <w:r>
              <w:rPr>
                <w:rFonts w:ascii="Times" w:hAnsi="Times"/>
                <w:color w:val="000000" w:themeColor="text1"/>
              </w:rPr>
              <w:t>VE</w:t>
            </w:r>
            <w:r w:rsidRPr="00FE2760">
              <w:rPr>
                <w:rFonts w:ascii="Times" w:hAnsi="Times"/>
                <w:color w:val="000000" w:themeColor="text1"/>
              </w:rPr>
              <w:t xml:space="preserve">: </w:t>
            </w:r>
          </w:p>
        </w:tc>
        <w:tc>
          <w:tcPr>
            <w:tcW w:w="1710" w:type="dxa"/>
            <w:tcBorders>
              <w:top w:val="single" w:sz="4" w:space="0" w:color="auto"/>
              <w:left w:val="single" w:sz="4" w:space="0" w:color="auto"/>
              <w:bottom w:val="single" w:sz="4" w:space="0" w:color="auto"/>
              <w:right w:val="single" w:sz="4" w:space="0" w:color="auto"/>
            </w:tcBorders>
          </w:tcPr>
          <w:p w14:paraId="1C2313F7" w14:textId="77777777" w:rsidR="001346A4" w:rsidRPr="001346A4" w:rsidRDefault="001346A4" w:rsidP="001346A4">
            <w:pPr>
              <w:rPr>
                <w:rFonts w:ascii="Times" w:hAnsi="Times"/>
                <w:color w:val="000000" w:themeColor="text1"/>
              </w:rPr>
            </w:pPr>
            <w:r w:rsidRPr="001346A4">
              <w:rPr>
                <w:rFonts w:ascii="Times" w:hAnsi="Times"/>
                <w:color w:val="000000" w:themeColor="text1"/>
              </w:rPr>
              <w:t xml:space="preserve">0.246 </w:t>
            </w:r>
          </w:p>
          <w:p w14:paraId="08C1BEE1" w14:textId="77777777" w:rsidR="001346A4" w:rsidRPr="001346A4" w:rsidRDefault="001346A4" w:rsidP="001346A4">
            <w:pPr>
              <w:rPr>
                <w:rFonts w:ascii="Times" w:hAnsi="Times"/>
                <w:color w:val="000000" w:themeColor="text1"/>
              </w:rPr>
            </w:pPr>
            <w:r w:rsidRPr="001346A4">
              <w:rPr>
                <w:rFonts w:ascii="Times" w:hAnsi="Times"/>
                <w:color w:val="000000" w:themeColor="text1"/>
              </w:rPr>
              <w:t>(0.012)</w:t>
            </w:r>
          </w:p>
        </w:tc>
        <w:tc>
          <w:tcPr>
            <w:tcW w:w="1530" w:type="dxa"/>
            <w:tcBorders>
              <w:top w:val="single" w:sz="4" w:space="0" w:color="auto"/>
              <w:left w:val="single" w:sz="4" w:space="0" w:color="auto"/>
              <w:bottom w:val="single" w:sz="4" w:space="0" w:color="auto"/>
              <w:right w:val="single" w:sz="4" w:space="0" w:color="auto"/>
            </w:tcBorders>
          </w:tcPr>
          <w:p w14:paraId="0BC4708B" w14:textId="77777777" w:rsidR="007D5B02" w:rsidRDefault="007D5B02" w:rsidP="007D5B02">
            <w:pPr>
              <w:rPr>
                <w:rFonts w:ascii="Times" w:hAnsi="Times"/>
                <w:color w:val="000000" w:themeColor="text1"/>
              </w:rPr>
            </w:pPr>
            <w:r>
              <w:rPr>
                <w:rFonts w:ascii="Times" w:hAnsi="Times"/>
                <w:color w:val="000000" w:themeColor="text1"/>
              </w:rPr>
              <w:t>1.00</w:t>
            </w:r>
          </w:p>
          <w:p w14:paraId="0A1E3DD2" w14:textId="77777777" w:rsidR="001346A4" w:rsidRDefault="007D5B02" w:rsidP="007D5B02">
            <w:pPr>
              <w:rPr>
                <w:rFonts w:ascii="Times" w:hAnsi="Times"/>
                <w:color w:val="000000" w:themeColor="text1"/>
              </w:rPr>
            </w:pPr>
            <w:r>
              <w:rPr>
                <w:rFonts w:ascii="Times" w:hAnsi="Times"/>
                <w:color w:val="000000" w:themeColor="text1"/>
              </w:rPr>
              <w:t>(0.00)</w:t>
            </w:r>
          </w:p>
        </w:tc>
        <w:tc>
          <w:tcPr>
            <w:tcW w:w="1440" w:type="dxa"/>
            <w:tcBorders>
              <w:top w:val="single" w:sz="4" w:space="0" w:color="auto"/>
              <w:left w:val="single" w:sz="4" w:space="0" w:color="auto"/>
              <w:bottom w:val="single" w:sz="4" w:space="0" w:color="auto"/>
              <w:right w:val="single" w:sz="4" w:space="0" w:color="auto"/>
            </w:tcBorders>
          </w:tcPr>
          <w:p w14:paraId="4536530B" w14:textId="77777777" w:rsidR="001346A4" w:rsidRDefault="001346A4" w:rsidP="001346A4">
            <w:pPr>
              <w:rPr>
                <w:rFonts w:ascii="Times" w:hAnsi="Times"/>
                <w:color w:val="000000" w:themeColor="text1"/>
              </w:rPr>
            </w:pPr>
            <w:r>
              <w:rPr>
                <w:rFonts w:ascii="Times" w:hAnsi="Times"/>
                <w:color w:val="000000" w:themeColor="text1"/>
              </w:rPr>
              <w:t>1.00</w:t>
            </w:r>
          </w:p>
          <w:p w14:paraId="501C97D9" w14:textId="77777777" w:rsidR="001346A4" w:rsidRPr="00FE2760" w:rsidRDefault="001346A4" w:rsidP="001346A4">
            <w:pPr>
              <w:rPr>
                <w:rFonts w:ascii="Times" w:hAnsi="Times"/>
                <w:color w:val="000000" w:themeColor="text1"/>
              </w:rPr>
            </w:pPr>
            <w:r>
              <w:rPr>
                <w:rFonts w:ascii="Times" w:hAnsi="Times"/>
                <w:color w:val="000000" w:themeColor="text1"/>
              </w:rPr>
              <w:t>(0.00)</w:t>
            </w:r>
            <w:r w:rsidRPr="00FE2760">
              <w:rPr>
                <w:rFonts w:ascii="Times" w:hAnsi="Times"/>
                <w:color w:val="000000" w:themeColor="text1"/>
              </w:rPr>
              <w:t xml:space="preserve"> </w:t>
            </w:r>
          </w:p>
        </w:tc>
      </w:tr>
      <w:tr w:rsidR="001346A4" w:rsidRPr="00792F98" w14:paraId="3FD7054D" w14:textId="77777777" w:rsidTr="007D5B02">
        <w:tc>
          <w:tcPr>
            <w:tcW w:w="7825" w:type="dxa"/>
            <w:gridSpan w:val="4"/>
            <w:tcBorders>
              <w:top w:val="single" w:sz="4" w:space="0" w:color="auto"/>
            </w:tcBorders>
          </w:tcPr>
          <w:p w14:paraId="6426CEC3" w14:textId="77777777" w:rsidR="001346A4" w:rsidRPr="00792F98" w:rsidRDefault="001346A4" w:rsidP="001346A4">
            <w:pPr>
              <w:rPr>
                <w:rFonts w:ascii="Times" w:hAnsi="Times"/>
                <w:color w:val="000000" w:themeColor="text1"/>
                <w:sz w:val="20"/>
                <w:szCs w:val="20"/>
              </w:rPr>
            </w:pPr>
            <w:r w:rsidRPr="00494BBC">
              <w:rPr>
                <w:rFonts w:ascii="Times" w:hAnsi="Times"/>
                <w:color w:val="000000" w:themeColor="text1"/>
                <w:sz w:val="20"/>
                <w:szCs w:val="20"/>
                <w:lang w:val="fr-FR"/>
              </w:rPr>
              <w:t xml:space="preserve">Signif. </w:t>
            </w:r>
            <w:proofErr w:type="gramStart"/>
            <w:r w:rsidRPr="00494BBC">
              <w:rPr>
                <w:rFonts w:ascii="Times" w:hAnsi="Times"/>
                <w:color w:val="000000" w:themeColor="text1"/>
                <w:sz w:val="20"/>
                <w:szCs w:val="20"/>
                <w:lang w:val="fr-FR"/>
              </w:rPr>
              <w:t>codes:</w:t>
            </w:r>
            <w:proofErr w:type="gramEnd"/>
            <w:r w:rsidRPr="00494BBC">
              <w:rPr>
                <w:rFonts w:ascii="Times" w:hAnsi="Times"/>
                <w:color w:val="000000" w:themeColor="text1"/>
                <w:sz w:val="20"/>
                <w:szCs w:val="20"/>
                <w:lang w:val="fr-FR"/>
              </w:rPr>
              <w:t xml:space="preserve">   ‘***’ 0.001 ‘**’ 0.01 ‘*’ 0.05 ‘.’ </w:t>
            </w:r>
            <w:r>
              <w:rPr>
                <w:rFonts w:ascii="Times" w:hAnsi="Times"/>
                <w:color w:val="000000" w:themeColor="text1"/>
                <w:sz w:val="20"/>
                <w:szCs w:val="20"/>
              </w:rPr>
              <w:t xml:space="preserve">0.1 </w:t>
            </w:r>
          </w:p>
        </w:tc>
      </w:tr>
    </w:tbl>
    <w:p w14:paraId="36F33B7B" w14:textId="77777777" w:rsidR="00067AA9" w:rsidRDefault="00067AA9" w:rsidP="00EC0F36">
      <w:pPr>
        <w:rPr>
          <w:rFonts w:ascii="Times" w:hAnsi="Times"/>
          <w:bCs/>
          <w:i/>
          <w:color w:val="000000" w:themeColor="text1"/>
        </w:rPr>
      </w:pPr>
    </w:p>
    <w:p w14:paraId="2C3DB5BA" w14:textId="77777777" w:rsidR="00067AA9" w:rsidRDefault="00067AA9" w:rsidP="00EC0F36">
      <w:pPr>
        <w:rPr>
          <w:rFonts w:ascii="Times" w:hAnsi="Times"/>
          <w:bCs/>
          <w:i/>
          <w:color w:val="000000" w:themeColor="text1"/>
        </w:rPr>
      </w:pPr>
    </w:p>
    <w:p w14:paraId="56716474" w14:textId="77777777" w:rsidR="00535BBC" w:rsidRDefault="00535BBC" w:rsidP="00EC0F36">
      <w:pPr>
        <w:rPr>
          <w:rFonts w:ascii="Times" w:hAnsi="Times"/>
          <w:bCs/>
          <w:i/>
          <w:color w:val="000000" w:themeColor="text1"/>
        </w:rPr>
      </w:pPr>
      <w:r w:rsidRPr="00535BBC">
        <w:rPr>
          <w:rFonts w:ascii="Times" w:hAnsi="Times"/>
          <w:bCs/>
          <w:i/>
          <w:noProof/>
          <w:color w:val="000000" w:themeColor="text1"/>
        </w:rPr>
        <w:lastRenderedPageBreak/>
        <w:drawing>
          <wp:inline distT="0" distB="0" distL="0" distR="0" wp14:anchorId="53C118DE" wp14:editId="31E3E46D">
            <wp:extent cx="1626433" cy="201921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BEBA8EAE-BF5A-486C-A8C5-ECC9F3942E4B}">
                          <a14:imgProps xmlns:a14="http://schemas.microsoft.com/office/drawing/2010/main">
                            <a14:imgLayer>
                              <a14:imgEffect>
                                <a14:saturation sat="0"/>
                              </a14:imgEffect>
                            </a14:imgLayer>
                          </a14:imgProps>
                        </a:ext>
                      </a:extLst>
                    </a:blip>
                    <a:stretch>
                      <a:fillRect/>
                    </a:stretch>
                  </pic:blipFill>
                  <pic:spPr>
                    <a:xfrm>
                      <a:off x="0" y="0"/>
                      <a:ext cx="1641856" cy="2038358"/>
                    </a:xfrm>
                    <a:prstGeom prst="rect">
                      <a:avLst/>
                    </a:prstGeom>
                  </pic:spPr>
                </pic:pic>
              </a:graphicData>
            </a:graphic>
          </wp:inline>
        </w:drawing>
      </w:r>
      <w:r>
        <w:rPr>
          <w:rFonts w:ascii="Times" w:hAnsi="Times"/>
          <w:bCs/>
          <w:i/>
          <w:color w:val="000000" w:themeColor="text1"/>
        </w:rPr>
        <w:t xml:space="preserve">       </w:t>
      </w:r>
      <w:r w:rsidRPr="00535BBC">
        <w:rPr>
          <w:rFonts w:ascii="Times" w:hAnsi="Times"/>
          <w:bCs/>
          <w:i/>
          <w:noProof/>
          <w:color w:val="000000" w:themeColor="text1"/>
        </w:rPr>
        <w:drawing>
          <wp:inline distT="0" distB="0" distL="0" distR="0" wp14:anchorId="0EBEF308" wp14:editId="4E7E2DAE">
            <wp:extent cx="1632516" cy="2026764"/>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BEBA8EAE-BF5A-486C-A8C5-ECC9F3942E4B}">
                          <a14:imgProps xmlns:a14="http://schemas.microsoft.com/office/drawing/2010/main">
                            <a14:imgLayer>
                              <a14:imgEffect>
                                <a14:saturation sat="0"/>
                              </a14:imgEffect>
                            </a14:imgLayer>
                          </a14:imgProps>
                        </a:ext>
                      </a:extLst>
                    </a:blip>
                    <a:stretch>
                      <a:fillRect/>
                    </a:stretch>
                  </pic:blipFill>
                  <pic:spPr>
                    <a:xfrm>
                      <a:off x="0" y="0"/>
                      <a:ext cx="1632516" cy="2026764"/>
                    </a:xfrm>
                    <a:prstGeom prst="rect">
                      <a:avLst/>
                    </a:prstGeom>
                  </pic:spPr>
                </pic:pic>
              </a:graphicData>
            </a:graphic>
          </wp:inline>
        </w:drawing>
      </w:r>
      <w:r>
        <w:rPr>
          <w:rFonts w:ascii="Times" w:hAnsi="Times"/>
          <w:bCs/>
          <w:i/>
          <w:color w:val="000000" w:themeColor="text1"/>
        </w:rPr>
        <w:t xml:space="preserve">       </w:t>
      </w:r>
      <w:r w:rsidRPr="00535BBC">
        <w:rPr>
          <w:rFonts w:ascii="Times" w:hAnsi="Times"/>
          <w:bCs/>
          <w:i/>
          <w:noProof/>
          <w:color w:val="000000" w:themeColor="text1"/>
        </w:rPr>
        <w:drawing>
          <wp:inline distT="0" distB="0" distL="0" distR="0" wp14:anchorId="59AB59C1" wp14:editId="1D9F3062">
            <wp:extent cx="1611915" cy="2001187"/>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a14:imgEffect>
                                <a14:saturation sat="0"/>
                              </a14:imgEffect>
                            </a14:imgLayer>
                          </a14:imgProps>
                        </a:ext>
                      </a:extLst>
                    </a:blip>
                    <a:stretch>
                      <a:fillRect/>
                    </a:stretch>
                  </pic:blipFill>
                  <pic:spPr>
                    <a:xfrm flipH="1">
                      <a:off x="0" y="0"/>
                      <a:ext cx="1631706" cy="2025758"/>
                    </a:xfrm>
                    <a:prstGeom prst="rect">
                      <a:avLst/>
                    </a:prstGeom>
                  </pic:spPr>
                </pic:pic>
              </a:graphicData>
            </a:graphic>
          </wp:inline>
        </w:drawing>
      </w:r>
    </w:p>
    <w:p w14:paraId="5727A5B5" w14:textId="77777777" w:rsidR="00535BBC" w:rsidRDefault="00535BBC" w:rsidP="00EC0F36">
      <w:pPr>
        <w:rPr>
          <w:rFonts w:ascii="Times" w:hAnsi="Times"/>
          <w:bCs/>
          <w:i/>
          <w:color w:val="000000" w:themeColor="text1"/>
        </w:rPr>
      </w:pPr>
    </w:p>
    <w:p w14:paraId="270CFC5A" w14:textId="77777777" w:rsidR="00535BBC" w:rsidRPr="00535BBC" w:rsidRDefault="00535BBC" w:rsidP="00535BBC">
      <w:pPr>
        <w:pStyle w:val="ListParagraph"/>
        <w:numPr>
          <w:ilvl w:val="0"/>
          <w:numId w:val="31"/>
        </w:numPr>
        <w:rPr>
          <w:rFonts w:ascii="Times" w:hAnsi="Times"/>
          <w:bCs/>
          <w:iCs/>
          <w:color w:val="000000" w:themeColor="text1"/>
        </w:rPr>
      </w:pPr>
      <w:r>
        <w:rPr>
          <w:rFonts w:ascii="Times" w:hAnsi="Times"/>
          <w:bCs/>
          <w:iCs/>
          <w:color w:val="000000" w:themeColor="text1"/>
        </w:rPr>
        <w:tab/>
      </w:r>
      <w:r>
        <w:rPr>
          <w:rFonts w:ascii="Times" w:hAnsi="Times"/>
          <w:bCs/>
          <w:iCs/>
          <w:color w:val="000000" w:themeColor="text1"/>
        </w:rPr>
        <w:tab/>
      </w:r>
      <w:r>
        <w:rPr>
          <w:rFonts w:ascii="Times" w:hAnsi="Times"/>
          <w:bCs/>
          <w:iCs/>
          <w:color w:val="000000" w:themeColor="text1"/>
        </w:rPr>
        <w:tab/>
        <w:t xml:space="preserve">         (b)   </w:t>
      </w:r>
      <w:r>
        <w:rPr>
          <w:rFonts w:ascii="Times" w:hAnsi="Times"/>
          <w:bCs/>
          <w:iCs/>
          <w:color w:val="000000" w:themeColor="text1"/>
        </w:rPr>
        <w:tab/>
      </w:r>
      <w:r>
        <w:rPr>
          <w:rFonts w:ascii="Times" w:hAnsi="Times"/>
          <w:bCs/>
          <w:iCs/>
          <w:color w:val="000000" w:themeColor="text1"/>
        </w:rPr>
        <w:tab/>
      </w:r>
      <w:r>
        <w:rPr>
          <w:rFonts w:ascii="Times" w:hAnsi="Times"/>
          <w:bCs/>
          <w:iCs/>
          <w:color w:val="000000" w:themeColor="text1"/>
        </w:rPr>
        <w:tab/>
        <w:t xml:space="preserve">      </w:t>
      </w:r>
      <w:proofErr w:type="gramStart"/>
      <w:r>
        <w:rPr>
          <w:rFonts w:ascii="Times" w:hAnsi="Times"/>
          <w:bCs/>
          <w:iCs/>
          <w:color w:val="000000" w:themeColor="text1"/>
        </w:rPr>
        <w:t xml:space="preserve">   (</w:t>
      </w:r>
      <w:proofErr w:type="gramEnd"/>
      <w:r>
        <w:rPr>
          <w:rFonts w:ascii="Times" w:hAnsi="Times"/>
          <w:bCs/>
          <w:iCs/>
          <w:color w:val="000000" w:themeColor="text1"/>
        </w:rPr>
        <w:t>c)</w:t>
      </w:r>
      <w:r w:rsidRPr="00535BBC">
        <w:rPr>
          <w:rFonts w:ascii="Times" w:hAnsi="Times"/>
          <w:bCs/>
          <w:iCs/>
          <w:color w:val="000000" w:themeColor="text1"/>
        </w:rPr>
        <w:tab/>
      </w:r>
    </w:p>
    <w:p w14:paraId="3839DC3E" w14:textId="77777777" w:rsidR="00535BBC" w:rsidRDefault="00535BBC" w:rsidP="00535BBC">
      <w:pPr>
        <w:spacing w:line="360" w:lineRule="auto"/>
        <w:rPr>
          <w:rFonts w:ascii="Times" w:hAnsi="Times" w:cs="Times New Roman"/>
          <w:sz w:val="20"/>
          <w:szCs w:val="20"/>
        </w:rPr>
      </w:pPr>
    </w:p>
    <w:p w14:paraId="1EC2FE4F" w14:textId="77777777" w:rsidR="00535BBC" w:rsidRPr="00535BBC" w:rsidRDefault="00535BBC" w:rsidP="00535BBC">
      <w:pPr>
        <w:spacing w:line="360" w:lineRule="auto"/>
        <w:rPr>
          <w:rFonts w:ascii="Times" w:hAnsi="Times" w:cs="Baskerville"/>
          <w:bCs/>
          <w:i/>
        </w:rPr>
      </w:pPr>
      <w:r w:rsidRPr="00535BBC">
        <w:rPr>
          <w:rFonts w:ascii="Times" w:hAnsi="Times" w:cs="Times New Roman"/>
          <w:sz w:val="20"/>
          <w:szCs w:val="20"/>
        </w:rPr>
        <w:t>MCMC diagnostic plots from AME model in amen package (R) –</w:t>
      </w:r>
      <w:r>
        <w:rPr>
          <w:rFonts w:ascii="Times" w:hAnsi="Times" w:cs="Times New Roman"/>
          <w:sz w:val="20"/>
          <w:szCs w:val="20"/>
        </w:rPr>
        <w:t xml:space="preserve"> (a) is a raw count modeled with OLS; (b) is a count treated as an ordinal model; and (c) is a binary dependent variable.</w:t>
      </w:r>
      <w:r w:rsidRPr="00535BBC">
        <w:rPr>
          <w:rFonts w:ascii="Times" w:hAnsi="Times" w:cs="Baskerville"/>
          <w:bCs/>
          <w:i/>
          <w:sz w:val="20"/>
          <w:szCs w:val="20"/>
        </w:rPr>
        <w:t xml:space="preserve"> </w:t>
      </w:r>
      <w:r w:rsidRPr="00535BBC">
        <w:rPr>
          <w:rFonts w:ascii="Times" w:hAnsi="Times"/>
          <w:color w:val="000000" w:themeColor="text1"/>
          <w:sz w:val="20"/>
          <w:szCs w:val="20"/>
        </w:rPr>
        <w:t>Vertical lines represent observed values.</w:t>
      </w:r>
      <w:r w:rsidRPr="00535BBC">
        <w:rPr>
          <w:rFonts w:ascii="Times" w:hAnsi="Times"/>
          <w:color w:val="000000" w:themeColor="text1"/>
        </w:rPr>
        <w:t xml:space="preserve"> </w:t>
      </w:r>
    </w:p>
    <w:p w14:paraId="39A2D0A0" w14:textId="77777777" w:rsidR="00535BBC" w:rsidRDefault="00535BBC" w:rsidP="00EC0F36">
      <w:pPr>
        <w:rPr>
          <w:rFonts w:ascii="Times" w:hAnsi="Times"/>
          <w:bCs/>
          <w:i/>
          <w:color w:val="000000" w:themeColor="text1"/>
        </w:rPr>
      </w:pPr>
    </w:p>
    <w:p w14:paraId="3E0BA8D4" w14:textId="6058A92D" w:rsidR="0056067D" w:rsidRPr="0056067D" w:rsidRDefault="0056067D" w:rsidP="00EC0F36">
      <w:pPr>
        <w:rPr>
          <w:rFonts w:ascii="Times" w:hAnsi="Times"/>
          <w:b/>
          <w:i/>
          <w:color w:val="000000" w:themeColor="text1"/>
        </w:rPr>
      </w:pPr>
      <w:r>
        <w:rPr>
          <w:rFonts w:ascii="Times" w:hAnsi="Times" w:cs="Baskerville"/>
          <w:noProof/>
        </w:rPr>
        <w:t>In the main paper we referenced a number of robustness tests:</w:t>
      </w:r>
    </w:p>
    <w:p w14:paraId="362A5F3F" w14:textId="77777777" w:rsidR="00535BBC" w:rsidRDefault="00535BBC" w:rsidP="00EC0F36">
      <w:pPr>
        <w:rPr>
          <w:rFonts w:ascii="Times" w:hAnsi="Times"/>
          <w:bCs/>
          <w:i/>
          <w:color w:val="000000" w:themeColor="text1"/>
        </w:rPr>
      </w:pPr>
    </w:p>
    <w:p w14:paraId="1294B48E" w14:textId="77777777" w:rsidR="00EC0F36" w:rsidRPr="00792F98" w:rsidRDefault="00EC0F36" w:rsidP="00EC0F36">
      <w:pPr>
        <w:rPr>
          <w:rFonts w:ascii="Times" w:hAnsi="Times"/>
          <w:bCs/>
          <w:i/>
          <w:color w:val="000000" w:themeColor="text1"/>
        </w:rPr>
      </w:pPr>
      <w:r w:rsidRPr="00792F98">
        <w:rPr>
          <w:rFonts w:ascii="Times" w:hAnsi="Times"/>
          <w:bCs/>
          <w:i/>
          <w:color w:val="000000" w:themeColor="text1"/>
        </w:rPr>
        <w:t>ERGM Analysis</w:t>
      </w:r>
      <w:r w:rsidR="00792F98" w:rsidRPr="00792F98">
        <w:rPr>
          <w:rFonts w:ascii="Times" w:hAnsi="Times"/>
          <w:bCs/>
          <w:i/>
          <w:color w:val="000000" w:themeColor="text1"/>
        </w:rPr>
        <w:t xml:space="preserve"> using 30</w:t>
      </w:r>
      <w:r w:rsidR="00B27147" w:rsidRPr="00792F98">
        <w:rPr>
          <w:rFonts w:ascii="Times" w:hAnsi="Times"/>
          <w:bCs/>
          <w:i/>
          <w:color w:val="000000" w:themeColor="text1"/>
        </w:rPr>
        <w:t xml:space="preserve"> Groups</w:t>
      </w:r>
    </w:p>
    <w:p w14:paraId="6DDF55B1" w14:textId="77777777" w:rsidR="00EC0F36" w:rsidRPr="00FE2760" w:rsidRDefault="00EC0F36" w:rsidP="00EC0F36">
      <w:pPr>
        <w:rPr>
          <w:rFonts w:ascii="Times" w:hAnsi="Times"/>
          <w:color w:val="000000" w:themeColor="text1"/>
        </w:rPr>
      </w:pPr>
    </w:p>
    <w:p w14:paraId="2BE76AA7" w14:textId="589BD42A" w:rsidR="00EC0F36" w:rsidRPr="00FE2760" w:rsidRDefault="00792F98" w:rsidP="00792F98">
      <w:pPr>
        <w:spacing w:line="360" w:lineRule="auto"/>
        <w:rPr>
          <w:rFonts w:ascii="Times" w:hAnsi="Times"/>
          <w:color w:val="000000" w:themeColor="text1"/>
        </w:rPr>
      </w:pPr>
      <w:r>
        <w:rPr>
          <w:rFonts w:ascii="Times" w:hAnsi="Times"/>
          <w:color w:val="000000" w:themeColor="text1"/>
        </w:rPr>
        <w:t>We run an ERGM analysis</w:t>
      </w:r>
      <w:r w:rsidR="00AB498E">
        <w:rPr>
          <w:rFonts w:ascii="Times" w:hAnsi="Times"/>
          <w:color w:val="000000" w:themeColor="text1"/>
        </w:rPr>
        <w:t xml:space="preserve"> using the ERGM package in R</w:t>
      </w:r>
      <w:r>
        <w:rPr>
          <w:rFonts w:ascii="Times" w:hAnsi="Times"/>
          <w:color w:val="000000" w:themeColor="text1"/>
        </w:rPr>
        <w:t xml:space="preserve"> for the 30</w:t>
      </w:r>
      <w:r w:rsidR="00671C55" w:rsidRPr="00FE2760">
        <w:rPr>
          <w:rFonts w:ascii="Times" w:hAnsi="Times"/>
          <w:color w:val="000000" w:themeColor="text1"/>
        </w:rPr>
        <w:t xml:space="preserve"> </w:t>
      </w:r>
      <w:r w:rsidR="00EC0F36" w:rsidRPr="00FE2760">
        <w:rPr>
          <w:rFonts w:ascii="Times" w:hAnsi="Times"/>
          <w:color w:val="000000" w:themeColor="text1"/>
        </w:rPr>
        <w:t xml:space="preserve">groups </w:t>
      </w:r>
      <w:r>
        <w:rPr>
          <w:rFonts w:ascii="Times" w:hAnsi="Times"/>
          <w:color w:val="000000" w:themeColor="text1"/>
        </w:rPr>
        <w:t>used in the AME model</w:t>
      </w:r>
      <w:r w:rsidR="00671C55" w:rsidRPr="00FE2760">
        <w:rPr>
          <w:rFonts w:ascii="Times" w:hAnsi="Times"/>
          <w:color w:val="000000" w:themeColor="text1"/>
        </w:rPr>
        <w:t xml:space="preserve">. Both models confirm the relationship between ideological difference and infighting </w:t>
      </w:r>
      <w:r w:rsidR="00E00550">
        <w:rPr>
          <w:rFonts w:ascii="Times" w:hAnsi="Times"/>
          <w:color w:val="000000" w:themeColor="text1"/>
        </w:rPr>
        <w:t>found in the other analyses</w:t>
      </w:r>
      <w:r w:rsidR="00671C55" w:rsidRPr="00FE2760">
        <w:rPr>
          <w:rFonts w:ascii="Times" w:hAnsi="Times"/>
          <w:color w:val="000000" w:themeColor="text1"/>
        </w:rPr>
        <w:t xml:space="preserve">. However, the relationships between power </w:t>
      </w:r>
      <w:r w:rsidR="00B27147" w:rsidRPr="00FE2760">
        <w:rPr>
          <w:rFonts w:ascii="Times" w:hAnsi="Times"/>
          <w:color w:val="000000" w:themeColor="text1"/>
        </w:rPr>
        <w:t>asymmetry</w:t>
      </w:r>
      <w:r w:rsidR="00671C55" w:rsidRPr="00FE2760">
        <w:rPr>
          <w:rFonts w:ascii="Times" w:hAnsi="Times"/>
          <w:color w:val="000000" w:themeColor="text1"/>
        </w:rPr>
        <w:t xml:space="preserve"> and infighting is less consistent: in </w:t>
      </w:r>
      <w:r w:rsidR="00E00550">
        <w:rPr>
          <w:rFonts w:ascii="Times" w:hAnsi="Times"/>
          <w:color w:val="000000" w:themeColor="text1"/>
        </w:rPr>
        <w:t>the below</w:t>
      </w:r>
      <w:r w:rsidR="00E00550" w:rsidRPr="00FE2760">
        <w:rPr>
          <w:rFonts w:ascii="Times" w:hAnsi="Times"/>
          <w:color w:val="000000" w:themeColor="text1"/>
        </w:rPr>
        <w:t xml:space="preserve"> </w:t>
      </w:r>
      <w:r w:rsidR="00671C55" w:rsidRPr="00FE2760">
        <w:rPr>
          <w:rFonts w:ascii="Times" w:hAnsi="Times"/>
          <w:color w:val="000000" w:themeColor="text1"/>
        </w:rPr>
        <w:t xml:space="preserve">models, power asymmetry achieves statistical significance, while in other models, power symmetry achieves statistical significance. </w:t>
      </w:r>
      <w:r w:rsidR="00B27147" w:rsidRPr="00FE2760">
        <w:rPr>
          <w:rFonts w:ascii="Times" w:hAnsi="Times"/>
          <w:color w:val="000000" w:themeColor="text1"/>
        </w:rPr>
        <w:t>Ideological</w:t>
      </w:r>
      <w:r w:rsidR="00671C55" w:rsidRPr="00FE2760">
        <w:rPr>
          <w:rFonts w:ascii="Times" w:hAnsi="Times"/>
          <w:color w:val="000000" w:themeColor="text1"/>
        </w:rPr>
        <w:t xml:space="preserve"> difference is </w:t>
      </w:r>
      <w:r w:rsidR="00B27147" w:rsidRPr="00FE2760">
        <w:rPr>
          <w:rFonts w:ascii="Times" w:hAnsi="Times"/>
          <w:color w:val="000000" w:themeColor="text1"/>
        </w:rPr>
        <w:t>statistically</w:t>
      </w:r>
      <w:r w:rsidR="00671C55" w:rsidRPr="00FE2760">
        <w:rPr>
          <w:rFonts w:ascii="Times" w:hAnsi="Times"/>
          <w:color w:val="000000" w:themeColor="text1"/>
        </w:rPr>
        <w:t xml:space="preserve"> significan</w:t>
      </w:r>
      <w:r w:rsidR="00AB498E">
        <w:rPr>
          <w:rFonts w:ascii="Times" w:hAnsi="Times"/>
          <w:color w:val="000000" w:themeColor="text1"/>
        </w:rPr>
        <w:t>t regardless of the model used</w:t>
      </w:r>
      <w:r w:rsidR="00671C55" w:rsidRPr="00FE2760">
        <w:rPr>
          <w:rFonts w:ascii="Times" w:hAnsi="Times"/>
          <w:color w:val="000000" w:themeColor="text1"/>
        </w:rPr>
        <w:t>.</w:t>
      </w:r>
      <w:r w:rsidR="00B27147" w:rsidRPr="00FE2760">
        <w:rPr>
          <w:rFonts w:ascii="Times" w:hAnsi="Times"/>
          <w:color w:val="000000" w:themeColor="text1"/>
        </w:rPr>
        <w:t xml:space="preserve"> Because ideological difference is significant in all three methodological approaches we’ve applied, we have quite a bit of confidence in this relationship. Power asymmetry was statistically significant in many models across all three approaches, though less consistent, and thus we have less confidence in this relationship. However, the models in which power symmetry is statistically significant demonstrate better goodness of fit in terms of this ERGM analysis. </w:t>
      </w:r>
    </w:p>
    <w:p w14:paraId="67F34C2D" w14:textId="4B9BF450" w:rsidR="00EC0F36" w:rsidRPr="008D744E" w:rsidRDefault="008D744E" w:rsidP="008D744E">
      <w:pPr>
        <w:spacing w:line="360" w:lineRule="auto"/>
        <w:rPr>
          <w:rFonts w:ascii="Times" w:hAnsi="Times"/>
        </w:rPr>
      </w:pPr>
      <w:r>
        <w:rPr>
          <w:rFonts w:ascii="Times" w:hAnsi="Times"/>
        </w:rPr>
        <w:t>Table VII.</w:t>
      </w:r>
      <w:r w:rsidRPr="007B37E4">
        <w:rPr>
          <w:rFonts w:ascii="Times" w:hAnsi="Times"/>
        </w:rPr>
        <w:t xml:space="preserve"> </w:t>
      </w:r>
      <w:r>
        <w:rPr>
          <w:rFonts w:ascii="Times" w:hAnsi="Times"/>
        </w:rPr>
        <w:t xml:space="preserve">ERGM analysis with 30 groups </w:t>
      </w:r>
    </w:p>
    <w:tbl>
      <w:tblPr>
        <w:tblW w:w="0" w:type="auto"/>
        <w:tblLook w:val="04A0" w:firstRow="1" w:lastRow="0" w:firstColumn="1" w:lastColumn="0" w:noHBand="0" w:noVBand="1"/>
      </w:tblPr>
      <w:tblGrid>
        <w:gridCol w:w="3955"/>
        <w:gridCol w:w="1800"/>
        <w:gridCol w:w="1800"/>
      </w:tblGrid>
      <w:tr w:rsidR="00671C55" w:rsidRPr="00FE2760" w14:paraId="74B234BD" w14:textId="77777777" w:rsidTr="00FE2760">
        <w:tc>
          <w:tcPr>
            <w:tcW w:w="3955" w:type="dxa"/>
            <w:tcBorders>
              <w:top w:val="single" w:sz="4" w:space="0" w:color="auto"/>
              <w:left w:val="single" w:sz="4" w:space="0" w:color="auto"/>
              <w:bottom w:val="single" w:sz="4" w:space="0" w:color="auto"/>
              <w:right w:val="single" w:sz="4" w:space="0" w:color="auto"/>
            </w:tcBorders>
          </w:tcPr>
          <w:p w14:paraId="7BBE4D6F" w14:textId="77777777" w:rsidR="00671C55" w:rsidRPr="00FE2760" w:rsidRDefault="00671C55" w:rsidP="00B27147">
            <w:pPr>
              <w:rPr>
                <w:rFonts w:ascii="Times" w:hAnsi="Times"/>
                <w:color w:val="000000" w:themeColor="text1"/>
              </w:rPr>
            </w:pPr>
          </w:p>
        </w:tc>
        <w:tc>
          <w:tcPr>
            <w:tcW w:w="1800" w:type="dxa"/>
            <w:tcBorders>
              <w:top w:val="single" w:sz="4" w:space="0" w:color="auto"/>
              <w:left w:val="single" w:sz="4" w:space="0" w:color="auto"/>
              <w:bottom w:val="single" w:sz="4" w:space="0" w:color="auto"/>
              <w:right w:val="single" w:sz="4" w:space="0" w:color="auto"/>
            </w:tcBorders>
          </w:tcPr>
          <w:p w14:paraId="4EAD9B87" w14:textId="77777777" w:rsidR="00671C55" w:rsidRPr="00FE2760" w:rsidRDefault="00B27147" w:rsidP="00B27147">
            <w:pPr>
              <w:rPr>
                <w:rFonts w:ascii="Times" w:hAnsi="Times"/>
                <w:color w:val="000000" w:themeColor="text1"/>
              </w:rPr>
            </w:pPr>
            <w:r w:rsidRPr="00FE2760">
              <w:rPr>
                <w:rFonts w:ascii="Times" w:hAnsi="Times"/>
                <w:color w:val="000000" w:themeColor="text1"/>
              </w:rPr>
              <w:t>Model 1</w:t>
            </w:r>
          </w:p>
        </w:tc>
        <w:tc>
          <w:tcPr>
            <w:tcW w:w="1800" w:type="dxa"/>
            <w:tcBorders>
              <w:top w:val="single" w:sz="4" w:space="0" w:color="auto"/>
              <w:left w:val="single" w:sz="4" w:space="0" w:color="auto"/>
              <w:bottom w:val="single" w:sz="4" w:space="0" w:color="auto"/>
              <w:right w:val="single" w:sz="4" w:space="0" w:color="auto"/>
            </w:tcBorders>
          </w:tcPr>
          <w:p w14:paraId="75345BC9" w14:textId="77777777" w:rsidR="00671C55" w:rsidRPr="00FE2760" w:rsidRDefault="00B27147" w:rsidP="00B27147">
            <w:pPr>
              <w:rPr>
                <w:rFonts w:ascii="Times" w:hAnsi="Times"/>
                <w:color w:val="000000" w:themeColor="text1"/>
              </w:rPr>
            </w:pPr>
            <w:r w:rsidRPr="00FE2760">
              <w:rPr>
                <w:rFonts w:ascii="Times" w:hAnsi="Times"/>
                <w:color w:val="000000" w:themeColor="text1"/>
              </w:rPr>
              <w:t>Model 2</w:t>
            </w:r>
          </w:p>
        </w:tc>
      </w:tr>
      <w:tr w:rsidR="00B27147" w:rsidRPr="00FE2760" w14:paraId="352BD6A3" w14:textId="77777777" w:rsidTr="00FE2760">
        <w:trPr>
          <w:trHeight w:val="216"/>
        </w:trPr>
        <w:tc>
          <w:tcPr>
            <w:tcW w:w="3955" w:type="dxa"/>
            <w:tcBorders>
              <w:top w:val="single" w:sz="4" w:space="0" w:color="auto"/>
              <w:left w:val="single" w:sz="4" w:space="0" w:color="auto"/>
              <w:bottom w:val="single" w:sz="4" w:space="0" w:color="auto"/>
              <w:right w:val="single" w:sz="4" w:space="0" w:color="auto"/>
            </w:tcBorders>
          </w:tcPr>
          <w:p w14:paraId="739E2746" w14:textId="77777777" w:rsidR="00B27147" w:rsidRPr="00FE2760" w:rsidRDefault="00B27147" w:rsidP="00B27147">
            <w:pPr>
              <w:rPr>
                <w:rFonts w:ascii="Times" w:hAnsi="Times"/>
                <w:color w:val="000000" w:themeColor="text1"/>
              </w:rPr>
            </w:pPr>
            <w:r w:rsidRPr="00FE2760">
              <w:rPr>
                <w:rFonts w:ascii="Times" w:hAnsi="Times"/>
                <w:color w:val="000000" w:themeColor="text1"/>
              </w:rPr>
              <w:t>Edges</w:t>
            </w:r>
          </w:p>
        </w:tc>
        <w:tc>
          <w:tcPr>
            <w:tcW w:w="1800" w:type="dxa"/>
            <w:tcBorders>
              <w:top w:val="single" w:sz="4" w:space="0" w:color="auto"/>
              <w:left w:val="single" w:sz="4" w:space="0" w:color="auto"/>
              <w:bottom w:val="single" w:sz="4" w:space="0" w:color="auto"/>
              <w:right w:val="single" w:sz="4" w:space="0" w:color="auto"/>
            </w:tcBorders>
          </w:tcPr>
          <w:p w14:paraId="1555A8EF" w14:textId="77777777" w:rsidR="00B27147" w:rsidRPr="00FE2760" w:rsidRDefault="00571958" w:rsidP="00B27147">
            <w:pPr>
              <w:rPr>
                <w:rFonts w:ascii="Times" w:hAnsi="Times"/>
                <w:color w:val="000000" w:themeColor="text1"/>
              </w:rPr>
            </w:pPr>
            <w:r w:rsidRPr="00571958">
              <w:rPr>
                <w:rFonts w:ascii="Times" w:hAnsi="Times"/>
                <w:color w:val="000000" w:themeColor="text1"/>
              </w:rPr>
              <w:t>-5.55</w:t>
            </w:r>
            <w:r w:rsidR="00B27147" w:rsidRPr="00FE2760">
              <w:rPr>
                <w:rFonts w:ascii="Times" w:hAnsi="Times"/>
                <w:color w:val="000000" w:themeColor="text1"/>
              </w:rPr>
              <w:t>***</w:t>
            </w:r>
          </w:p>
          <w:p w14:paraId="123EA016" w14:textId="77777777" w:rsidR="00B27147" w:rsidRPr="00FE2760" w:rsidRDefault="00571958" w:rsidP="00B27147">
            <w:pPr>
              <w:rPr>
                <w:rFonts w:ascii="Times" w:hAnsi="Times"/>
                <w:color w:val="000000" w:themeColor="text1"/>
              </w:rPr>
            </w:pPr>
            <w:r>
              <w:rPr>
                <w:rFonts w:ascii="Times" w:hAnsi="Times"/>
                <w:color w:val="000000" w:themeColor="text1"/>
              </w:rPr>
              <w:t>(0.64</w:t>
            </w:r>
            <w:r w:rsidR="00B27147" w:rsidRPr="00FE2760">
              <w:rPr>
                <w:rFonts w:ascii="Times" w:hAnsi="Times"/>
                <w:color w:val="000000" w:themeColor="text1"/>
              </w:rPr>
              <w:t>)</w:t>
            </w:r>
          </w:p>
        </w:tc>
        <w:tc>
          <w:tcPr>
            <w:tcW w:w="1800" w:type="dxa"/>
            <w:tcBorders>
              <w:top w:val="single" w:sz="4" w:space="0" w:color="auto"/>
              <w:left w:val="single" w:sz="4" w:space="0" w:color="auto"/>
              <w:bottom w:val="single" w:sz="4" w:space="0" w:color="auto"/>
              <w:right w:val="single" w:sz="4" w:space="0" w:color="auto"/>
            </w:tcBorders>
          </w:tcPr>
          <w:p w14:paraId="07901582" w14:textId="77777777" w:rsidR="00B27147" w:rsidRPr="00FE2760" w:rsidRDefault="00571958" w:rsidP="00B27147">
            <w:pPr>
              <w:rPr>
                <w:rFonts w:ascii="Times" w:hAnsi="Times"/>
                <w:color w:val="000000" w:themeColor="text1"/>
              </w:rPr>
            </w:pPr>
            <w:r>
              <w:rPr>
                <w:rFonts w:ascii="Times" w:hAnsi="Times"/>
                <w:color w:val="000000" w:themeColor="text1"/>
              </w:rPr>
              <w:t>-17.82</w:t>
            </w:r>
            <w:r w:rsidR="00B27147" w:rsidRPr="00FE2760">
              <w:rPr>
                <w:rFonts w:ascii="Times" w:hAnsi="Times"/>
                <w:color w:val="000000" w:themeColor="text1"/>
              </w:rPr>
              <w:t>***</w:t>
            </w:r>
          </w:p>
          <w:p w14:paraId="3D95C177" w14:textId="77777777" w:rsidR="00B27147" w:rsidRPr="00FE2760" w:rsidRDefault="00B27147" w:rsidP="00B27147">
            <w:pPr>
              <w:rPr>
                <w:rFonts w:ascii="Times" w:hAnsi="Times"/>
                <w:color w:val="000000" w:themeColor="text1"/>
              </w:rPr>
            </w:pPr>
            <w:r w:rsidRPr="00FE2760">
              <w:rPr>
                <w:rFonts w:ascii="Times" w:hAnsi="Times"/>
                <w:color w:val="000000" w:themeColor="text1"/>
              </w:rPr>
              <w:t>(</w:t>
            </w:r>
            <w:r w:rsidR="00571958" w:rsidRPr="00571958">
              <w:rPr>
                <w:rFonts w:ascii="Times" w:hAnsi="Times"/>
                <w:color w:val="000000" w:themeColor="text1"/>
              </w:rPr>
              <w:t>3.84</w:t>
            </w:r>
            <w:r w:rsidR="00571958">
              <w:rPr>
                <w:rFonts w:ascii="Times" w:hAnsi="Times"/>
                <w:color w:val="000000" w:themeColor="text1"/>
              </w:rPr>
              <w:t>)</w:t>
            </w:r>
          </w:p>
        </w:tc>
      </w:tr>
      <w:tr w:rsidR="00B27147" w:rsidRPr="00FE2760" w14:paraId="43E0C768" w14:textId="77777777" w:rsidTr="00FE2760">
        <w:trPr>
          <w:trHeight w:val="105"/>
        </w:trPr>
        <w:tc>
          <w:tcPr>
            <w:tcW w:w="3955" w:type="dxa"/>
            <w:tcBorders>
              <w:top w:val="single" w:sz="4" w:space="0" w:color="auto"/>
              <w:left w:val="single" w:sz="4" w:space="0" w:color="auto"/>
              <w:bottom w:val="single" w:sz="4" w:space="0" w:color="auto"/>
              <w:right w:val="single" w:sz="4" w:space="0" w:color="auto"/>
            </w:tcBorders>
          </w:tcPr>
          <w:p w14:paraId="6DD5EDF9" w14:textId="65F81329" w:rsidR="00B27147" w:rsidRPr="00FE2760" w:rsidRDefault="002C6E6F" w:rsidP="00B27147">
            <w:pPr>
              <w:rPr>
                <w:rFonts w:ascii="Times" w:hAnsi="Times"/>
                <w:color w:val="000000" w:themeColor="text1"/>
              </w:rPr>
            </w:pPr>
            <w:r>
              <w:rPr>
                <w:rFonts w:ascii="Times" w:hAnsi="Times"/>
                <w:color w:val="000000" w:themeColor="text1"/>
              </w:rPr>
              <w:t xml:space="preserve">Average Ideology </w:t>
            </w:r>
          </w:p>
        </w:tc>
        <w:tc>
          <w:tcPr>
            <w:tcW w:w="1800" w:type="dxa"/>
            <w:tcBorders>
              <w:top w:val="single" w:sz="4" w:space="0" w:color="auto"/>
              <w:left w:val="single" w:sz="4" w:space="0" w:color="auto"/>
              <w:bottom w:val="single" w:sz="4" w:space="0" w:color="auto"/>
              <w:right w:val="single" w:sz="4" w:space="0" w:color="auto"/>
            </w:tcBorders>
          </w:tcPr>
          <w:p w14:paraId="43176397" w14:textId="77777777" w:rsidR="00B27147" w:rsidRPr="00FE2760" w:rsidRDefault="00B27147" w:rsidP="00B27147">
            <w:pPr>
              <w:rPr>
                <w:rFonts w:ascii="Times" w:hAnsi="Times"/>
                <w:color w:val="000000" w:themeColor="text1"/>
              </w:rPr>
            </w:pPr>
          </w:p>
        </w:tc>
        <w:tc>
          <w:tcPr>
            <w:tcW w:w="1800" w:type="dxa"/>
            <w:tcBorders>
              <w:top w:val="single" w:sz="4" w:space="0" w:color="auto"/>
              <w:left w:val="single" w:sz="4" w:space="0" w:color="auto"/>
              <w:bottom w:val="single" w:sz="4" w:space="0" w:color="auto"/>
              <w:right w:val="single" w:sz="4" w:space="0" w:color="auto"/>
            </w:tcBorders>
          </w:tcPr>
          <w:p w14:paraId="735474B0" w14:textId="77777777" w:rsidR="00B27147" w:rsidRPr="00FE2760" w:rsidRDefault="00571958" w:rsidP="00B27147">
            <w:pPr>
              <w:rPr>
                <w:rFonts w:ascii="Times" w:hAnsi="Times"/>
                <w:color w:val="000000" w:themeColor="text1"/>
              </w:rPr>
            </w:pPr>
            <w:r w:rsidRPr="00571958">
              <w:rPr>
                <w:rFonts w:ascii="Times" w:hAnsi="Times"/>
                <w:color w:val="000000" w:themeColor="text1"/>
              </w:rPr>
              <w:t>1.52</w:t>
            </w:r>
            <w:r w:rsidR="00B27147" w:rsidRPr="00FE2760">
              <w:rPr>
                <w:rFonts w:ascii="Times" w:hAnsi="Times"/>
                <w:color w:val="000000" w:themeColor="text1"/>
              </w:rPr>
              <w:t>***</w:t>
            </w:r>
          </w:p>
          <w:p w14:paraId="0A0D862B" w14:textId="77777777" w:rsidR="00B27147" w:rsidRPr="00FE2760" w:rsidRDefault="00B27147" w:rsidP="00B27147">
            <w:pPr>
              <w:rPr>
                <w:rFonts w:ascii="Times" w:hAnsi="Times"/>
                <w:color w:val="000000" w:themeColor="text1"/>
              </w:rPr>
            </w:pPr>
            <w:r w:rsidRPr="00FE2760">
              <w:rPr>
                <w:rFonts w:ascii="Times" w:hAnsi="Times"/>
                <w:color w:val="000000" w:themeColor="text1"/>
              </w:rPr>
              <w:t>(</w:t>
            </w:r>
            <w:r w:rsidR="00571958" w:rsidRPr="00571958">
              <w:rPr>
                <w:rFonts w:ascii="Times" w:hAnsi="Times"/>
                <w:color w:val="000000" w:themeColor="text1"/>
              </w:rPr>
              <w:t>0.39</w:t>
            </w:r>
            <w:r w:rsidRPr="00FE2760">
              <w:rPr>
                <w:rFonts w:ascii="Times" w:hAnsi="Times"/>
                <w:color w:val="000000" w:themeColor="text1"/>
              </w:rPr>
              <w:t xml:space="preserve">)      </w:t>
            </w:r>
          </w:p>
        </w:tc>
      </w:tr>
      <w:tr w:rsidR="00B27147" w:rsidRPr="00FE2760" w14:paraId="0532F9D3" w14:textId="77777777" w:rsidTr="00FE2760">
        <w:trPr>
          <w:trHeight w:val="105"/>
        </w:trPr>
        <w:tc>
          <w:tcPr>
            <w:tcW w:w="3955" w:type="dxa"/>
            <w:tcBorders>
              <w:top w:val="single" w:sz="4" w:space="0" w:color="auto"/>
              <w:left w:val="single" w:sz="4" w:space="0" w:color="auto"/>
              <w:bottom w:val="single" w:sz="4" w:space="0" w:color="auto"/>
              <w:right w:val="single" w:sz="4" w:space="0" w:color="auto"/>
            </w:tcBorders>
          </w:tcPr>
          <w:p w14:paraId="214ECBEE" w14:textId="5EA473B7" w:rsidR="00B27147" w:rsidRPr="00FE2760" w:rsidRDefault="00E00550" w:rsidP="00B27147">
            <w:pPr>
              <w:rPr>
                <w:rFonts w:ascii="Times" w:hAnsi="Times"/>
                <w:color w:val="000000" w:themeColor="text1"/>
              </w:rPr>
            </w:pPr>
            <w:r>
              <w:rPr>
                <w:rFonts w:ascii="Times" w:hAnsi="Times"/>
                <w:color w:val="000000" w:themeColor="text1"/>
              </w:rPr>
              <w:t xml:space="preserve">Power </w:t>
            </w:r>
          </w:p>
        </w:tc>
        <w:tc>
          <w:tcPr>
            <w:tcW w:w="1800" w:type="dxa"/>
            <w:tcBorders>
              <w:top w:val="single" w:sz="4" w:space="0" w:color="auto"/>
              <w:left w:val="single" w:sz="4" w:space="0" w:color="auto"/>
              <w:bottom w:val="single" w:sz="4" w:space="0" w:color="auto"/>
              <w:right w:val="single" w:sz="4" w:space="0" w:color="auto"/>
            </w:tcBorders>
          </w:tcPr>
          <w:p w14:paraId="66F2398F" w14:textId="77777777" w:rsidR="00B27147" w:rsidRPr="00FE2760" w:rsidRDefault="00B27147" w:rsidP="00B27147">
            <w:pPr>
              <w:rPr>
                <w:rFonts w:ascii="Times" w:hAnsi="Times"/>
                <w:color w:val="000000" w:themeColor="text1"/>
              </w:rPr>
            </w:pPr>
          </w:p>
        </w:tc>
        <w:tc>
          <w:tcPr>
            <w:tcW w:w="1800" w:type="dxa"/>
            <w:tcBorders>
              <w:top w:val="single" w:sz="4" w:space="0" w:color="auto"/>
              <w:left w:val="single" w:sz="4" w:space="0" w:color="auto"/>
              <w:bottom w:val="single" w:sz="4" w:space="0" w:color="auto"/>
              <w:right w:val="single" w:sz="4" w:space="0" w:color="auto"/>
            </w:tcBorders>
          </w:tcPr>
          <w:p w14:paraId="75970374" w14:textId="77777777" w:rsidR="00B27147" w:rsidRPr="00FE2760" w:rsidRDefault="00571958" w:rsidP="00B27147">
            <w:pPr>
              <w:rPr>
                <w:rFonts w:ascii="Times" w:hAnsi="Times"/>
                <w:color w:val="000000" w:themeColor="text1"/>
              </w:rPr>
            </w:pPr>
            <w:r w:rsidRPr="00571958">
              <w:rPr>
                <w:rFonts w:ascii="Times" w:hAnsi="Times"/>
                <w:color w:val="000000" w:themeColor="text1"/>
              </w:rPr>
              <w:t>0.15</w:t>
            </w:r>
            <w:r w:rsidR="00B27147" w:rsidRPr="00FE2760">
              <w:rPr>
                <w:rFonts w:ascii="Times" w:hAnsi="Times"/>
                <w:color w:val="000000" w:themeColor="text1"/>
              </w:rPr>
              <w:t>***</w:t>
            </w:r>
          </w:p>
          <w:p w14:paraId="3D6C778C" w14:textId="77777777" w:rsidR="00B27147" w:rsidRPr="00FE2760" w:rsidRDefault="00B27147" w:rsidP="00B27147">
            <w:pPr>
              <w:rPr>
                <w:rFonts w:ascii="Times" w:hAnsi="Times"/>
                <w:color w:val="000000" w:themeColor="text1"/>
              </w:rPr>
            </w:pPr>
            <w:r w:rsidRPr="00FE2760">
              <w:rPr>
                <w:rFonts w:ascii="Times" w:hAnsi="Times"/>
                <w:color w:val="000000" w:themeColor="text1"/>
              </w:rPr>
              <w:lastRenderedPageBreak/>
              <w:t>(</w:t>
            </w:r>
            <w:r w:rsidR="00571958" w:rsidRPr="00571958">
              <w:rPr>
                <w:rFonts w:ascii="Times" w:hAnsi="Times"/>
                <w:color w:val="000000" w:themeColor="text1"/>
              </w:rPr>
              <w:t>0.03</w:t>
            </w:r>
            <w:r w:rsidRPr="00FE2760">
              <w:rPr>
                <w:rFonts w:ascii="Times" w:hAnsi="Times"/>
                <w:color w:val="000000" w:themeColor="text1"/>
              </w:rPr>
              <w:t>)</w:t>
            </w:r>
          </w:p>
        </w:tc>
      </w:tr>
      <w:tr w:rsidR="00671C55" w:rsidRPr="00FE2760" w14:paraId="12E4D3C7" w14:textId="77777777" w:rsidTr="00FE2760">
        <w:tc>
          <w:tcPr>
            <w:tcW w:w="3955" w:type="dxa"/>
            <w:tcBorders>
              <w:top w:val="single" w:sz="4" w:space="0" w:color="auto"/>
              <w:left w:val="single" w:sz="4" w:space="0" w:color="auto"/>
              <w:bottom w:val="single" w:sz="4" w:space="0" w:color="auto"/>
              <w:right w:val="single" w:sz="4" w:space="0" w:color="auto"/>
            </w:tcBorders>
          </w:tcPr>
          <w:p w14:paraId="0FA6BD77" w14:textId="25173C9D" w:rsidR="00671C55" w:rsidRPr="00FE2760" w:rsidRDefault="002C6E6F" w:rsidP="00B27147">
            <w:pPr>
              <w:rPr>
                <w:rFonts w:ascii="Times" w:hAnsi="Times"/>
                <w:color w:val="000000" w:themeColor="text1"/>
              </w:rPr>
            </w:pPr>
            <w:r>
              <w:rPr>
                <w:rFonts w:ascii="Times" w:hAnsi="Times"/>
                <w:color w:val="000000" w:themeColor="text1"/>
              </w:rPr>
              <w:lastRenderedPageBreak/>
              <w:t>Ideological Difference</w:t>
            </w:r>
            <w:r w:rsidR="00671C55" w:rsidRPr="00FE2760">
              <w:rPr>
                <w:rFonts w:ascii="Times" w:hAnsi="Times"/>
                <w:color w:val="000000" w:themeColor="text1"/>
              </w:rPr>
              <w:t xml:space="preserve"> </w:t>
            </w:r>
          </w:p>
        </w:tc>
        <w:tc>
          <w:tcPr>
            <w:tcW w:w="1800" w:type="dxa"/>
            <w:tcBorders>
              <w:top w:val="single" w:sz="4" w:space="0" w:color="auto"/>
              <w:left w:val="single" w:sz="4" w:space="0" w:color="auto"/>
              <w:bottom w:val="single" w:sz="4" w:space="0" w:color="auto"/>
              <w:right w:val="single" w:sz="4" w:space="0" w:color="auto"/>
            </w:tcBorders>
          </w:tcPr>
          <w:p w14:paraId="0ABF3F59" w14:textId="77777777" w:rsidR="00671C55" w:rsidRPr="00FE2760" w:rsidRDefault="00571958" w:rsidP="00B27147">
            <w:pPr>
              <w:rPr>
                <w:rFonts w:ascii="Times" w:hAnsi="Times"/>
                <w:color w:val="000000" w:themeColor="text1"/>
              </w:rPr>
            </w:pPr>
            <w:r w:rsidRPr="00571958">
              <w:rPr>
                <w:rFonts w:ascii="Times" w:hAnsi="Times"/>
                <w:color w:val="000000" w:themeColor="text1"/>
              </w:rPr>
              <w:t>1.07</w:t>
            </w:r>
            <w:r w:rsidR="00671C55" w:rsidRPr="00FE2760">
              <w:rPr>
                <w:rFonts w:ascii="Times" w:hAnsi="Times"/>
                <w:color w:val="000000" w:themeColor="text1"/>
              </w:rPr>
              <w:t>***</w:t>
            </w:r>
          </w:p>
          <w:p w14:paraId="65EDE6E3" w14:textId="77777777" w:rsidR="00671C55" w:rsidRPr="00FE2760" w:rsidRDefault="00671C55" w:rsidP="00B27147">
            <w:pPr>
              <w:rPr>
                <w:rFonts w:ascii="Times" w:hAnsi="Times"/>
                <w:color w:val="000000" w:themeColor="text1"/>
              </w:rPr>
            </w:pPr>
            <w:r w:rsidRPr="00FE2760">
              <w:rPr>
                <w:rFonts w:ascii="Times" w:hAnsi="Times"/>
                <w:color w:val="000000" w:themeColor="text1"/>
              </w:rPr>
              <w:t>(</w:t>
            </w:r>
            <w:r w:rsidR="00571958" w:rsidRPr="00571958">
              <w:rPr>
                <w:rFonts w:ascii="Times" w:hAnsi="Times"/>
                <w:color w:val="000000" w:themeColor="text1"/>
              </w:rPr>
              <w:t>0.18</w:t>
            </w:r>
            <w:r w:rsidRPr="00FE2760">
              <w:rPr>
                <w:rFonts w:ascii="Times" w:hAnsi="Times"/>
                <w:color w:val="000000" w:themeColor="text1"/>
              </w:rPr>
              <w:t>)</w:t>
            </w:r>
          </w:p>
        </w:tc>
        <w:tc>
          <w:tcPr>
            <w:tcW w:w="1800" w:type="dxa"/>
            <w:tcBorders>
              <w:top w:val="single" w:sz="4" w:space="0" w:color="auto"/>
              <w:left w:val="single" w:sz="4" w:space="0" w:color="auto"/>
              <w:bottom w:val="single" w:sz="4" w:space="0" w:color="auto"/>
              <w:right w:val="single" w:sz="4" w:space="0" w:color="auto"/>
            </w:tcBorders>
          </w:tcPr>
          <w:p w14:paraId="72BF7D16" w14:textId="77777777" w:rsidR="00B27147" w:rsidRPr="00FE2760" w:rsidRDefault="00571958" w:rsidP="00B27147">
            <w:pPr>
              <w:rPr>
                <w:rFonts w:ascii="Times" w:hAnsi="Times"/>
                <w:color w:val="000000" w:themeColor="text1"/>
              </w:rPr>
            </w:pPr>
            <w:r w:rsidRPr="00571958">
              <w:rPr>
                <w:rFonts w:ascii="Times" w:hAnsi="Times"/>
                <w:color w:val="000000" w:themeColor="text1"/>
              </w:rPr>
              <w:t>1.59</w:t>
            </w:r>
            <w:r w:rsidR="00B27147" w:rsidRPr="00FE2760">
              <w:rPr>
                <w:rFonts w:ascii="Times" w:hAnsi="Times"/>
                <w:color w:val="000000" w:themeColor="text1"/>
              </w:rPr>
              <w:t xml:space="preserve">***  </w:t>
            </w:r>
          </w:p>
          <w:p w14:paraId="372EA10A" w14:textId="77777777" w:rsidR="00671C55" w:rsidRPr="00FE2760" w:rsidRDefault="00B27147" w:rsidP="00B27147">
            <w:pPr>
              <w:rPr>
                <w:rFonts w:ascii="Times" w:hAnsi="Times"/>
                <w:color w:val="000000" w:themeColor="text1"/>
              </w:rPr>
            </w:pPr>
            <w:r w:rsidRPr="00FE2760">
              <w:rPr>
                <w:rFonts w:ascii="Times" w:hAnsi="Times"/>
                <w:color w:val="000000" w:themeColor="text1"/>
              </w:rPr>
              <w:t>(</w:t>
            </w:r>
            <w:r w:rsidR="00571958" w:rsidRPr="00571958">
              <w:rPr>
                <w:rFonts w:ascii="Times" w:hAnsi="Times"/>
                <w:color w:val="000000" w:themeColor="text1"/>
              </w:rPr>
              <w:t>0.40</w:t>
            </w:r>
            <w:r w:rsidRPr="00FE2760">
              <w:rPr>
                <w:rFonts w:ascii="Times" w:hAnsi="Times"/>
                <w:color w:val="000000" w:themeColor="text1"/>
              </w:rPr>
              <w:t xml:space="preserve">)      </w:t>
            </w:r>
          </w:p>
        </w:tc>
      </w:tr>
      <w:tr w:rsidR="00671C55" w:rsidRPr="00FE2760" w14:paraId="6DF5DE77" w14:textId="77777777" w:rsidTr="00FE2760">
        <w:tc>
          <w:tcPr>
            <w:tcW w:w="3955" w:type="dxa"/>
            <w:tcBorders>
              <w:top w:val="single" w:sz="4" w:space="0" w:color="auto"/>
              <w:left w:val="single" w:sz="4" w:space="0" w:color="auto"/>
              <w:bottom w:val="single" w:sz="4" w:space="0" w:color="auto"/>
              <w:right w:val="single" w:sz="4" w:space="0" w:color="auto"/>
            </w:tcBorders>
          </w:tcPr>
          <w:p w14:paraId="6F9D3648" w14:textId="667D5293" w:rsidR="00671C55" w:rsidRPr="00FE2760" w:rsidRDefault="00E00550" w:rsidP="00B27147">
            <w:pPr>
              <w:rPr>
                <w:rFonts w:ascii="Times" w:hAnsi="Times"/>
                <w:color w:val="000000" w:themeColor="text1"/>
              </w:rPr>
            </w:pPr>
            <w:r>
              <w:rPr>
                <w:rFonts w:ascii="Times" w:hAnsi="Times"/>
                <w:color w:val="000000" w:themeColor="text1"/>
              </w:rPr>
              <w:t xml:space="preserve">Power </w:t>
            </w:r>
            <w:r w:rsidR="002C6E6F">
              <w:rPr>
                <w:rFonts w:ascii="Times" w:hAnsi="Times"/>
                <w:color w:val="000000" w:themeColor="text1"/>
              </w:rPr>
              <w:t>Difference</w:t>
            </w:r>
          </w:p>
        </w:tc>
        <w:tc>
          <w:tcPr>
            <w:tcW w:w="1800" w:type="dxa"/>
            <w:tcBorders>
              <w:top w:val="single" w:sz="4" w:space="0" w:color="auto"/>
              <w:left w:val="single" w:sz="4" w:space="0" w:color="auto"/>
              <w:bottom w:val="single" w:sz="4" w:space="0" w:color="auto"/>
              <w:right w:val="single" w:sz="4" w:space="0" w:color="auto"/>
            </w:tcBorders>
          </w:tcPr>
          <w:p w14:paraId="7D3862CF" w14:textId="77777777" w:rsidR="00671C55" w:rsidRPr="00FE2760" w:rsidRDefault="00571958" w:rsidP="00B27147">
            <w:pPr>
              <w:rPr>
                <w:rFonts w:ascii="Times" w:hAnsi="Times"/>
                <w:color w:val="000000" w:themeColor="text1"/>
              </w:rPr>
            </w:pPr>
            <w:r w:rsidRPr="00571958">
              <w:rPr>
                <w:rFonts w:ascii="Times" w:hAnsi="Times"/>
                <w:color w:val="000000" w:themeColor="text1"/>
              </w:rPr>
              <w:t>0.05</w:t>
            </w:r>
            <w:r w:rsidR="00671C55" w:rsidRPr="00FE2760">
              <w:rPr>
                <w:rFonts w:ascii="Times" w:hAnsi="Times"/>
                <w:color w:val="000000" w:themeColor="text1"/>
              </w:rPr>
              <w:t>***</w:t>
            </w:r>
          </w:p>
          <w:p w14:paraId="7733ACBC" w14:textId="77777777" w:rsidR="00671C55" w:rsidRPr="00FE2760" w:rsidRDefault="00671C55" w:rsidP="00B27147">
            <w:pPr>
              <w:rPr>
                <w:rFonts w:ascii="Times" w:hAnsi="Times"/>
                <w:color w:val="000000" w:themeColor="text1"/>
              </w:rPr>
            </w:pPr>
            <w:r w:rsidRPr="00FE2760">
              <w:rPr>
                <w:rFonts w:ascii="Times" w:hAnsi="Times"/>
                <w:color w:val="000000" w:themeColor="text1"/>
              </w:rPr>
              <w:t>(</w:t>
            </w:r>
            <w:r w:rsidR="00571958" w:rsidRPr="00571958">
              <w:rPr>
                <w:rFonts w:ascii="Times" w:hAnsi="Times"/>
                <w:color w:val="000000" w:themeColor="text1"/>
              </w:rPr>
              <w:t>0.01</w:t>
            </w:r>
            <w:r w:rsidRPr="00FE2760">
              <w:rPr>
                <w:rFonts w:ascii="Times" w:hAnsi="Times"/>
                <w:color w:val="000000" w:themeColor="text1"/>
              </w:rPr>
              <w:t>)</w:t>
            </w:r>
          </w:p>
        </w:tc>
        <w:tc>
          <w:tcPr>
            <w:tcW w:w="1800" w:type="dxa"/>
            <w:tcBorders>
              <w:top w:val="single" w:sz="4" w:space="0" w:color="auto"/>
              <w:left w:val="single" w:sz="4" w:space="0" w:color="auto"/>
              <w:bottom w:val="single" w:sz="4" w:space="0" w:color="auto"/>
              <w:right w:val="single" w:sz="4" w:space="0" w:color="auto"/>
            </w:tcBorders>
          </w:tcPr>
          <w:p w14:paraId="1476AD26" w14:textId="77777777" w:rsidR="00B27147" w:rsidRPr="00FE2760" w:rsidRDefault="00571958" w:rsidP="00B27147">
            <w:pPr>
              <w:rPr>
                <w:rFonts w:ascii="Times" w:hAnsi="Times"/>
                <w:color w:val="000000" w:themeColor="text1"/>
              </w:rPr>
            </w:pPr>
            <w:r w:rsidRPr="00571958">
              <w:rPr>
                <w:rFonts w:ascii="Times" w:hAnsi="Times"/>
                <w:color w:val="000000" w:themeColor="text1"/>
              </w:rPr>
              <w:t>-0.10</w:t>
            </w:r>
            <w:r>
              <w:rPr>
                <w:rFonts w:ascii="Times" w:hAnsi="Times"/>
                <w:color w:val="000000" w:themeColor="text1"/>
              </w:rPr>
              <w:t>**</w:t>
            </w:r>
          </w:p>
          <w:p w14:paraId="27DD403B" w14:textId="77777777" w:rsidR="00671C55" w:rsidRPr="00FE2760" w:rsidRDefault="00B27147" w:rsidP="00B27147">
            <w:pPr>
              <w:rPr>
                <w:rFonts w:ascii="Times" w:hAnsi="Times"/>
                <w:color w:val="000000" w:themeColor="text1"/>
              </w:rPr>
            </w:pPr>
            <w:r w:rsidRPr="00FE2760">
              <w:rPr>
                <w:rFonts w:ascii="Times" w:hAnsi="Times"/>
                <w:color w:val="000000" w:themeColor="text1"/>
              </w:rPr>
              <w:t>(</w:t>
            </w:r>
            <w:r w:rsidR="00571958" w:rsidRPr="00571958">
              <w:rPr>
                <w:rFonts w:ascii="Times" w:hAnsi="Times"/>
                <w:color w:val="000000" w:themeColor="text1"/>
              </w:rPr>
              <w:t>0.04</w:t>
            </w:r>
            <w:r w:rsidRPr="00FE2760">
              <w:rPr>
                <w:rFonts w:ascii="Times" w:hAnsi="Times"/>
                <w:color w:val="000000" w:themeColor="text1"/>
              </w:rPr>
              <w:t xml:space="preserve">)  </w:t>
            </w:r>
          </w:p>
        </w:tc>
      </w:tr>
      <w:tr w:rsidR="00671C55" w:rsidRPr="00FE2760" w14:paraId="2484B31F" w14:textId="77777777" w:rsidTr="00FE2760">
        <w:tc>
          <w:tcPr>
            <w:tcW w:w="3955" w:type="dxa"/>
            <w:tcBorders>
              <w:top w:val="single" w:sz="4" w:space="0" w:color="auto"/>
              <w:left w:val="single" w:sz="4" w:space="0" w:color="auto"/>
              <w:bottom w:val="single" w:sz="4" w:space="0" w:color="auto"/>
              <w:right w:val="single" w:sz="4" w:space="0" w:color="auto"/>
            </w:tcBorders>
          </w:tcPr>
          <w:p w14:paraId="0C645C91" w14:textId="77777777" w:rsidR="00671C55" w:rsidRPr="00FE2760" w:rsidRDefault="00B27147" w:rsidP="00B27147">
            <w:pPr>
              <w:rPr>
                <w:rFonts w:ascii="Times" w:hAnsi="Times"/>
                <w:color w:val="000000" w:themeColor="text1"/>
              </w:rPr>
            </w:pPr>
            <w:r w:rsidRPr="00FE2760">
              <w:rPr>
                <w:rFonts w:ascii="Times" w:hAnsi="Times"/>
                <w:color w:val="000000" w:themeColor="text1"/>
              </w:rPr>
              <w:t xml:space="preserve">AIC: </w:t>
            </w:r>
          </w:p>
        </w:tc>
        <w:tc>
          <w:tcPr>
            <w:tcW w:w="1800" w:type="dxa"/>
            <w:tcBorders>
              <w:top w:val="single" w:sz="4" w:space="0" w:color="auto"/>
              <w:left w:val="single" w:sz="4" w:space="0" w:color="auto"/>
              <w:bottom w:val="single" w:sz="4" w:space="0" w:color="auto"/>
              <w:right w:val="single" w:sz="4" w:space="0" w:color="auto"/>
            </w:tcBorders>
          </w:tcPr>
          <w:p w14:paraId="013FD85B" w14:textId="77777777" w:rsidR="00671C55" w:rsidRPr="00FE2760" w:rsidRDefault="00571958" w:rsidP="00B27147">
            <w:pPr>
              <w:rPr>
                <w:rFonts w:ascii="Times" w:hAnsi="Times"/>
                <w:color w:val="000000" w:themeColor="text1"/>
              </w:rPr>
            </w:pPr>
            <w:r>
              <w:rPr>
                <w:rFonts w:ascii="Times" w:hAnsi="Times"/>
                <w:color w:val="000000" w:themeColor="text1"/>
              </w:rPr>
              <w:t>173</w:t>
            </w:r>
            <w:r w:rsidR="00B27147" w:rsidRPr="00FE2760">
              <w:rPr>
                <w:rFonts w:ascii="Times" w:hAnsi="Times"/>
                <w:color w:val="000000" w:themeColor="text1"/>
              </w:rPr>
              <w:t xml:space="preserve">    </w:t>
            </w:r>
          </w:p>
        </w:tc>
        <w:tc>
          <w:tcPr>
            <w:tcW w:w="1800" w:type="dxa"/>
            <w:tcBorders>
              <w:top w:val="single" w:sz="4" w:space="0" w:color="auto"/>
              <w:left w:val="single" w:sz="4" w:space="0" w:color="auto"/>
              <w:bottom w:val="single" w:sz="4" w:space="0" w:color="auto"/>
              <w:right w:val="single" w:sz="4" w:space="0" w:color="auto"/>
            </w:tcBorders>
          </w:tcPr>
          <w:p w14:paraId="095BDEF3" w14:textId="77777777" w:rsidR="00671C55" w:rsidRPr="00FE2760" w:rsidRDefault="00571958" w:rsidP="00B27147">
            <w:pPr>
              <w:rPr>
                <w:rFonts w:ascii="Times" w:hAnsi="Times"/>
                <w:color w:val="000000" w:themeColor="text1"/>
              </w:rPr>
            </w:pPr>
            <w:r w:rsidRPr="00571958">
              <w:rPr>
                <w:rFonts w:ascii="Times" w:hAnsi="Times"/>
                <w:color w:val="000000" w:themeColor="text1"/>
              </w:rPr>
              <w:t>116</w:t>
            </w:r>
          </w:p>
        </w:tc>
      </w:tr>
      <w:tr w:rsidR="00671C55" w:rsidRPr="00FE2760" w14:paraId="46E2196F" w14:textId="77777777" w:rsidTr="00FE2760">
        <w:tc>
          <w:tcPr>
            <w:tcW w:w="3955" w:type="dxa"/>
            <w:tcBorders>
              <w:top w:val="single" w:sz="4" w:space="0" w:color="auto"/>
              <w:left w:val="single" w:sz="4" w:space="0" w:color="auto"/>
              <w:bottom w:val="single" w:sz="4" w:space="0" w:color="auto"/>
              <w:right w:val="single" w:sz="4" w:space="0" w:color="auto"/>
            </w:tcBorders>
          </w:tcPr>
          <w:p w14:paraId="11D87D00" w14:textId="77777777" w:rsidR="00671C55" w:rsidRPr="00FE2760" w:rsidRDefault="00B27147" w:rsidP="00B27147">
            <w:pPr>
              <w:rPr>
                <w:rFonts w:ascii="Times" w:hAnsi="Times"/>
                <w:color w:val="000000" w:themeColor="text1"/>
              </w:rPr>
            </w:pPr>
            <w:r w:rsidRPr="00FE2760">
              <w:rPr>
                <w:rFonts w:ascii="Times" w:hAnsi="Times"/>
                <w:color w:val="000000" w:themeColor="text1"/>
              </w:rPr>
              <w:t xml:space="preserve">BIC: </w:t>
            </w:r>
          </w:p>
        </w:tc>
        <w:tc>
          <w:tcPr>
            <w:tcW w:w="1800" w:type="dxa"/>
            <w:tcBorders>
              <w:top w:val="single" w:sz="4" w:space="0" w:color="auto"/>
              <w:left w:val="single" w:sz="4" w:space="0" w:color="auto"/>
              <w:bottom w:val="single" w:sz="4" w:space="0" w:color="auto"/>
              <w:right w:val="single" w:sz="4" w:space="0" w:color="auto"/>
            </w:tcBorders>
          </w:tcPr>
          <w:p w14:paraId="394024D5" w14:textId="77777777" w:rsidR="00671C55" w:rsidRPr="00FE2760" w:rsidRDefault="00571958" w:rsidP="00B27147">
            <w:pPr>
              <w:rPr>
                <w:rFonts w:ascii="Times" w:hAnsi="Times"/>
                <w:color w:val="000000" w:themeColor="text1"/>
              </w:rPr>
            </w:pPr>
            <w:r>
              <w:rPr>
                <w:rFonts w:ascii="Times" w:hAnsi="Times"/>
                <w:color w:val="000000" w:themeColor="text1"/>
              </w:rPr>
              <w:t>185</w:t>
            </w:r>
            <w:r w:rsidR="00B27147" w:rsidRPr="00FE2760">
              <w:rPr>
                <w:rFonts w:ascii="Times" w:hAnsi="Times"/>
                <w:color w:val="000000" w:themeColor="text1"/>
              </w:rPr>
              <w:t xml:space="preserve">    </w:t>
            </w:r>
          </w:p>
        </w:tc>
        <w:tc>
          <w:tcPr>
            <w:tcW w:w="1800" w:type="dxa"/>
            <w:tcBorders>
              <w:top w:val="single" w:sz="4" w:space="0" w:color="auto"/>
              <w:left w:val="single" w:sz="4" w:space="0" w:color="auto"/>
              <w:bottom w:val="single" w:sz="4" w:space="0" w:color="auto"/>
              <w:right w:val="single" w:sz="4" w:space="0" w:color="auto"/>
            </w:tcBorders>
          </w:tcPr>
          <w:p w14:paraId="6CD1C792" w14:textId="77777777" w:rsidR="00671C55" w:rsidRPr="00FE2760" w:rsidRDefault="00571958" w:rsidP="00B27147">
            <w:pPr>
              <w:rPr>
                <w:rFonts w:ascii="Times" w:hAnsi="Times"/>
                <w:color w:val="000000" w:themeColor="text1"/>
              </w:rPr>
            </w:pPr>
            <w:r w:rsidRPr="00571958">
              <w:rPr>
                <w:rFonts w:ascii="Times" w:hAnsi="Times"/>
                <w:color w:val="000000" w:themeColor="text1"/>
              </w:rPr>
              <w:t>136</w:t>
            </w:r>
          </w:p>
        </w:tc>
      </w:tr>
      <w:tr w:rsidR="00B27147" w:rsidRPr="00FE2760" w14:paraId="0E6FE612" w14:textId="77777777" w:rsidTr="00FE2760">
        <w:tc>
          <w:tcPr>
            <w:tcW w:w="7555" w:type="dxa"/>
            <w:gridSpan w:val="3"/>
            <w:tcBorders>
              <w:top w:val="single" w:sz="4" w:space="0" w:color="auto"/>
            </w:tcBorders>
          </w:tcPr>
          <w:p w14:paraId="6AF698A7" w14:textId="77777777" w:rsidR="00B27147" w:rsidRPr="00792F98" w:rsidRDefault="00B27147" w:rsidP="00B27147">
            <w:pPr>
              <w:rPr>
                <w:rFonts w:ascii="Times" w:hAnsi="Times"/>
                <w:color w:val="000000" w:themeColor="text1"/>
                <w:sz w:val="20"/>
                <w:szCs w:val="20"/>
              </w:rPr>
            </w:pPr>
            <w:r w:rsidRPr="00494BBC">
              <w:rPr>
                <w:rFonts w:ascii="Times" w:hAnsi="Times"/>
                <w:color w:val="000000" w:themeColor="text1"/>
                <w:sz w:val="20"/>
                <w:szCs w:val="20"/>
                <w:lang w:val="fr-FR"/>
              </w:rPr>
              <w:t xml:space="preserve">Signif. </w:t>
            </w:r>
            <w:proofErr w:type="gramStart"/>
            <w:r w:rsidRPr="00494BBC">
              <w:rPr>
                <w:rFonts w:ascii="Times" w:hAnsi="Times"/>
                <w:color w:val="000000" w:themeColor="text1"/>
                <w:sz w:val="20"/>
                <w:szCs w:val="20"/>
                <w:lang w:val="fr-FR"/>
              </w:rPr>
              <w:t>codes:</w:t>
            </w:r>
            <w:proofErr w:type="gramEnd"/>
            <w:r w:rsidRPr="00494BBC">
              <w:rPr>
                <w:rFonts w:ascii="Times" w:hAnsi="Times"/>
                <w:color w:val="000000" w:themeColor="text1"/>
                <w:sz w:val="20"/>
                <w:szCs w:val="20"/>
                <w:lang w:val="fr-FR"/>
              </w:rPr>
              <w:t xml:space="preserve">  0 ‘***’ 0.001 ‘**’ 0.01 ‘*’ 0.05 ‘.’ </w:t>
            </w:r>
            <w:r w:rsidRPr="00792F98">
              <w:rPr>
                <w:rFonts w:ascii="Times" w:hAnsi="Times"/>
                <w:color w:val="000000" w:themeColor="text1"/>
                <w:sz w:val="20"/>
                <w:szCs w:val="20"/>
              </w:rPr>
              <w:t>0.1 ‘ ’ 1</w:t>
            </w:r>
          </w:p>
          <w:p w14:paraId="114B3D00" w14:textId="77777777" w:rsidR="00B27147" w:rsidRPr="00FE2760" w:rsidRDefault="00B27147" w:rsidP="00B27147">
            <w:pPr>
              <w:rPr>
                <w:rFonts w:ascii="Times" w:hAnsi="Times"/>
                <w:color w:val="000000" w:themeColor="text1"/>
              </w:rPr>
            </w:pPr>
          </w:p>
        </w:tc>
      </w:tr>
    </w:tbl>
    <w:p w14:paraId="75D9F56F" w14:textId="77777777" w:rsidR="00EC0F36" w:rsidRPr="00FE2760" w:rsidRDefault="00EC0F36" w:rsidP="00EC0F36">
      <w:pPr>
        <w:rPr>
          <w:rFonts w:ascii="Times" w:hAnsi="Times"/>
          <w:color w:val="000000" w:themeColor="text1"/>
        </w:rPr>
      </w:pPr>
    </w:p>
    <w:p w14:paraId="45A9ACAB" w14:textId="77777777" w:rsidR="00EC0F36" w:rsidRPr="00FE2760" w:rsidRDefault="00EC0F36" w:rsidP="00EC0F36">
      <w:pPr>
        <w:rPr>
          <w:rFonts w:ascii="Times" w:hAnsi="Times"/>
          <w:color w:val="000000" w:themeColor="text1"/>
        </w:rPr>
      </w:pPr>
    </w:p>
    <w:p w14:paraId="1951F404" w14:textId="33D2A798" w:rsidR="00EC0F36" w:rsidRPr="00792F98" w:rsidRDefault="00792F98" w:rsidP="00EC0F36">
      <w:pPr>
        <w:rPr>
          <w:rFonts w:ascii="Times" w:hAnsi="Times"/>
          <w:bCs/>
          <w:i/>
          <w:color w:val="000000" w:themeColor="text1"/>
        </w:rPr>
      </w:pPr>
      <w:r w:rsidRPr="00792F98">
        <w:rPr>
          <w:rFonts w:ascii="Times" w:hAnsi="Times"/>
          <w:bCs/>
          <w:i/>
          <w:color w:val="000000" w:themeColor="text1"/>
        </w:rPr>
        <w:t xml:space="preserve">AME </w:t>
      </w:r>
      <w:r w:rsidR="00EC0F36" w:rsidRPr="00792F98">
        <w:rPr>
          <w:rFonts w:ascii="Times" w:hAnsi="Times"/>
          <w:bCs/>
          <w:i/>
          <w:color w:val="000000" w:themeColor="text1"/>
        </w:rPr>
        <w:t xml:space="preserve">Analysis with </w:t>
      </w:r>
      <w:r w:rsidRPr="00792F98">
        <w:rPr>
          <w:rFonts w:ascii="Times" w:hAnsi="Times"/>
          <w:bCs/>
          <w:i/>
          <w:color w:val="000000" w:themeColor="text1"/>
        </w:rPr>
        <w:t xml:space="preserve">the </w:t>
      </w:r>
      <w:r w:rsidR="00EC0F36" w:rsidRPr="00792F98">
        <w:rPr>
          <w:rFonts w:ascii="Times" w:hAnsi="Times"/>
          <w:bCs/>
          <w:i/>
          <w:color w:val="000000" w:themeColor="text1"/>
        </w:rPr>
        <w:t>44 Groups</w:t>
      </w:r>
      <w:r w:rsidR="00E00550">
        <w:rPr>
          <w:rFonts w:ascii="Times" w:hAnsi="Times"/>
          <w:bCs/>
          <w:i/>
          <w:color w:val="000000" w:themeColor="text1"/>
        </w:rPr>
        <w:t>. Data for this analysis is available in replication files.</w:t>
      </w:r>
    </w:p>
    <w:p w14:paraId="2E003391" w14:textId="77777777" w:rsidR="008D744E" w:rsidRDefault="008D744E" w:rsidP="008D744E">
      <w:pPr>
        <w:spacing w:line="360" w:lineRule="auto"/>
        <w:rPr>
          <w:rFonts w:ascii="Times" w:hAnsi="Times"/>
        </w:rPr>
      </w:pPr>
    </w:p>
    <w:p w14:paraId="780AF366" w14:textId="65D3337A" w:rsidR="00FE2760" w:rsidRPr="008D744E" w:rsidRDefault="008D744E" w:rsidP="008D744E">
      <w:pPr>
        <w:spacing w:line="360" w:lineRule="auto"/>
        <w:rPr>
          <w:rFonts w:ascii="Times" w:hAnsi="Times"/>
        </w:rPr>
      </w:pPr>
      <w:r>
        <w:rPr>
          <w:rFonts w:ascii="Times" w:hAnsi="Times"/>
        </w:rPr>
        <w:t>Table VIII.</w:t>
      </w:r>
      <w:r w:rsidRPr="007B37E4">
        <w:rPr>
          <w:rFonts w:ascii="Times" w:hAnsi="Times"/>
        </w:rPr>
        <w:t xml:space="preserve"> </w:t>
      </w:r>
      <w:r>
        <w:rPr>
          <w:rFonts w:ascii="Times" w:hAnsi="Times"/>
        </w:rPr>
        <w:t xml:space="preserve">AMEN analysis with 44 groups </w:t>
      </w:r>
    </w:p>
    <w:tbl>
      <w:tblPr>
        <w:tblW w:w="0" w:type="auto"/>
        <w:tblLook w:val="04A0" w:firstRow="1" w:lastRow="0" w:firstColumn="1" w:lastColumn="0" w:noHBand="0" w:noVBand="1"/>
      </w:tblPr>
      <w:tblGrid>
        <w:gridCol w:w="3955"/>
        <w:gridCol w:w="1800"/>
        <w:gridCol w:w="2250"/>
      </w:tblGrid>
      <w:tr w:rsidR="00FE2760" w:rsidRPr="00FE2760" w14:paraId="35F4F012" w14:textId="77777777" w:rsidTr="00FE6F6E">
        <w:tc>
          <w:tcPr>
            <w:tcW w:w="3955" w:type="dxa"/>
            <w:tcBorders>
              <w:top w:val="single" w:sz="4" w:space="0" w:color="auto"/>
              <w:left w:val="single" w:sz="4" w:space="0" w:color="auto"/>
              <w:bottom w:val="single" w:sz="4" w:space="0" w:color="auto"/>
              <w:right w:val="single" w:sz="4" w:space="0" w:color="auto"/>
            </w:tcBorders>
          </w:tcPr>
          <w:p w14:paraId="572887DD" w14:textId="77777777" w:rsidR="00FE2760" w:rsidRPr="00E25CF3" w:rsidRDefault="00FE2760" w:rsidP="00867B33">
            <w:pPr>
              <w:rPr>
                <w:rFonts w:ascii="Times" w:hAnsi="Times"/>
                <w:color w:val="000000" w:themeColor="text1"/>
              </w:rPr>
            </w:pPr>
          </w:p>
        </w:tc>
        <w:tc>
          <w:tcPr>
            <w:tcW w:w="1800" w:type="dxa"/>
            <w:tcBorders>
              <w:top w:val="single" w:sz="4" w:space="0" w:color="auto"/>
              <w:left w:val="single" w:sz="4" w:space="0" w:color="auto"/>
              <w:bottom w:val="single" w:sz="4" w:space="0" w:color="auto"/>
              <w:right w:val="single" w:sz="4" w:space="0" w:color="auto"/>
            </w:tcBorders>
          </w:tcPr>
          <w:p w14:paraId="48F11435" w14:textId="77777777" w:rsidR="00FE2760" w:rsidRPr="00E25CF3" w:rsidRDefault="00FE2760" w:rsidP="00867B33">
            <w:pPr>
              <w:rPr>
                <w:rFonts w:ascii="Times" w:hAnsi="Times"/>
                <w:color w:val="000000" w:themeColor="text1"/>
              </w:rPr>
            </w:pPr>
            <w:r w:rsidRPr="00E25CF3">
              <w:rPr>
                <w:rFonts w:ascii="Times" w:hAnsi="Times"/>
                <w:color w:val="000000" w:themeColor="text1"/>
              </w:rPr>
              <w:t>Model 1</w:t>
            </w:r>
            <w:r w:rsidR="00FE6F6E" w:rsidRPr="00E25CF3">
              <w:rPr>
                <w:rFonts w:ascii="Times" w:hAnsi="Times"/>
                <w:color w:val="000000" w:themeColor="text1"/>
              </w:rPr>
              <w:t xml:space="preserve"> (Count)</w:t>
            </w:r>
          </w:p>
        </w:tc>
        <w:tc>
          <w:tcPr>
            <w:tcW w:w="2250" w:type="dxa"/>
            <w:tcBorders>
              <w:top w:val="single" w:sz="4" w:space="0" w:color="auto"/>
              <w:left w:val="single" w:sz="4" w:space="0" w:color="auto"/>
              <w:bottom w:val="single" w:sz="4" w:space="0" w:color="auto"/>
              <w:right w:val="single" w:sz="4" w:space="0" w:color="auto"/>
            </w:tcBorders>
          </w:tcPr>
          <w:p w14:paraId="63A116CF" w14:textId="77777777" w:rsidR="00FE2760" w:rsidRPr="00FE2760" w:rsidRDefault="00FE2760" w:rsidP="00867B33">
            <w:pPr>
              <w:rPr>
                <w:rFonts w:ascii="Times" w:hAnsi="Times"/>
                <w:color w:val="000000" w:themeColor="text1"/>
              </w:rPr>
            </w:pPr>
            <w:r w:rsidRPr="00FE2760">
              <w:rPr>
                <w:rFonts w:ascii="Times" w:hAnsi="Times"/>
                <w:color w:val="000000" w:themeColor="text1"/>
              </w:rPr>
              <w:t>Model 2</w:t>
            </w:r>
            <w:r w:rsidR="00FE6F6E">
              <w:rPr>
                <w:rFonts w:ascii="Times" w:hAnsi="Times"/>
                <w:color w:val="000000" w:themeColor="text1"/>
              </w:rPr>
              <w:t xml:space="preserve"> (Square Root Transformed)</w:t>
            </w:r>
          </w:p>
        </w:tc>
      </w:tr>
      <w:tr w:rsidR="00FE2760" w:rsidRPr="00FE2760" w14:paraId="52D6A190" w14:textId="77777777" w:rsidTr="00FE6F6E">
        <w:trPr>
          <w:trHeight w:val="216"/>
        </w:trPr>
        <w:tc>
          <w:tcPr>
            <w:tcW w:w="3955" w:type="dxa"/>
            <w:tcBorders>
              <w:top w:val="single" w:sz="4" w:space="0" w:color="auto"/>
              <w:left w:val="single" w:sz="4" w:space="0" w:color="auto"/>
              <w:bottom w:val="single" w:sz="4" w:space="0" w:color="auto"/>
              <w:right w:val="single" w:sz="4" w:space="0" w:color="auto"/>
            </w:tcBorders>
          </w:tcPr>
          <w:p w14:paraId="10AAB976" w14:textId="77777777" w:rsidR="00FE2760" w:rsidRPr="00FE2760" w:rsidRDefault="00FE2760" w:rsidP="00867B33">
            <w:pPr>
              <w:rPr>
                <w:rFonts w:ascii="Times" w:hAnsi="Times"/>
                <w:color w:val="000000" w:themeColor="text1"/>
              </w:rPr>
            </w:pPr>
            <w:r w:rsidRPr="00FE2760">
              <w:rPr>
                <w:rFonts w:ascii="Times" w:hAnsi="Times"/>
                <w:color w:val="000000" w:themeColor="text1"/>
              </w:rPr>
              <w:t xml:space="preserve">intercept       </w:t>
            </w:r>
          </w:p>
        </w:tc>
        <w:tc>
          <w:tcPr>
            <w:tcW w:w="1800" w:type="dxa"/>
            <w:tcBorders>
              <w:top w:val="single" w:sz="4" w:space="0" w:color="auto"/>
              <w:left w:val="single" w:sz="4" w:space="0" w:color="auto"/>
              <w:bottom w:val="single" w:sz="4" w:space="0" w:color="auto"/>
              <w:right w:val="single" w:sz="4" w:space="0" w:color="auto"/>
            </w:tcBorders>
          </w:tcPr>
          <w:p w14:paraId="00998BF5" w14:textId="77777777" w:rsidR="00FD3A36" w:rsidRDefault="00FD3A36" w:rsidP="00867B33">
            <w:pPr>
              <w:rPr>
                <w:rFonts w:ascii="Times" w:hAnsi="Times"/>
                <w:color w:val="000000" w:themeColor="text1"/>
              </w:rPr>
            </w:pPr>
            <w:r w:rsidRPr="00FD3A36">
              <w:rPr>
                <w:rFonts w:ascii="Times" w:hAnsi="Times"/>
                <w:color w:val="000000" w:themeColor="text1"/>
              </w:rPr>
              <w:t xml:space="preserve">-0.176 </w:t>
            </w:r>
          </w:p>
          <w:p w14:paraId="1D9AF04D" w14:textId="77777777" w:rsidR="00FE2760" w:rsidRPr="00067AA9" w:rsidRDefault="00FD3A36" w:rsidP="00867B33">
            <w:pPr>
              <w:rPr>
                <w:rFonts w:ascii="Times" w:hAnsi="Times"/>
                <w:color w:val="000000" w:themeColor="text1"/>
                <w:highlight w:val="yellow"/>
              </w:rPr>
            </w:pPr>
            <w:r>
              <w:rPr>
                <w:rFonts w:ascii="Times" w:hAnsi="Times"/>
                <w:color w:val="000000" w:themeColor="text1"/>
              </w:rPr>
              <w:t>(</w:t>
            </w:r>
            <w:r w:rsidRPr="00FD3A36">
              <w:rPr>
                <w:rFonts w:ascii="Times" w:hAnsi="Times"/>
                <w:color w:val="000000" w:themeColor="text1"/>
              </w:rPr>
              <w:t>0.200</w:t>
            </w:r>
            <w:r>
              <w:rPr>
                <w:rFonts w:ascii="Times" w:hAnsi="Times"/>
                <w:color w:val="000000" w:themeColor="text1"/>
              </w:rPr>
              <w:t>)</w:t>
            </w:r>
          </w:p>
        </w:tc>
        <w:tc>
          <w:tcPr>
            <w:tcW w:w="2250" w:type="dxa"/>
            <w:tcBorders>
              <w:top w:val="single" w:sz="4" w:space="0" w:color="auto"/>
              <w:left w:val="single" w:sz="4" w:space="0" w:color="auto"/>
              <w:bottom w:val="single" w:sz="4" w:space="0" w:color="auto"/>
              <w:right w:val="single" w:sz="4" w:space="0" w:color="auto"/>
            </w:tcBorders>
          </w:tcPr>
          <w:p w14:paraId="5C017996" w14:textId="77777777" w:rsidR="00FE6F6E" w:rsidRDefault="00E315BD" w:rsidP="00867B33">
            <w:pPr>
              <w:rPr>
                <w:rFonts w:ascii="Times" w:hAnsi="Times"/>
                <w:color w:val="000000" w:themeColor="text1"/>
              </w:rPr>
            </w:pPr>
            <w:r>
              <w:t>-0.167</w:t>
            </w:r>
          </w:p>
          <w:p w14:paraId="3FA25D00" w14:textId="77777777" w:rsidR="00FE2760" w:rsidRPr="00FE2760" w:rsidRDefault="00FE6F6E" w:rsidP="00867B33">
            <w:pPr>
              <w:rPr>
                <w:rFonts w:ascii="Times" w:hAnsi="Times"/>
                <w:color w:val="000000" w:themeColor="text1"/>
              </w:rPr>
            </w:pPr>
            <w:r>
              <w:rPr>
                <w:rFonts w:ascii="Times" w:hAnsi="Times"/>
                <w:color w:val="000000" w:themeColor="text1"/>
              </w:rPr>
              <w:t>(</w:t>
            </w:r>
            <w:r w:rsidR="00E315BD">
              <w:t>0.131</w:t>
            </w:r>
            <w:r>
              <w:rPr>
                <w:rFonts w:ascii="Times" w:hAnsi="Times"/>
                <w:color w:val="000000" w:themeColor="text1"/>
              </w:rPr>
              <w:t>)</w:t>
            </w:r>
          </w:p>
        </w:tc>
      </w:tr>
      <w:tr w:rsidR="002C6E6F" w:rsidRPr="00FE2760" w14:paraId="6869DC9D" w14:textId="77777777" w:rsidTr="00FE6F6E">
        <w:trPr>
          <w:trHeight w:val="105"/>
        </w:trPr>
        <w:tc>
          <w:tcPr>
            <w:tcW w:w="3955" w:type="dxa"/>
            <w:tcBorders>
              <w:top w:val="single" w:sz="4" w:space="0" w:color="auto"/>
              <w:left w:val="single" w:sz="4" w:space="0" w:color="auto"/>
              <w:bottom w:val="single" w:sz="4" w:space="0" w:color="auto"/>
              <w:right w:val="single" w:sz="4" w:space="0" w:color="auto"/>
            </w:tcBorders>
          </w:tcPr>
          <w:p w14:paraId="0F0105FB" w14:textId="708418D4" w:rsidR="002C6E6F" w:rsidRPr="00FE2760" w:rsidRDefault="002C6E6F" w:rsidP="002C6E6F">
            <w:pPr>
              <w:rPr>
                <w:rFonts w:ascii="Times" w:hAnsi="Times"/>
                <w:color w:val="000000" w:themeColor="text1"/>
              </w:rPr>
            </w:pPr>
            <w:r>
              <w:rPr>
                <w:rFonts w:ascii="Times" w:hAnsi="Times"/>
                <w:color w:val="000000" w:themeColor="text1"/>
              </w:rPr>
              <w:t xml:space="preserve">Average Ideology </w:t>
            </w:r>
          </w:p>
        </w:tc>
        <w:tc>
          <w:tcPr>
            <w:tcW w:w="1800" w:type="dxa"/>
            <w:tcBorders>
              <w:top w:val="single" w:sz="4" w:space="0" w:color="auto"/>
              <w:left w:val="single" w:sz="4" w:space="0" w:color="auto"/>
              <w:bottom w:val="single" w:sz="4" w:space="0" w:color="auto"/>
              <w:right w:val="single" w:sz="4" w:space="0" w:color="auto"/>
            </w:tcBorders>
          </w:tcPr>
          <w:p w14:paraId="354F1A8B" w14:textId="77777777" w:rsidR="002C6E6F" w:rsidRDefault="002C6E6F" w:rsidP="002C6E6F">
            <w:pPr>
              <w:rPr>
                <w:rFonts w:ascii="Times" w:hAnsi="Times"/>
                <w:color w:val="000000" w:themeColor="text1"/>
              </w:rPr>
            </w:pPr>
            <w:r w:rsidRPr="00FD3A36">
              <w:rPr>
                <w:rFonts w:ascii="Times" w:hAnsi="Times"/>
                <w:color w:val="000000" w:themeColor="text1"/>
              </w:rPr>
              <w:t xml:space="preserve">0.018 </w:t>
            </w:r>
          </w:p>
          <w:p w14:paraId="36BA0E5A" w14:textId="77777777" w:rsidR="002C6E6F" w:rsidRPr="00067AA9" w:rsidRDefault="002C6E6F" w:rsidP="002C6E6F">
            <w:pPr>
              <w:rPr>
                <w:rFonts w:ascii="Times" w:hAnsi="Times"/>
                <w:color w:val="000000" w:themeColor="text1"/>
                <w:highlight w:val="yellow"/>
              </w:rPr>
            </w:pPr>
            <w:r>
              <w:rPr>
                <w:rFonts w:ascii="Times" w:hAnsi="Times"/>
                <w:color w:val="000000" w:themeColor="text1"/>
              </w:rPr>
              <w:t>(</w:t>
            </w:r>
            <w:r w:rsidRPr="00FD3A36">
              <w:rPr>
                <w:rFonts w:ascii="Times" w:hAnsi="Times"/>
                <w:color w:val="000000" w:themeColor="text1"/>
              </w:rPr>
              <w:t>0.038</w:t>
            </w:r>
            <w:r>
              <w:rPr>
                <w:rFonts w:ascii="Times" w:hAnsi="Times"/>
                <w:color w:val="000000" w:themeColor="text1"/>
              </w:rPr>
              <w:t>)</w:t>
            </w:r>
          </w:p>
        </w:tc>
        <w:tc>
          <w:tcPr>
            <w:tcW w:w="2250" w:type="dxa"/>
            <w:tcBorders>
              <w:top w:val="single" w:sz="4" w:space="0" w:color="auto"/>
              <w:left w:val="single" w:sz="4" w:space="0" w:color="auto"/>
              <w:bottom w:val="single" w:sz="4" w:space="0" w:color="auto"/>
              <w:right w:val="single" w:sz="4" w:space="0" w:color="auto"/>
            </w:tcBorders>
          </w:tcPr>
          <w:p w14:paraId="1AC573F4" w14:textId="77777777" w:rsidR="002C6E6F" w:rsidRDefault="002C6E6F" w:rsidP="002C6E6F">
            <w:r>
              <w:t xml:space="preserve">0.022 </w:t>
            </w:r>
          </w:p>
          <w:p w14:paraId="23FE28A4" w14:textId="77777777" w:rsidR="002C6E6F" w:rsidRPr="00FE2760" w:rsidRDefault="002C6E6F" w:rsidP="002C6E6F">
            <w:pPr>
              <w:rPr>
                <w:rFonts w:ascii="Times" w:hAnsi="Times"/>
                <w:color w:val="000000" w:themeColor="text1"/>
              </w:rPr>
            </w:pPr>
            <w:r>
              <w:rPr>
                <w:rFonts w:ascii="Times" w:hAnsi="Times"/>
                <w:color w:val="000000" w:themeColor="text1"/>
              </w:rPr>
              <w:t>(</w:t>
            </w:r>
            <w:proofErr w:type="gramStart"/>
            <w:r>
              <w:t xml:space="preserve">0.025 </w:t>
            </w:r>
            <w:r>
              <w:rPr>
                <w:rFonts w:ascii="Times" w:hAnsi="Times"/>
                <w:color w:val="000000" w:themeColor="text1"/>
              </w:rPr>
              <w:t>)</w:t>
            </w:r>
            <w:proofErr w:type="gramEnd"/>
          </w:p>
        </w:tc>
      </w:tr>
      <w:tr w:rsidR="002C6E6F" w:rsidRPr="00FE2760" w14:paraId="16557C93" w14:textId="77777777" w:rsidTr="00FE6F6E">
        <w:trPr>
          <w:trHeight w:val="105"/>
        </w:trPr>
        <w:tc>
          <w:tcPr>
            <w:tcW w:w="3955" w:type="dxa"/>
            <w:tcBorders>
              <w:top w:val="single" w:sz="4" w:space="0" w:color="auto"/>
              <w:left w:val="single" w:sz="4" w:space="0" w:color="auto"/>
              <w:bottom w:val="single" w:sz="4" w:space="0" w:color="auto"/>
              <w:right w:val="single" w:sz="4" w:space="0" w:color="auto"/>
            </w:tcBorders>
          </w:tcPr>
          <w:p w14:paraId="4041665A" w14:textId="4EC2AB39" w:rsidR="002C6E6F" w:rsidRPr="00FE2760" w:rsidRDefault="002C6E6F" w:rsidP="002C6E6F">
            <w:pPr>
              <w:rPr>
                <w:rFonts w:ascii="Times" w:hAnsi="Times"/>
                <w:color w:val="000000" w:themeColor="text1"/>
              </w:rPr>
            </w:pPr>
            <w:r>
              <w:rPr>
                <w:rFonts w:ascii="Times" w:hAnsi="Times"/>
                <w:color w:val="000000" w:themeColor="text1"/>
              </w:rPr>
              <w:t xml:space="preserve">Power </w:t>
            </w:r>
          </w:p>
        </w:tc>
        <w:tc>
          <w:tcPr>
            <w:tcW w:w="1800" w:type="dxa"/>
            <w:tcBorders>
              <w:top w:val="single" w:sz="4" w:space="0" w:color="auto"/>
              <w:left w:val="single" w:sz="4" w:space="0" w:color="auto"/>
              <w:bottom w:val="single" w:sz="4" w:space="0" w:color="auto"/>
              <w:right w:val="single" w:sz="4" w:space="0" w:color="auto"/>
            </w:tcBorders>
          </w:tcPr>
          <w:p w14:paraId="28005314" w14:textId="77777777" w:rsidR="002C6E6F" w:rsidRDefault="002C6E6F" w:rsidP="002C6E6F">
            <w:pPr>
              <w:rPr>
                <w:rFonts w:ascii="Times" w:hAnsi="Times"/>
                <w:color w:val="000000" w:themeColor="text1"/>
              </w:rPr>
            </w:pPr>
            <w:r w:rsidRPr="00FD3A36">
              <w:rPr>
                <w:rFonts w:ascii="Times" w:hAnsi="Times"/>
                <w:color w:val="000000" w:themeColor="text1"/>
              </w:rPr>
              <w:t xml:space="preserve">-0.007 </w:t>
            </w:r>
          </w:p>
          <w:p w14:paraId="2F7FEB93" w14:textId="77777777" w:rsidR="002C6E6F" w:rsidRPr="00067AA9" w:rsidRDefault="002C6E6F" w:rsidP="002C6E6F">
            <w:pPr>
              <w:rPr>
                <w:rFonts w:ascii="Times" w:hAnsi="Times"/>
                <w:color w:val="000000" w:themeColor="text1"/>
                <w:highlight w:val="yellow"/>
              </w:rPr>
            </w:pPr>
            <w:r>
              <w:rPr>
                <w:rFonts w:ascii="Times" w:hAnsi="Times"/>
                <w:color w:val="000000" w:themeColor="text1"/>
              </w:rPr>
              <w:t>(</w:t>
            </w:r>
            <w:r w:rsidRPr="00FD3A36">
              <w:rPr>
                <w:rFonts w:ascii="Times" w:hAnsi="Times"/>
                <w:color w:val="000000" w:themeColor="text1"/>
              </w:rPr>
              <w:t>0.006</w:t>
            </w:r>
            <w:r>
              <w:rPr>
                <w:rFonts w:ascii="Times" w:hAnsi="Times"/>
                <w:color w:val="000000" w:themeColor="text1"/>
              </w:rPr>
              <w:t>)</w:t>
            </w:r>
          </w:p>
        </w:tc>
        <w:tc>
          <w:tcPr>
            <w:tcW w:w="2250" w:type="dxa"/>
            <w:tcBorders>
              <w:top w:val="single" w:sz="4" w:space="0" w:color="auto"/>
              <w:left w:val="single" w:sz="4" w:space="0" w:color="auto"/>
              <w:bottom w:val="single" w:sz="4" w:space="0" w:color="auto"/>
              <w:right w:val="single" w:sz="4" w:space="0" w:color="auto"/>
            </w:tcBorders>
          </w:tcPr>
          <w:p w14:paraId="597D40EA" w14:textId="77777777" w:rsidR="002C6E6F" w:rsidRDefault="002C6E6F" w:rsidP="002C6E6F">
            <w:pPr>
              <w:rPr>
                <w:rFonts w:ascii="Times" w:hAnsi="Times"/>
                <w:color w:val="000000" w:themeColor="text1"/>
              </w:rPr>
            </w:pPr>
            <w:r w:rsidRPr="00FE2760">
              <w:rPr>
                <w:rFonts w:ascii="Times" w:hAnsi="Times"/>
                <w:color w:val="000000" w:themeColor="text1"/>
              </w:rPr>
              <w:t xml:space="preserve">-0.005 </w:t>
            </w:r>
          </w:p>
          <w:p w14:paraId="35303B08" w14:textId="77777777" w:rsidR="002C6E6F" w:rsidRPr="00FE2760" w:rsidRDefault="002C6E6F" w:rsidP="002C6E6F">
            <w:pPr>
              <w:rPr>
                <w:rFonts w:ascii="Times" w:hAnsi="Times"/>
                <w:color w:val="000000" w:themeColor="text1"/>
              </w:rPr>
            </w:pPr>
            <w:r>
              <w:rPr>
                <w:rFonts w:ascii="Times" w:hAnsi="Times"/>
                <w:color w:val="000000" w:themeColor="text1"/>
              </w:rPr>
              <w:t>(</w:t>
            </w:r>
            <w:r>
              <w:t>0.004</w:t>
            </w:r>
            <w:r>
              <w:rPr>
                <w:rFonts w:ascii="Times" w:hAnsi="Times"/>
                <w:color w:val="000000" w:themeColor="text1"/>
              </w:rPr>
              <w:t>)</w:t>
            </w:r>
          </w:p>
        </w:tc>
      </w:tr>
      <w:tr w:rsidR="002C6E6F" w:rsidRPr="00FE2760" w14:paraId="16D68F9A" w14:textId="77777777" w:rsidTr="00FE6F6E">
        <w:tc>
          <w:tcPr>
            <w:tcW w:w="3955" w:type="dxa"/>
            <w:tcBorders>
              <w:top w:val="single" w:sz="4" w:space="0" w:color="auto"/>
              <w:left w:val="single" w:sz="4" w:space="0" w:color="auto"/>
              <w:bottom w:val="single" w:sz="4" w:space="0" w:color="auto"/>
              <w:right w:val="single" w:sz="4" w:space="0" w:color="auto"/>
            </w:tcBorders>
          </w:tcPr>
          <w:p w14:paraId="6898BEA2" w14:textId="42356AC6" w:rsidR="002C6E6F" w:rsidRPr="00FE2760" w:rsidRDefault="002C6E6F" w:rsidP="002C6E6F">
            <w:pPr>
              <w:rPr>
                <w:rFonts w:ascii="Times" w:hAnsi="Times"/>
                <w:color w:val="000000" w:themeColor="text1"/>
              </w:rPr>
            </w:pPr>
            <w:r>
              <w:rPr>
                <w:rFonts w:ascii="Times" w:hAnsi="Times"/>
                <w:color w:val="000000" w:themeColor="text1"/>
              </w:rPr>
              <w:t>Ideological Difference</w:t>
            </w:r>
            <w:r w:rsidRPr="00FE2760">
              <w:rPr>
                <w:rFonts w:ascii="Times" w:hAnsi="Times"/>
                <w:color w:val="000000" w:themeColor="text1"/>
              </w:rPr>
              <w:t xml:space="preserve"> </w:t>
            </w:r>
          </w:p>
        </w:tc>
        <w:tc>
          <w:tcPr>
            <w:tcW w:w="1800" w:type="dxa"/>
            <w:tcBorders>
              <w:top w:val="single" w:sz="4" w:space="0" w:color="auto"/>
              <w:left w:val="single" w:sz="4" w:space="0" w:color="auto"/>
              <w:bottom w:val="single" w:sz="4" w:space="0" w:color="auto"/>
              <w:right w:val="single" w:sz="4" w:space="0" w:color="auto"/>
            </w:tcBorders>
          </w:tcPr>
          <w:p w14:paraId="46D645A3" w14:textId="77777777" w:rsidR="002C6E6F" w:rsidRDefault="002C6E6F" w:rsidP="002C6E6F">
            <w:pPr>
              <w:rPr>
                <w:rFonts w:ascii="Times" w:hAnsi="Times"/>
                <w:color w:val="000000" w:themeColor="text1"/>
              </w:rPr>
            </w:pPr>
            <w:r>
              <w:rPr>
                <w:rFonts w:ascii="Times" w:hAnsi="Times"/>
                <w:color w:val="000000" w:themeColor="text1"/>
              </w:rPr>
              <w:t>0.060**</w:t>
            </w:r>
          </w:p>
          <w:p w14:paraId="253A5090" w14:textId="77777777" w:rsidR="002C6E6F" w:rsidRPr="00067AA9" w:rsidRDefault="002C6E6F" w:rsidP="002C6E6F">
            <w:pPr>
              <w:rPr>
                <w:rFonts w:ascii="Times" w:hAnsi="Times"/>
                <w:color w:val="000000" w:themeColor="text1"/>
                <w:highlight w:val="yellow"/>
              </w:rPr>
            </w:pPr>
            <w:r>
              <w:rPr>
                <w:rFonts w:ascii="Times" w:hAnsi="Times"/>
                <w:color w:val="000000" w:themeColor="text1"/>
              </w:rPr>
              <w:t>(</w:t>
            </w:r>
            <w:r w:rsidRPr="00FD3A36">
              <w:rPr>
                <w:rFonts w:ascii="Times" w:hAnsi="Times"/>
                <w:color w:val="000000" w:themeColor="text1"/>
              </w:rPr>
              <w:t>0.02</w:t>
            </w:r>
            <w:r>
              <w:rPr>
                <w:rFonts w:ascii="Times" w:hAnsi="Times"/>
                <w:color w:val="000000" w:themeColor="text1"/>
              </w:rPr>
              <w:t>3)</w:t>
            </w:r>
          </w:p>
        </w:tc>
        <w:tc>
          <w:tcPr>
            <w:tcW w:w="2250" w:type="dxa"/>
            <w:tcBorders>
              <w:top w:val="single" w:sz="4" w:space="0" w:color="auto"/>
              <w:left w:val="single" w:sz="4" w:space="0" w:color="auto"/>
              <w:bottom w:val="single" w:sz="4" w:space="0" w:color="auto"/>
              <w:right w:val="single" w:sz="4" w:space="0" w:color="auto"/>
            </w:tcBorders>
          </w:tcPr>
          <w:p w14:paraId="49316FB1" w14:textId="77777777" w:rsidR="002C6E6F" w:rsidRDefault="002C6E6F" w:rsidP="002C6E6F">
            <w:pPr>
              <w:rPr>
                <w:rFonts w:ascii="Times" w:hAnsi="Times"/>
                <w:color w:val="000000" w:themeColor="text1"/>
              </w:rPr>
            </w:pPr>
            <w:r>
              <w:t>0.027</w:t>
            </w:r>
            <w:r>
              <w:rPr>
                <w:rFonts w:ascii="Times" w:hAnsi="Times"/>
                <w:color w:val="000000" w:themeColor="text1"/>
              </w:rPr>
              <w:t>***</w:t>
            </w:r>
          </w:p>
          <w:p w14:paraId="0896A8CE" w14:textId="77777777" w:rsidR="002C6E6F" w:rsidRPr="00FE2760" w:rsidRDefault="002C6E6F" w:rsidP="002C6E6F">
            <w:pPr>
              <w:rPr>
                <w:rFonts w:ascii="Times" w:hAnsi="Times"/>
                <w:color w:val="000000" w:themeColor="text1"/>
              </w:rPr>
            </w:pPr>
            <w:r>
              <w:rPr>
                <w:rFonts w:ascii="Times" w:hAnsi="Times"/>
                <w:color w:val="000000" w:themeColor="text1"/>
              </w:rPr>
              <w:t>(</w:t>
            </w:r>
            <w:r w:rsidRPr="00FE2760">
              <w:rPr>
                <w:rFonts w:ascii="Times" w:hAnsi="Times"/>
                <w:color w:val="000000" w:themeColor="text1"/>
              </w:rPr>
              <w:t>0.00</w:t>
            </w:r>
            <w:r>
              <w:rPr>
                <w:rFonts w:ascii="Times" w:hAnsi="Times"/>
                <w:color w:val="000000" w:themeColor="text1"/>
              </w:rPr>
              <w:t>7)</w:t>
            </w:r>
          </w:p>
        </w:tc>
      </w:tr>
      <w:tr w:rsidR="002C6E6F" w:rsidRPr="00FE2760" w14:paraId="6F21C3F8" w14:textId="77777777" w:rsidTr="00FE6F6E">
        <w:tc>
          <w:tcPr>
            <w:tcW w:w="3955" w:type="dxa"/>
            <w:tcBorders>
              <w:top w:val="single" w:sz="4" w:space="0" w:color="auto"/>
              <w:left w:val="single" w:sz="4" w:space="0" w:color="auto"/>
              <w:bottom w:val="single" w:sz="4" w:space="0" w:color="auto"/>
              <w:right w:val="single" w:sz="4" w:space="0" w:color="auto"/>
            </w:tcBorders>
          </w:tcPr>
          <w:p w14:paraId="404FB33A" w14:textId="4A92A1FB" w:rsidR="002C6E6F" w:rsidRPr="00FE2760" w:rsidRDefault="002C6E6F" w:rsidP="002C6E6F">
            <w:pPr>
              <w:rPr>
                <w:rFonts w:ascii="Times" w:hAnsi="Times"/>
                <w:color w:val="000000" w:themeColor="text1"/>
              </w:rPr>
            </w:pPr>
            <w:r>
              <w:rPr>
                <w:rFonts w:ascii="Times" w:hAnsi="Times"/>
                <w:color w:val="000000" w:themeColor="text1"/>
              </w:rPr>
              <w:t>Power Difference</w:t>
            </w:r>
          </w:p>
        </w:tc>
        <w:tc>
          <w:tcPr>
            <w:tcW w:w="1800" w:type="dxa"/>
            <w:tcBorders>
              <w:top w:val="single" w:sz="4" w:space="0" w:color="auto"/>
              <w:left w:val="single" w:sz="4" w:space="0" w:color="auto"/>
              <w:bottom w:val="single" w:sz="4" w:space="0" w:color="auto"/>
              <w:right w:val="single" w:sz="4" w:space="0" w:color="auto"/>
            </w:tcBorders>
          </w:tcPr>
          <w:p w14:paraId="4C9B9F52" w14:textId="77777777" w:rsidR="002C6E6F" w:rsidRDefault="002C6E6F" w:rsidP="002C6E6F">
            <w:pPr>
              <w:rPr>
                <w:rFonts w:ascii="Times" w:hAnsi="Times"/>
                <w:color w:val="000000" w:themeColor="text1"/>
              </w:rPr>
            </w:pPr>
            <w:r>
              <w:rPr>
                <w:rFonts w:ascii="Times" w:hAnsi="Times"/>
                <w:color w:val="000000" w:themeColor="text1"/>
              </w:rPr>
              <w:t>0.009**</w:t>
            </w:r>
          </w:p>
          <w:p w14:paraId="093BF22C" w14:textId="77777777" w:rsidR="002C6E6F" w:rsidRPr="00067AA9" w:rsidRDefault="002C6E6F" w:rsidP="002C6E6F">
            <w:pPr>
              <w:rPr>
                <w:rFonts w:ascii="Times" w:hAnsi="Times"/>
                <w:color w:val="000000" w:themeColor="text1"/>
                <w:highlight w:val="yellow"/>
              </w:rPr>
            </w:pPr>
            <w:r>
              <w:rPr>
                <w:rFonts w:ascii="Times" w:hAnsi="Times"/>
                <w:color w:val="000000" w:themeColor="text1"/>
              </w:rPr>
              <w:t>(</w:t>
            </w:r>
            <w:r w:rsidRPr="00FD3A36">
              <w:rPr>
                <w:rFonts w:ascii="Times" w:hAnsi="Times"/>
                <w:color w:val="000000" w:themeColor="text1"/>
              </w:rPr>
              <w:t>0.005</w:t>
            </w:r>
            <w:r>
              <w:rPr>
                <w:rFonts w:ascii="Times" w:hAnsi="Times"/>
                <w:color w:val="000000" w:themeColor="text1"/>
              </w:rPr>
              <w:t>)</w:t>
            </w:r>
          </w:p>
        </w:tc>
        <w:tc>
          <w:tcPr>
            <w:tcW w:w="2250" w:type="dxa"/>
            <w:tcBorders>
              <w:top w:val="single" w:sz="4" w:space="0" w:color="auto"/>
              <w:left w:val="single" w:sz="4" w:space="0" w:color="auto"/>
              <w:bottom w:val="single" w:sz="4" w:space="0" w:color="auto"/>
              <w:right w:val="single" w:sz="4" w:space="0" w:color="auto"/>
            </w:tcBorders>
          </w:tcPr>
          <w:p w14:paraId="5BC62C3E" w14:textId="77777777" w:rsidR="002C6E6F" w:rsidRDefault="002C6E6F" w:rsidP="002C6E6F">
            <w:pPr>
              <w:rPr>
                <w:rFonts w:ascii="Times" w:hAnsi="Times"/>
                <w:color w:val="000000" w:themeColor="text1"/>
              </w:rPr>
            </w:pPr>
            <w:r>
              <w:rPr>
                <w:rFonts w:ascii="Times" w:hAnsi="Times"/>
                <w:color w:val="000000" w:themeColor="text1"/>
              </w:rPr>
              <w:t>0.004**</w:t>
            </w:r>
          </w:p>
          <w:p w14:paraId="5C9C3172" w14:textId="77777777" w:rsidR="002C6E6F" w:rsidRPr="00FE2760" w:rsidRDefault="002C6E6F" w:rsidP="002C6E6F">
            <w:pPr>
              <w:rPr>
                <w:rFonts w:ascii="Times" w:hAnsi="Times"/>
                <w:color w:val="000000" w:themeColor="text1"/>
              </w:rPr>
            </w:pPr>
            <w:r>
              <w:rPr>
                <w:rFonts w:ascii="Times" w:hAnsi="Times"/>
                <w:color w:val="000000" w:themeColor="text1"/>
              </w:rPr>
              <w:t>(0.002</w:t>
            </w:r>
            <w:r w:rsidRPr="00FE2760">
              <w:rPr>
                <w:rFonts w:ascii="Times" w:hAnsi="Times"/>
                <w:color w:val="000000" w:themeColor="text1"/>
              </w:rPr>
              <w:t xml:space="preserve">)  </w:t>
            </w:r>
          </w:p>
        </w:tc>
      </w:tr>
      <w:tr w:rsidR="00FE2760" w:rsidRPr="00FE2760" w14:paraId="181EB214" w14:textId="77777777" w:rsidTr="00FE6F6E">
        <w:tc>
          <w:tcPr>
            <w:tcW w:w="3955" w:type="dxa"/>
            <w:tcBorders>
              <w:top w:val="single" w:sz="4" w:space="0" w:color="auto"/>
              <w:left w:val="single" w:sz="4" w:space="0" w:color="auto"/>
              <w:bottom w:val="single" w:sz="4" w:space="0" w:color="auto"/>
              <w:right w:val="single" w:sz="4" w:space="0" w:color="auto"/>
            </w:tcBorders>
          </w:tcPr>
          <w:p w14:paraId="7D67EDF6" w14:textId="77777777" w:rsidR="00FE2760" w:rsidRPr="00FE2760" w:rsidRDefault="00FE6F6E" w:rsidP="00867B33">
            <w:pPr>
              <w:rPr>
                <w:rFonts w:ascii="Times" w:hAnsi="Times"/>
                <w:color w:val="000000" w:themeColor="text1"/>
              </w:rPr>
            </w:pPr>
            <w:r>
              <w:rPr>
                <w:rFonts w:ascii="Times" w:hAnsi="Times"/>
                <w:color w:val="000000" w:themeColor="text1"/>
              </w:rPr>
              <w:t>VA</w:t>
            </w:r>
            <w:r w:rsidR="00FE2760" w:rsidRPr="00FE2760">
              <w:rPr>
                <w:rFonts w:ascii="Times" w:hAnsi="Times"/>
                <w:color w:val="000000" w:themeColor="text1"/>
              </w:rPr>
              <w:t xml:space="preserve">: </w:t>
            </w:r>
          </w:p>
        </w:tc>
        <w:tc>
          <w:tcPr>
            <w:tcW w:w="1800" w:type="dxa"/>
            <w:tcBorders>
              <w:top w:val="single" w:sz="4" w:space="0" w:color="auto"/>
              <w:left w:val="single" w:sz="4" w:space="0" w:color="auto"/>
              <w:bottom w:val="single" w:sz="4" w:space="0" w:color="auto"/>
              <w:right w:val="single" w:sz="4" w:space="0" w:color="auto"/>
            </w:tcBorders>
          </w:tcPr>
          <w:p w14:paraId="1720F3BA" w14:textId="77777777" w:rsidR="00FD3A36" w:rsidRDefault="00FD3A36" w:rsidP="00867B33">
            <w:pPr>
              <w:rPr>
                <w:rFonts w:ascii="Times" w:hAnsi="Times"/>
                <w:color w:val="000000" w:themeColor="text1"/>
              </w:rPr>
            </w:pPr>
            <w:r w:rsidRPr="00FD3A36">
              <w:rPr>
                <w:rFonts w:ascii="Times" w:hAnsi="Times"/>
                <w:color w:val="000000" w:themeColor="text1"/>
              </w:rPr>
              <w:t xml:space="preserve">0.066 </w:t>
            </w:r>
          </w:p>
          <w:p w14:paraId="6632D5B3" w14:textId="77777777" w:rsidR="00FE2760" w:rsidRPr="00067AA9" w:rsidRDefault="00FD3A36" w:rsidP="00867B33">
            <w:pPr>
              <w:rPr>
                <w:rFonts w:ascii="Times" w:hAnsi="Times"/>
                <w:color w:val="000000" w:themeColor="text1"/>
                <w:highlight w:val="yellow"/>
              </w:rPr>
            </w:pPr>
            <w:r>
              <w:rPr>
                <w:rFonts w:ascii="Times" w:hAnsi="Times"/>
                <w:color w:val="000000" w:themeColor="text1"/>
              </w:rPr>
              <w:t>(</w:t>
            </w:r>
            <w:r w:rsidRPr="00FD3A36">
              <w:rPr>
                <w:rFonts w:ascii="Times" w:hAnsi="Times"/>
                <w:color w:val="000000" w:themeColor="text1"/>
              </w:rPr>
              <w:t>0.016</w:t>
            </w:r>
            <w:r>
              <w:rPr>
                <w:rFonts w:ascii="Times" w:hAnsi="Times"/>
                <w:color w:val="000000" w:themeColor="text1"/>
              </w:rPr>
              <w:t>)</w:t>
            </w:r>
          </w:p>
        </w:tc>
        <w:tc>
          <w:tcPr>
            <w:tcW w:w="2250" w:type="dxa"/>
            <w:tcBorders>
              <w:top w:val="single" w:sz="4" w:space="0" w:color="auto"/>
              <w:left w:val="single" w:sz="4" w:space="0" w:color="auto"/>
              <w:bottom w:val="single" w:sz="4" w:space="0" w:color="auto"/>
              <w:right w:val="single" w:sz="4" w:space="0" w:color="auto"/>
            </w:tcBorders>
          </w:tcPr>
          <w:p w14:paraId="473D1788" w14:textId="77777777" w:rsidR="00FE6F6E" w:rsidRDefault="00E315BD" w:rsidP="00867B33">
            <w:pPr>
              <w:rPr>
                <w:rFonts w:ascii="Times" w:hAnsi="Times"/>
                <w:color w:val="000000" w:themeColor="text1"/>
              </w:rPr>
            </w:pPr>
            <w:r>
              <w:rPr>
                <w:rFonts w:ascii="Times" w:hAnsi="Times"/>
                <w:color w:val="000000" w:themeColor="text1"/>
              </w:rPr>
              <w:t>0.034</w:t>
            </w:r>
            <w:r w:rsidR="00FE6F6E" w:rsidRPr="00FE2760">
              <w:rPr>
                <w:rFonts w:ascii="Times" w:hAnsi="Times"/>
                <w:color w:val="000000" w:themeColor="text1"/>
              </w:rPr>
              <w:t xml:space="preserve"> </w:t>
            </w:r>
          </w:p>
          <w:p w14:paraId="0DBC9EA4" w14:textId="77777777" w:rsidR="00FE2760" w:rsidRPr="00FE2760" w:rsidRDefault="00FE6F6E" w:rsidP="00867B33">
            <w:pPr>
              <w:rPr>
                <w:rFonts w:ascii="Times" w:hAnsi="Times"/>
                <w:color w:val="000000" w:themeColor="text1"/>
              </w:rPr>
            </w:pPr>
            <w:r>
              <w:rPr>
                <w:rFonts w:ascii="Times" w:hAnsi="Times"/>
                <w:color w:val="000000" w:themeColor="text1"/>
              </w:rPr>
              <w:t>(</w:t>
            </w:r>
            <w:r w:rsidRPr="00FE2760">
              <w:rPr>
                <w:rFonts w:ascii="Times" w:hAnsi="Times"/>
                <w:color w:val="000000" w:themeColor="text1"/>
              </w:rPr>
              <w:t>0.00</w:t>
            </w:r>
            <w:r w:rsidR="00067AA9">
              <w:rPr>
                <w:rFonts w:ascii="Times" w:hAnsi="Times"/>
                <w:color w:val="000000" w:themeColor="text1"/>
              </w:rPr>
              <w:t>8</w:t>
            </w:r>
            <w:r>
              <w:rPr>
                <w:rFonts w:ascii="Times" w:hAnsi="Times"/>
                <w:color w:val="000000" w:themeColor="text1"/>
              </w:rPr>
              <w:t>)</w:t>
            </w:r>
          </w:p>
        </w:tc>
      </w:tr>
      <w:tr w:rsidR="00FE2760" w:rsidRPr="00FE2760" w14:paraId="3A2758B4" w14:textId="77777777" w:rsidTr="00FE6F6E">
        <w:tc>
          <w:tcPr>
            <w:tcW w:w="3955" w:type="dxa"/>
            <w:tcBorders>
              <w:top w:val="single" w:sz="4" w:space="0" w:color="auto"/>
              <w:left w:val="single" w:sz="4" w:space="0" w:color="auto"/>
              <w:bottom w:val="single" w:sz="4" w:space="0" w:color="auto"/>
              <w:right w:val="single" w:sz="4" w:space="0" w:color="auto"/>
            </w:tcBorders>
          </w:tcPr>
          <w:p w14:paraId="6CA25B17" w14:textId="77777777" w:rsidR="00FE2760" w:rsidRPr="00FE2760" w:rsidRDefault="00FE6F6E" w:rsidP="00867B33">
            <w:pPr>
              <w:rPr>
                <w:rFonts w:ascii="Times" w:hAnsi="Times"/>
                <w:color w:val="000000" w:themeColor="text1"/>
              </w:rPr>
            </w:pPr>
            <w:r>
              <w:rPr>
                <w:rFonts w:ascii="Times" w:hAnsi="Times"/>
                <w:color w:val="000000" w:themeColor="text1"/>
              </w:rPr>
              <w:t>VE</w:t>
            </w:r>
            <w:r w:rsidR="00FE2760" w:rsidRPr="00FE2760">
              <w:rPr>
                <w:rFonts w:ascii="Times" w:hAnsi="Times"/>
                <w:color w:val="000000" w:themeColor="text1"/>
              </w:rPr>
              <w:t xml:space="preserve">: </w:t>
            </w:r>
          </w:p>
        </w:tc>
        <w:tc>
          <w:tcPr>
            <w:tcW w:w="1800" w:type="dxa"/>
            <w:tcBorders>
              <w:top w:val="single" w:sz="4" w:space="0" w:color="auto"/>
              <w:left w:val="single" w:sz="4" w:space="0" w:color="auto"/>
              <w:bottom w:val="single" w:sz="4" w:space="0" w:color="auto"/>
              <w:right w:val="single" w:sz="4" w:space="0" w:color="auto"/>
            </w:tcBorders>
          </w:tcPr>
          <w:p w14:paraId="2B8D798B" w14:textId="77777777" w:rsidR="00FD3A36" w:rsidRDefault="00FD3A36" w:rsidP="00867B33">
            <w:pPr>
              <w:rPr>
                <w:rFonts w:ascii="Times" w:hAnsi="Times"/>
                <w:color w:val="000000" w:themeColor="text1"/>
              </w:rPr>
            </w:pPr>
            <w:r w:rsidRPr="00FD3A36">
              <w:rPr>
                <w:rFonts w:ascii="Times" w:hAnsi="Times"/>
                <w:color w:val="000000" w:themeColor="text1"/>
              </w:rPr>
              <w:t xml:space="preserve">0.387 </w:t>
            </w:r>
          </w:p>
          <w:p w14:paraId="6D7C8A75" w14:textId="77777777" w:rsidR="00FE2760" w:rsidRPr="00067AA9" w:rsidRDefault="00FD3A36" w:rsidP="00867B33">
            <w:pPr>
              <w:rPr>
                <w:rFonts w:ascii="Times" w:hAnsi="Times"/>
                <w:color w:val="000000" w:themeColor="text1"/>
                <w:highlight w:val="yellow"/>
              </w:rPr>
            </w:pPr>
            <w:r>
              <w:rPr>
                <w:rFonts w:ascii="Times" w:hAnsi="Times"/>
                <w:color w:val="000000" w:themeColor="text1"/>
              </w:rPr>
              <w:t>(</w:t>
            </w:r>
            <w:r w:rsidRPr="00FD3A36">
              <w:rPr>
                <w:rFonts w:ascii="Times" w:hAnsi="Times"/>
                <w:color w:val="000000" w:themeColor="text1"/>
              </w:rPr>
              <w:t>0.013</w:t>
            </w:r>
            <w:r>
              <w:rPr>
                <w:rFonts w:ascii="Times" w:hAnsi="Times"/>
                <w:color w:val="000000" w:themeColor="text1"/>
              </w:rPr>
              <w:t>)</w:t>
            </w:r>
          </w:p>
        </w:tc>
        <w:tc>
          <w:tcPr>
            <w:tcW w:w="2250" w:type="dxa"/>
            <w:tcBorders>
              <w:top w:val="single" w:sz="4" w:space="0" w:color="auto"/>
              <w:left w:val="single" w:sz="4" w:space="0" w:color="auto"/>
              <w:bottom w:val="single" w:sz="4" w:space="0" w:color="auto"/>
              <w:right w:val="single" w:sz="4" w:space="0" w:color="auto"/>
            </w:tcBorders>
          </w:tcPr>
          <w:p w14:paraId="5DD896D9" w14:textId="77777777" w:rsidR="00FE6F6E" w:rsidRDefault="00067AA9" w:rsidP="00867B33">
            <w:pPr>
              <w:rPr>
                <w:rFonts w:ascii="Times" w:hAnsi="Times"/>
                <w:color w:val="000000" w:themeColor="text1"/>
              </w:rPr>
            </w:pPr>
            <w:r>
              <w:rPr>
                <w:rFonts w:ascii="Times" w:hAnsi="Times"/>
                <w:color w:val="000000" w:themeColor="text1"/>
              </w:rPr>
              <w:t>0.036</w:t>
            </w:r>
            <w:r w:rsidR="00FE6F6E" w:rsidRPr="00FE2760">
              <w:rPr>
                <w:rFonts w:ascii="Times" w:hAnsi="Times"/>
                <w:color w:val="000000" w:themeColor="text1"/>
              </w:rPr>
              <w:t xml:space="preserve"> </w:t>
            </w:r>
          </w:p>
          <w:p w14:paraId="591FF5D9" w14:textId="77777777" w:rsidR="00FE2760" w:rsidRPr="00FE2760" w:rsidRDefault="00FE6F6E" w:rsidP="00867B33">
            <w:pPr>
              <w:rPr>
                <w:rFonts w:ascii="Times" w:hAnsi="Times"/>
                <w:color w:val="000000" w:themeColor="text1"/>
              </w:rPr>
            </w:pPr>
            <w:r>
              <w:rPr>
                <w:rFonts w:ascii="Times" w:hAnsi="Times"/>
                <w:color w:val="000000" w:themeColor="text1"/>
              </w:rPr>
              <w:t>(</w:t>
            </w:r>
            <w:r w:rsidRPr="00FE2760">
              <w:rPr>
                <w:rFonts w:ascii="Times" w:hAnsi="Times"/>
                <w:color w:val="000000" w:themeColor="text1"/>
              </w:rPr>
              <w:t>0.001</w:t>
            </w:r>
            <w:r>
              <w:rPr>
                <w:rFonts w:ascii="Times" w:hAnsi="Times"/>
                <w:color w:val="000000" w:themeColor="text1"/>
              </w:rPr>
              <w:t>)</w:t>
            </w:r>
            <w:r w:rsidR="00FE2760" w:rsidRPr="00FE2760">
              <w:rPr>
                <w:rFonts w:ascii="Times" w:hAnsi="Times"/>
                <w:color w:val="000000" w:themeColor="text1"/>
              </w:rPr>
              <w:t xml:space="preserve"> </w:t>
            </w:r>
          </w:p>
        </w:tc>
      </w:tr>
      <w:tr w:rsidR="00FE2760" w:rsidRPr="00792F98" w14:paraId="3E202F17" w14:textId="77777777" w:rsidTr="00FE6F6E">
        <w:tc>
          <w:tcPr>
            <w:tcW w:w="8005" w:type="dxa"/>
            <w:gridSpan w:val="3"/>
            <w:tcBorders>
              <w:top w:val="single" w:sz="4" w:space="0" w:color="auto"/>
            </w:tcBorders>
          </w:tcPr>
          <w:p w14:paraId="1282C730" w14:textId="77777777" w:rsidR="00FE2760" w:rsidRPr="00792F98" w:rsidRDefault="00067AA9" w:rsidP="00FE6F6E">
            <w:pPr>
              <w:rPr>
                <w:rFonts w:ascii="Times" w:hAnsi="Times"/>
                <w:color w:val="000000" w:themeColor="text1"/>
                <w:sz w:val="20"/>
                <w:szCs w:val="20"/>
              </w:rPr>
            </w:pPr>
            <w:r w:rsidRPr="00494BBC">
              <w:rPr>
                <w:rFonts w:ascii="Times" w:hAnsi="Times"/>
                <w:color w:val="000000" w:themeColor="text1"/>
                <w:sz w:val="20"/>
                <w:szCs w:val="20"/>
                <w:lang w:val="fr-FR"/>
              </w:rPr>
              <w:t xml:space="preserve">Signif. </w:t>
            </w:r>
            <w:proofErr w:type="gramStart"/>
            <w:r w:rsidRPr="00494BBC">
              <w:rPr>
                <w:rFonts w:ascii="Times" w:hAnsi="Times"/>
                <w:color w:val="000000" w:themeColor="text1"/>
                <w:sz w:val="20"/>
                <w:szCs w:val="20"/>
                <w:lang w:val="fr-FR"/>
              </w:rPr>
              <w:t>codes:</w:t>
            </w:r>
            <w:proofErr w:type="gramEnd"/>
            <w:r w:rsidRPr="00494BBC">
              <w:rPr>
                <w:rFonts w:ascii="Times" w:hAnsi="Times"/>
                <w:color w:val="000000" w:themeColor="text1"/>
                <w:sz w:val="20"/>
                <w:szCs w:val="20"/>
                <w:lang w:val="fr-FR"/>
              </w:rPr>
              <w:t xml:space="preserve">  </w:t>
            </w:r>
            <w:r w:rsidR="00FE2760" w:rsidRPr="00494BBC">
              <w:rPr>
                <w:rFonts w:ascii="Times" w:hAnsi="Times"/>
                <w:color w:val="000000" w:themeColor="text1"/>
                <w:sz w:val="20"/>
                <w:szCs w:val="20"/>
                <w:lang w:val="fr-FR"/>
              </w:rPr>
              <w:t xml:space="preserve"> ‘***’ 0.001 </w:t>
            </w:r>
            <w:r w:rsidRPr="00494BBC">
              <w:rPr>
                <w:rFonts w:ascii="Times" w:hAnsi="Times"/>
                <w:color w:val="000000" w:themeColor="text1"/>
                <w:sz w:val="20"/>
                <w:szCs w:val="20"/>
                <w:lang w:val="fr-FR"/>
              </w:rPr>
              <w:t xml:space="preserve">‘**’ 0.01 ‘*’ 0.05 ‘.’ </w:t>
            </w:r>
            <w:r>
              <w:rPr>
                <w:rFonts w:ascii="Times" w:hAnsi="Times"/>
                <w:color w:val="000000" w:themeColor="text1"/>
                <w:sz w:val="20"/>
                <w:szCs w:val="20"/>
              </w:rPr>
              <w:t xml:space="preserve">0.1 </w:t>
            </w:r>
          </w:p>
        </w:tc>
      </w:tr>
    </w:tbl>
    <w:p w14:paraId="73BB5719" w14:textId="77777777" w:rsidR="00EC0F36" w:rsidRDefault="00EC0F36" w:rsidP="00EC0F36">
      <w:pPr>
        <w:rPr>
          <w:rFonts w:ascii="Times" w:hAnsi="Times"/>
          <w:b/>
          <w:bCs/>
          <w:color w:val="000000" w:themeColor="text1"/>
        </w:rPr>
      </w:pPr>
    </w:p>
    <w:p w14:paraId="750960CD" w14:textId="77777777" w:rsidR="00FD3A36" w:rsidRDefault="00FD3A36" w:rsidP="00EC0F36">
      <w:pPr>
        <w:rPr>
          <w:rFonts w:ascii="Times" w:hAnsi="Times"/>
          <w:b/>
          <w:bCs/>
          <w:color w:val="000000" w:themeColor="text1"/>
        </w:rPr>
      </w:pPr>
    </w:p>
    <w:p w14:paraId="03D38918" w14:textId="77777777" w:rsidR="00FD3A36" w:rsidRDefault="00FD3A36" w:rsidP="00EC0F36">
      <w:pPr>
        <w:rPr>
          <w:rFonts w:ascii="Times" w:hAnsi="Times"/>
          <w:b/>
          <w:bCs/>
          <w:color w:val="000000" w:themeColor="text1"/>
        </w:rPr>
      </w:pPr>
    </w:p>
    <w:p w14:paraId="653F117E" w14:textId="77777777" w:rsidR="00FD3A36" w:rsidRDefault="00FD3A36" w:rsidP="00EC0F36">
      <w:pPr>
        <w:rPr>
          <w:rFonts w:ascii="Times" w:hAnsi="Times"/>
          <w:b/>
          <w:bCs/>
          <w:color w:val="000000" w:themeColor="text1"/>
        </w:rPr>
      </w:pPr>
    </w:p>
    <w:p w14:paraId="3F8EFC52" w14:textId="77777777" w:rsidR="00FD3A36" w:rsidRDefault="00FD3A36" w:rsidP="00EC0F36">
      <w:pPr>
        <w:rPr>
          <w:rFonts w:ascii="Times" w:hAnsi="Times"/>
          <w:b/>
          <w:bCs/>
          <w:color w:val="000000" w:themeColor="text1"/>
        </w:rPr>
      </w:pPr>
    </w:p>
    <w:p w14:paraId="6B729EB1" w14:textId="77777777" w:rsidR="00FD3A36" w:rsidRDefault="00FD3A36" w:rsidP="00EC0F36">
      <w:pPr>
        <w:rPr>
          <w:rFonts w:ascii="Times" w:hAnsi="Times"/>
          <w:b/>
          <w:bCs/>
          <w:color w:val="000000" w:themeColor="text1"/>
        </w:rPr>
      </w:pPr>
    </w:p>
    <w:p w14:paraId="273EE264" w14:textId="77777777" w:rsidR="00FD3A36" w:rsidRDefault="00FD3A36" w:rsidP="00EC0F36">
      <w:pPr>
        <w:rPr>
          <w:rFonts w:ascii="Times" w:hAnsi="Times"/>
          <w:b/>
          <w:bCs/>
          <w:color w:val="000000" w:themeColor="text1"/>
        </w:rPr>
      </w:pPr>
    </w:p>
    <w:p w14:paraId="327FD3FF" w14:textId="77777777" w:rsidR="00FD3A36" w:rsidRDefault="00FD3A36" w:rsidP="00EC0F36">
      <w:pPr>
        <w:rPr>
          <w:rFonts w:ascii="Times" w:hAnsi="Times"/>
          <w:b/>
          <w:bCs/>
          <w:color w:val="000000" w:themeColor="text1"/>
        </w:rPr>
      </w:pPr>
    </w:p>
    <w:p w14:paraId="6CF4A3EB" w14:textId="77777777" w:rsidR="00FD3A36" w:rsidRDefault="00FD3A36" w:rsidP="00EC0F36">
      <w:pPr>
        <w:rPr>
          <w:rFonts w:ascii="Times" w:hAnsi="Times"/>
          <w:b/>
          <w:bCs/>
          <w:color w:val="000000" w:themeColor="text1"/>
        </w:rPr>
      </w:pPr>
    </w:p>
    <w:p w14:paraId="004156C0" w14:textId="77777777" w:rsidR="00FD3A36" w:rsidRPr="00FE2760" w:rsidRDefault="00FD3A36" w:rsidP="00EC0F36">
      <w:pPr>
        <w:rPr>
          <w:rFonts w:ascii="Times" w:hAnsi="Times"/>
          <w:b/>
          <w:bCs/>
          <w:color w:val="000000" w:themeColor="text1"/>
        </w:rPr>
      </w:pPr>
    </w:p>
    <w:p w14:paraId="65A9B846" w14:textId="77777777" w:rsidR="00FD3A36" w:rsidRDefault="00FD3A36" w:rsidP="00FE6F6E">
      <w:pPr>
        <w:tabs>
          <w:tab w:val="left" w:pos="5342"/>
        </w:tabs>
        <w:rPr>
          <w:rFonts w:ascii="Times" w:hAnsi="Times"/>
          <w:color w:val="000000" w:themeColor="text1"/>
        </w:rPr>
      </w:pPr>
    </w:p>
    <w:p w14:paraId="3B0F3BEF" w14:textId="77777777" w:rsidR="00FD3A36" w:rsidRDefault="00FD3A36" w:rsidP="00FE6F6E">
      <w:pPr>
        <w:tabs>
          <w:tab w:val="left" w:pos="5342"/>
        </w:tabs>
        <w:rPr>
          <w:rFonts w:ascii="Times" w:hAnsi="Times"/>
          <w:color w:val="000000" w:themeColor="text1"/>
        </w:rPr>
      </w:pPr>
    </w:p>
    <w:p w14:paraId="527B1445" w14:textId="77777777" w:rsidR="00FD3A36" w:rsidRDefault="00FD3A36" w:rsidP="00FE6F6E">
      <w:pPr>
        <w:tabs>
          <w:tab w:val="left" w:pos="5342"/>
        </w:tabs>
        <w:rPr>
          <w:rFonts w:ascii="Times" w:hAnsi="Times"/>
          <w:color w:val="000000" w:themeColor="text1"/>
        </w:rPr>
      </w:pPr>
    </w:p>
    <w:p w14:paraId="56C569BD" w14:textId="77777777" w:rsidR="00FD3A36" w:rsidRDefault="00FD3A36" w:rsidP="00FE6F6E">
      <w:pPr>
        <w:tabs>
          <w:tab w:val="left" w:pos="5342"/>
        </w:tabs>
        <w:rPr>
          <w:rFonts w:ascii="Times" w:hAnsi="Times"/>
          <w:color w:val="000000" w:themeColor="text1"/>
        </w:rPr>
      </w:pPr>
    </w:p>
    <w:p w14:paraId="6E766D38" w14:textId="77777777" w:rsidR="00FD3A36" w:rsidRDefault="00FD3A36" w:rsidP="00FE6F6E">
      <w:pPr>
        <w:tabs>
          <w:tab w:val="left" w:pos="5342"/>
        </w:tabs>
        <w:rPr>
          <w:rFonts w:ascii="Times" w:hAnsi="Times"/>
          <w:color w:val="000000" w:themeColor="text1"/>
        </w:rPr>
      </w:pPr>
    </w:p>
    <w:p w14:paraId="5048FD52" w14:textId="77777777" w:rsidR="00FD3A36" w:rsidRDefault="00FD3A36" w:rsidP="00FE6F6E">
      <w:pPr>
        <w:tabs>
          <w:tab w:val="left" w:pos="5342"/>
        </w:tabs>
        <w:rPr>
          <w:rFonts w:ascii="Times" w:hAnsi="Times"/>
          <w:color w:val="000000" w:themeColor="text1"/>
        </w:rPr>
      </w:pPr>
    </w:p>
    <w:p w14:paraId="1B2B15EC" w14:textId="77777777" w:rsidR="00FD3A36" w:rsidRDefault="00FD3A36" w:rsidP="00FE6F6E">
      <w:pPr>
        <w:tabs>
          <w:tab w:val="left" w:pos="5342"/>
        </w:tabs>
        <w:rPr>
          <w:rFonts w:ascii="Times" w:hAnsi="Times"/>
          <w:color w:val="000000" w:themeColor="text1"/>
        </w:rPr>
      </w:pPr>
    </w:p>
    <w:p w14:paraId="5EF4BE1F" w14:textId="77777777" w:rsidR="00EC0F36" w:rsidRPr="00AB498E" w:rsidRDefault="00FE6F6E" w:rsidP="00FE6F6E">
      <w:pPr>
        <w:tabs>
          <w:tab w:val="left" w:pos="5342"/>
        </w:tabs>
        <w:rPr>
          <w:rFonts w:ascii="Times" w:hAnsi="Times"/>
          <w:color w:val="000000" w:themeColor="text1"/>
        </w:rPr>
      </w:pPr>
      <w:r w:rsidRPr="00AB498E">
        <w:rPr>
          <w:rFonts w:ascii="Times" w:hAnsi="Times"/>
          <w:color w:val="000000" w:themeColor="text1"/>
        </w:rPr>
        <w:t>MCMC Diagnostic Plots</w:t>
      </w:r>
      <w:r w:rsidR="00AB498E">
        <w:rPr>
          <w:rFonts w:ascii="Times" w:hAnsi="Times"/>
          <w:color w:val="000000" w:themeColor="text1"/>
        </w:rPr>
        <w:t xml:space="preserve"> for AME models above (44 Groups)</w:t>
      </w:r>
    </w:p>
    <w:p w14:paraId="6E2E9EB9" w14:textId="77777777" w:rsidR="00FE6F6E" w:rsidRPr="00FD3A36" w:rsidRDefault="00FD3A36" w:rsidP="00EC0F36">
      <w:pPr>
        <w:tabs>
          <w:tab w:val="left" w:pos="5342"/>
        </w:tabs>
        <w:rPr>
          <w:rFonts w:ascii="Times" w:hAnsi="Times"/>
          <w:b/>
          <w:bCs/>
          <w:color w:val="000000" w:themeColor="text1"/>
          <w:u w:val="single"/>
        </w:rPr>
      </w:pPr>
      <w:r w:rsidRPr="00FD3A36">
        <w:rPr>
          <w:rFonts w:ascii="Times" w:hAnsi="Times"/>
          <w:b/>
          <w:bCs/>
          <w:noProof/>
          <w:color w:val="000000" w:themeColor="text1"/>
          <w:u w:val="single"/>
        </w:rPr>
        <w:drawing>
          <wp:inline distT="0" distB="0" distL="0" distR="0" wp14:anchorId="7F0FEF52" wp14:editId="215D272F">
            <wp:extent cx="1980131" cy="229999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BEBA8EAE-BF5A-486C-A8C5-ECC9F3942E4B}">
                          <a14:imgProps xmlns:a14="http://schemas.microsoft.com/office/drawing/2010/main">
                            <a14:imgLayer>
                              <a14:imgEffect>
                                <a14:saturation sat="0"/>
                              </a14:imgEffect>
                            </a14:imgLayer>
                          </a14:imgProps>
                        </a:ext>
                      </a:extLst>
                    </a:blip>
                    <a:stretch>
                      <a:fillRect/>
                    </a:stretch>
                  </pic:blipFill>
                  <pic:spPr>
                    <a:xfrm>
                      <a:off x="0" y="0"/>
                      <a:ext cx="2019229" cy="2345405"/>
                    </a:xfrm>
                    <a:prstGeom prst="rect">
                      <a:avLst/>
                    </a:prstGeom>
                  </pic:spPr>
                </pic:pic>
              </a:graphicData>
            </a:graphic>
          </wp:inline>
        </w:drawing>
      </w:r>
      <w:r w:rsidRPr="00FD3A36">
        <w:rPr>
          <w:rFonts w:ascii="Times" w:hAnsi="Times"/>
          <w:b/>
          <w:bCs/>
          <w:color w:val="000000" w:themeColor="text1"/>
          <w:u w:val="single"/>
        </w:rPr>
        <w:t xml:space="preserve">                          </w:t>
      </w:r>
      <w:r w:rsidR="00FE6F6E" w:rsidRPr="00FD3A36">
        <w:rPr>
          <w:rFonts w:ascii="Times" w:hAnsi="Times"/>
          <w:b/>
          <w:bCs/>
          <w:color w:val="000000" w:themeColor="text1"/>
          <w:u w:val="single"/>
        </w:rPr>
        <w:t xml:space="preserve">   </w:t>
      </w:r>
      <w:r w:rsidR="00406EEB" w:rsidRPr="00FD3A36">
        <w:rPr>
          <w:rFonts w:ascii="Times" w:hAnsi="Times"/>
          <w:b/>
          <w:bCs/>
          <w:noProof/>
          <w:color w:val="000000" w:themeColor="text1"/>
          <w:u w:val="single"/>
        </w:rPr>
        <w:drawing>
          <wp:inline distT="0" distB="0" distL="0" distR="0" wp14:anchorId="0DB4FC6F" wp14:editId="7344F74D">
            <wp:extent cx="1981069" cy="233721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BEBA8EAE-BF5A-486C-A8C5-ECC9F3942E4B}">
                          <a14:imgProps xmlns:a14="http://schemas.microsoft.com/office/drawing/2010/main">
                            <a14:imgLayer>
                              <a14:imgEffect>
                                <a14:saturation sat="0"/>
                              </a14:imgEffect>
                            </a14:imgLayer>
                          </a14:imgProps>
                        </a:ext>
                      </a:extLst>
                    </a:blip>
                    <a:stretch>
                      <a:fillRect/>
                    </a:stretch>
                  </pic:blipFill>
                  <pic:spPr>
                    <a:xfrm>
                      <a:off x="0" y="0"/>
                      <a:ext cx="1989199" cy="2346808"/>
                    </a:xfrm>
                    <a:prstGeom prst="rect">
                      <a:avLst/>
                    </a:prstGeom>
                  </pic:spPr>
                </pic:pic>
              </a:graphicData>
            </a:graphic>
          </wp:inline>
        </w:drawing>
      </w:r>
    </w:p>
    <w:p w14:paraId="0D8C1BE4" w14:textId="77777777" w:rsidR="00FE6F6E" w:rsidRPr="00FD3A36" w:rsidRDefault="00FE6F6E" w:rsidP="00EC0F36">
      <w:pPr>
        <w:tabs>
          <w:tab w:val="left" w:pos="5342"/>
        </w:tabs>
        <w:rPr>
          <w:rFonts w:ascii="Times" w:hAnsi="Times"/>
          <w:b/>
          <w:bCs/>
          <w:color w:val="000000" w:themeColor="text1"/>
          <w:u w:val="single"/>
        </w:rPr>
      </w:pPr>
    </w:p>
    <w:p w14:paraId="5316B6E5" w14:textId="77777777" w:rsidR="00FE6F6E" w:rsidRPr="00406EEB" w:rsidRDefault="00FE6F6E" w:rsidP="00EC0F36">
      <w:pPr>
        <w:tabs>
          <w:tab w:val="left" w:pos="5342"/>
        </w:tabs>
        <w:rPr>
          <w:rFonts w:ascii="Times" w:hAnsi="Times"/>
          <w:b/>
          <w:bCs/>
          <w:color w:val="000000" w:themeColor="text1"/>
        </w:rPr>
      </w:pPr>
      <w:r w:rsidRPr="00FD3A36">
        <w:rPr>
          <w:rFonts w:ascii="Times" w:hAnsi="Times"/>
          <w:b/>
          <w:bCs/>
          <w:color w:val="000000" w:themeColor="text1"/>
        </w:rPr>
        <w:t xml:space="preserve"> </w:t>
      </w:r>
      <w:r w:rsidR="00406EEB" w:rsidRPr="00FD3A36">
        <w:rPr>
          <w:rFonts w:ascii="Times" w:hAnsi="Times"/>
          <w:b/>
          <w:bCs/>
          <w:color w:val="000000" w:themeColor="text1"/>
        </w:rPr>
        <w:t xml:space="preserve">                     </w:t>
      </w:r>
      <w:r w:rsidR="00406EEB" w:rsidRPr="00FD3A36">
        <w:rPr>
          <w:rFonts w:ascii="Times" w:hAnsi="Times"/>
          <w:color w:val="000000" w:themeColor="text1"/>
        </w:rPr>
        <w:t>Model 1</w:t>
      </w:r>
      <w:r w:rsidR="00FD3A36" w:rsidRPr="00FD3A36">
        <w:rPr>
          <w:rFonts w:ascii="Times" w:hAnsi="Times"/>
          <w:color w:val="000000" w:themeColor="text1"/>
        </w:rPr>
        <w:t xml:space="preserve"> (</w:t>
      </w:r>
      <w:proofErr w:type="gramStart"/>
      <w:r w:rsidR="00FD3A36" w:rsidRPr="00FD3A36">
        <w:rPr>
          <w:rFonts w:ascii="Times" w:hAnsi="Times"/>
          <w:color w:val="000000" w:themeColor="text1"/>
        </w:rPr>
        <w:t>Count)</w:t>
      </w:r>
      <w:r w:rsidR="00406EEB" w:rsidRPr="00406EEB">
        <w:rPr>
          <w:rFonts w:ascii="Times" w:hAnsi="Times"/>
          <w:b/>
          <w:bCs/>
          <w:color w:val="000000" w:themeColor="text1"/>
        </w:rPr>
        <w:t xml:space="preserve">   </w:t>
      </w:r>
      <w:proofErr w:type="gramEnd"/>
      <w:r w:rsidR="00406EEB" w:rsidRPr="00406EEB">
        <w:rPr>
          <w:rFonts w:ascii="Times" w:hAnsi="Times"/>
          <w:b/>
          <w:bCs/>
          <w:color w:val="000000" w:themeColor="text1"/>
        </w:rPr>
        <w:t xml:space="preserve">                              </w:t>
      </w:r>
      <w:r w:rsidRPr="00406EEB">
        <w:rPr>
          <w:rFonts w:ascii="Times" w:hAnsi="Times"/>
          <w:color w:val="000000" w:themeColor="text1"/>
        </w:rPr>
        <w:t>Model 2</w:t>
      </w:r>
      <w:r w:rsidR="00535BBC" w:rsidRPr="00406EEB">
        <w:rPr>
          <w:rFonts w:ascii="Times" w:hAnsi="Times"/>
          <w:color w:val="000000" w:themeColor="text1"/>
        </w:rPr>
        <w:t xml:space="preserve"> (square</w:t>
      </w:r>
      <w:r w:rsidR="00406EEB" w:rsidRPr="00406EEB">
        <w:rPr>
          <w:rFonts w:ascii="Times" w:hAnsi="Times"/>
          <w:color w:val="000000" w:themeColor="text1"/>
        </w:rPr>
        <w:t xml:space="preserve"> root transformed)</w:t>
      </w:r>
    </w:p>
    <w:p w14:paraId="29734A75" w14:textId="77777777" w:rsidR="00FE6F6E" w:rsidRPr="00AB498E" w:rsidRDefault="00AB498E" w:rsidP="00AB498E">
      <w:pPr>
        <w:tabs>
          <w:tab w:val="left" w:pos="3540"/>
        </w:tabs>
        <w:jc w:val="both"/>
        <w:rPr>
          <w:rFonts w:ascii="Times" w:hAnsi="Times"/>
          <w:color w:val="000000" w:themeColor="text1"/>
        </w:rPr>
      </w:pPr>
      <w:r w:rsidRPr="00406EEB">
        <w:rPr>
          <w:rFonts w:ascii="Times" w:hAnsi="Times"/>
          <w:color w:val="000000" w:themeColor="text1"/>
        </w:rPr>
        <w:t>Vertical lines represent observed values.</w:t>
      </w:r>
      <w:r>
        <w:rPr>
          <w:rFonts w:ascii="Times" w:hAnsi="Times"/>
          <w:color w:val="000000" w:themeColor="text1"/>
        </w:rPr>
        <w:t xml:space="preserve"> </w:t>
      </w:r>
    </w:p>
    <w:p w14:paraId="46FC271F" w14:textId="77777777" w:rsidR="00FE6F6E" w:rsidRDefault="00FE6F6E" w:rsidP="00EC0F36">
      <w:pPr>
        <w:tabs>
          <w:tab w:val="left" w:pos="5342"/>
        </w:tabs>
        <w:rPr>
          <w:rFonts w:ascii="Times" w:hAnsi="Times"/>
          <w:b/>
          <w:bCs/>
          <w:color w:val="000000" w:themeColor="text1"/>
        </w:rPr>
      </w:pPr>
    </w:p>
    <w:p w14:paraId="5275A814" w14:textId="77777777" w:rsidR="00EC0F36" w:rsidRDefault="00B27147" w:rsidP="00EC0F36">
      <w:pPr>
        <w:tabs>
          <w:tab w:val="left" w:pos="5342"/>
        </w:tabs>
        <w:rPr>
          <w:rFonts w:ascii="Times" w:hAnsi="Times"/>
          <w:bCs/>
          <w:i/>
          <w:color w:val="000000" w:themeColor="text1"/>
        </w:rPr>
      </w:pPr>
      <w:r w:rsidRPr="00792F98">
        <w:rPr>
          <w:rFonts w:ascii="Times" w:hAnsi="Times"/>
          <w:bCs/>
          <w:i/>
          <w:color w:val="000000" w:themeColor="text1"/>
        </w:rPr>
        <w:t>ERGM Analysis with</w:t>
      </w:r>
      <w:r w:rsidR="00792F98">
        <w:rPr>
          <w:rFonts w:ascii="Times" w:hAnsi="Times"/>
          <w:bCs/>
          <w:i/>
          <w:color w:val="000000" w:themeColor="text1"/>
        </w:rPr>
        <w:t xml:space="preserve"> the</w:t>
      </w:r>
      <w:r w:rsidRPr="00792F98">
        <w:rPr>
          <w:rFonts w:ascii="Times" w:hAnsi="Times"/>
          <w:bCs/>
          <w:i/>
          <w:color w:val="000000" w:themeColor="text1"/>
        </w:rPr>
        <w:t xml:space="preserve"> 44 Groups</w:t>
      </w:r>
    </w:p>
    <w:p w14:paraId="33312E57" w14:textId="77777777" w:rsidR="008D744E" w:rsidRPr="00792F98" w:rsidRDefault="008D744E" w:rsidP="00EC0F36">
      <w:pPr>
        <w:tabs>
          <w:tab w:val="left" w:pos="5342"/>
        </w:tabs>
        <w:rPr>
          <w:rFonts w:ascii="Times" w:hAnsi="Times"/>
          <w:bCs/>
          <w:i/>
          <w:color w:val="000000" w:themeColor="text1"/>
        </w:rPr>
      </w:pPr>
    </w:p>
    <w:p w14:paraId="06BDDC9D" w14:textId="16576E5A" w:rsidR="00B27147" w:rsidRPr="008D744E" w:rsidRDefault="008D744E" w:rsidP="008D744E">
      <w:pPr>
        <w:spacing w:line="360" w:lineRule="auto"/>
        <w:rPr>
          <w:rFonts w:ascii="Times" w:hAnsi="Times"/>
        </w:rPr>
      </w:pPr>
      <w:r>
        <w:rPr>
          <w:rFonts w:ascii="Times" w:hAnsi="Times"/>
        </w:rPr>
        <w:t>Table IX.</w:t>
      </w:r>
      <w:r w:rsidRPr="007B37E4">
        <w:rPr>
          <w:rFonts w:ascii="Times" w:hAnsi="Times"/>
        </w:rPr>
        <w:t xml:space="preserve"> </w:t>
      </w:r>
      <w:r>
        <w:rPr>
          <w:rFonts w:ascii="Times" w:hAnsi="Times"/>
        </w:rPr>
        <w:t xml:space="preserve">ERGM analysis with 44 groups </w:t>
      </w:r>
    </w:p>
    <w:tbl>
      <w:tblPr>
        <w:tblW w:w="0" w:type="auto"/>
        <w:tblLook w:val="04A0" w:firstRow="1" w:lastRow="0" w:firstColumn="1" w:lastColumn="0" w:noHBand="0" w:noVBand="1"/>
      </w:tblPr>
      <w:tblGrid>
        <w:gridCol w:w="3505"/>
        <w:gridCol w:w="1800"/>
        <w:gridCol w:w="1800"/>
      </w:tblGrid>
      <w:tr w:rsidR="00B27147" w:rsidRPr="00FE2760" w14:paraId="3218789A" w14:textId="77777777" w:rsidTr="00FE2760">
        <w:tc>
          <w:tcPr>
            <w:tcW w:w="3505" w:type="dxa"/>
            <w:tcBorders>
              <w:top w:val="single" w:sz="4" w:space="0" w:color="auto"/>
              <w:left w:val="single" w:sz="4" w:space="0" w:color="auto"/>
              <w:bottom w:val="single" w:sz="4" w:space="0" w:color="auto"/>
              <w:right w:val="single" w:sz="4" w:space="0" w:color="auto"/>
            </w:tcBorders>
          </w:tcPr>
          <w:p w14:paraId="3CC5223E" w14:textId="77777777" w:rsidR="00B27147" w:rsidRPr="00FE2760" w:rsidRDefault="00B27147" w:rsidP="00867B33">
            <w:pPr>
              <w:rPr>
                <w:rFonts w:ascii="Times" w:hAnsi="Times"/>
                <w:color w:val="000000" w:themeColor="text1"/>
              </w:rPr>
            </w:pPr>
          </w:p>
        </w:tc>
        <w:tc>
          <w:tcPr>
            <w:tcW w:w="1800" w:type="dxa"/>
            <w:tcBorders>
              <w:top w:val="single" w:sz="4" w:space="0" w:color="auto"/>
              <w:left w:val="single" w:sz="4" w:space="0" w:color="auto"/>
              <w:bottom w:val="single" w:sz="4" w:space="0" w:color="auto"/>
              <w:right w:val="single" w:sz="4" w:space="0" w:color="auto"/>
            </w:tcBorders>
          </w:tcPr>
          <w:p w14:paraId="71BF68A1" w14:textId="77777777" w:rsidR="00B27147" w:rsidRPr="00FE2760" w:rsidRDefault="00B27147" w:rsidP="00867B33">
            <w:pPr>
              <w:rPr>
                <w:rFonts w:ascii="Times" w:hAnsi="Times"/>
                <w:color w:val="000000" w:themeColor="text1"/>
              </w:rPr>
            </w:pPr>
            <w:r w:rsidRPr="00FE2760">
              <w:rPr>
                <w:rFonts w:ascii="Times" w:hAnsi="Times"/>
                <w:color w:val="000000" w:themeColor="text1"/>
              </w:rPr>
              <w:t>Model 1</w:t>
            </w:r>
          </w:p>
        </w:tc>
        <w:tc>
          <w:tcPr>
            <w:tcW w:w="1800" w:type="dxa"/>
            <w:tcBorders>
              <w:top w:val="single" w:sz="4" w:space="0" w:color="auto"/>
              <w:left w:val="single" w:sz="4" w:space="0" w:color="auto"/>
              <w:bottom w:val="single" w:sz="4" w:space="0" w:color="auto"/>
              <w:right w:val="single" w:sz="4" w:space="0" w:color="auto"/>
            </w:tcBorders>
          </w:tcPr>
          <w:p w14:paraId="571DECF6" w14:textId="77777777" w:rsidR="00B27147" w:rsidRPr="00FE2760" w:rsidRDefault="00B27147" w:rsidP="00867B33">
            <w:pPr>
              <w:rPr>
                <w:rFonts w:ascii="Times" w:hAnsi="Times"/>
                <w:color w:val="000000" w:themeColor="text1"/>
              </w:rPr>
            </w:pPr>
            <w:r w:rsidRPr="00FE2760">
              <w:rPr>
                <w:rFonts w:ascii="Times" w:hAnsi="Times"/>
                <w:color w:val="000000" w:themeColor="text1"/>
              </w:rPr>
              <w:t>Model 2</w:t>
            </w:r>
          </w:p>
        </w:tc>
      </w:tr>
      <w:tr w:rsidR="00B27147" w:rsidRPr="00FE2760" w14:paraId="257CB3BF" w14:textId="77777777" w:rsidTr="00FE2760">
        <w:trPr>
          <w:trHeight w:val="216"/>
        </w:trPr>
        <w:tc>
          <w:tcPr>
            <w:tcW w:w="3505" w:type="dxa"/>
            <w:tcBorders>
              <w:top w:val="single" w:sz="4" w:space="0" w:color="auto"/>
              <w:left w:val="single" w:sz="4" w:space="0" w:color="auto"/>
              <w:bottom w:val="single" w:sz="4" w:space="0" w:color="auto"/>
              <w:right w:val="single" w:sz="4" w:space="0" w:color="auto"/>
            </w:tcBorders>
          </w:tcPr>
          <w:p w14:paraId="6FD7809D" w14:textId="77777777" w:rsidR="00B27147" w:rsidRPr="00FE2760" w:rsidRDefault="00B27147" w:rsidP="00B27147">
            <w:pPr>
              <w:rPr>
                <w:rFonts w:ascii="Times" w:hAnsi="Times"/>
                <w:color w:val="000000" w:themeColor="text1"/>
              </w:rPr>
            </w:pPr>
            <w:r w:rsidRPr="00FE2760">
              <w:rPr>
                <w:rFonts w:ascii="Times" w:hAnsi="Times"/>
                <w:color w:val="000000" w:themeColor="text1"/>
              </w:rPr>
              <w:t>Edges</w:t>
            </w:r>
          </w:p>
        </w:tc>
        <w:tc>
          <w:tcPr>
            <w:tcW w:w="1800" w:type="dxa"/>
            <w:tcBorders>
              <w:top w:val="single" w:sz="4" w:space="0" w:color="auto"/>
              <w:left w:val="single" w:sz="4" w:space="0" w:color="auto"/>
              <w:bottom w:val="single" w:sz="4" w:space="0" w:color="auto"/>
              <w:right w:val="single" w:sz="4" w:space="0" w:color="auto"/>
            </w:tcBorders>
          </w:tcPr>
          <w:p w14:paraId="396DEA9E" w14:textId="77777777" w:rsidR="00B27147" w:rsidRPr="00FE2760" w:rsidRDefault="00B27147" w:rsidP="00B27147">
            <w:pPr>
              <w:rPr>
                <w:rFonts w:ascii="Times" w:hAnsi="Times"/>
                <w:color w:val="000000" w:themeColor="text1"/>
              </w:rPr>
            </w:pPr>
            <w:r w:rsidRPr="00FE2760">
              <w:rPr>
                <w:rFonts w:ascii="Times" w:hAnsi="Times"/>
                <w:color w:val="000000" w:themeColor="text1"/>
              </w:rPr>
              <w:t>-</w:t>
            </w:r>
            <w:r w:rsidR="00406EEB">
              <w:rPr>
                <w:rFonts w:ascii="Times" w:hAnsi="Times"/>
                <w:color w:val="000000" w:themeColor="text1"/>
              </w:rPr>
              <w:t>4.906</w:t>
            </w:r>
            <w:r w:rsidRPr="00FE2760">
              <w:rPr>
                <w:rFonts w:ascii="Times" w:hAnsi="Times"/>
                <w:color w:val="000000" w:themeColor="text1"/>
              </w:rPr>
              <w:t>***</w:t>
            </w:r>
          </w:p>
          <w:p w14:paraId="48CE724F" w14:textId="77777777" w:rsidR="00B27147" w:rsidRPr="00FE2760" w:rsidRDefault="00B27147" w:rsidP="00B27147">
            <w:pPr>
              <w:rPr>
                <w:rFonts w:ascii="Times" w:hAnsi="Times"/>
                <w:color w:val="000000" w:themeColor="text1"/>
              </w:rPr>
            </w:pPr>
            <w:r w:rsidRPr="00FE2760">
              <w:rPr>
                <w:rFonts w:ascii="Times" w:hAnsi="Times"/>
                <w:color w:val="000000" w:themeColor="text1"/>
              </w:rPr>
              <w:t>(</w:t>
            </w:r>
            <w:r w:rsidR="00406EEB">
              <w:rPr>
                <w:rFonts w:ascii="Times" w:hAnsi="Times"/>
                <w:color w:val="000000" w:themeColor="text1"/>
              </w:rPr>
              <w:t>0.371</w:t>
            </w:r>
            <w:r w:rsidRPr="00FE2760">
              <w:rPr>
                <w:rFonts w:ascii="Times" w:hAnsi="Times"/>
                <w:color w:val="000000" w:themeColor="text1"/>
              </w:rPr>
              <w:t>)</w:t>
            </w:r>
          </w:p>
        </w:tc>
        <w:tc>
          <w:tcPr>
            <w:tcW w:w="1800" w:type="dxa"/>
            <w:tcBorders>
              <w:top w:val="single" w:sz="4" w:space="0" w:color="auto"/>
              <w:left w:val="single" w:sz="4" w:space="0" w:color="auto"/>
              <w:bottom w:val="single" w:sz="4" w:space="0" w:color="auto"/>
              <w:right w:val="single" w:sz="4" w:space="0" w:color="auto"/>
            </w:tcBorders>
          </w:tcPr>
          <w:p w14:paraId="33042268" w14:textId="77777777" w:rsidR="00B27147" w:rsidRPr="00FE2760" w:rsidRDefault="00B27147" w:rsidP="00B27147">
            <w:pPr>
              <w:rPr>
                <w:rFonts w:ascii="Times" w:hAnsi="Times"/>
                <w:color w:val="000000" w:themeColor="text1"/>
              </w:rPr>
            </w:pPr>
            <w:r w:rsidRPr="00FE2760">
              <w:rPr>
                <w:rFonts w:ascii="Times" w:hAnsi="Times"/>
                <w:color w:val="000000" w:themeColor="text1"/>
              </w:rPr>
              <w:t xml:space="preserve">-1.09e+01***  </w:t>
            </w:r>
          </w:p>
          <w:p w14:paraId="40A8C43A" w14:textId="77777777" w:rsidR="00B27147" w:rsidRPr="00FE2760" w:rsidRDefault="00B27147" w:rsidP="00B27147">
            <w:pPr>
              <w:rPr>
                <w:rFonts w:ascii="Times" w:hAnsi="Times"/>
                <w:color w:val="000000" w:themeColor="text1"/>
              </w:rPr>
            </w:pPr>
            <w:r w:rsidRPr="00FE2760">
              <w:rPr>
                <w:rFonts w:ascii="Times" w:hAnsi="Times"/>
                <w:color w:val="000000" w:themeColor="text1"/>
              </w:rPr>
              <w:t xml:space="preserve">(1.09e+00) </w:t>
            </w:r>
          </w:p>
        </w:tc>
      </w:tr>
      <w:tr w:rsidR="002C6E6F" w:rsidRPr="00FE2760" w14:paraId="75E4DDA6" w14:textId="77777777" w:rsidTr="00FE2760">
        <w:trPr>
          <w:trHeight w:val="105"/>
        </w:trPr>
        <w:tc>
          <w:tcPr>
            <w:tcW w:w="3505" w:type="dxa"/>
            <w:tcBorders>
              <w:top w:val="single" w:sz="4" w:space="0" w:color="auto"/>
              <w:left w:val="single" w:sz="4" w:space="0" w:color="auto"/>
              <w:bottom w:val="single" w:sz="4" w:space="0" w:color="auto"/>
              <w:right w:val="single" w:sz="4" w:space="0" w:color="auto"/>
            </w:tcBorders>
          </w:tcPr>
          <w:p w14:paraId="3C087596" w14:textId="7EADD8FD" w:rsidR="002C6E6F" w:rsidRPr="00FE2760" w:rsidRDefault="002C6E6F" w:rsidP="002C6E6F">
            <w:pPr>
              <w:rPr>
                <w:rFonts w:ascii="Times" w:hAnsi="Times"/>
                <w:color w:val="000000" w:themeColor="text1"/>
              </w:rPr>
            </w:pPr>
            <w:r>
              <w:rPr>
                <w:rFonts w:ascii="Times" w:hAnsi="Times"/>
                <w:color w:val="000000" w:themeColor="text1"/>
              </w:rPr>
              <w:t xml:space="preserve">Average Ideology </w:t>
            </w:r>
          </w:p>
        </w:tc>
        <w:tc>
          <w:tcPr>
            <w:tcW w:w="1800" w:type="dxa"/>
            <w:tcBorders>
              <w:top w:val="single" w:sz="4" w:space="0" w:color="auto"/>
              <w:left w:val="single" w:sz="4" w:space="0" w:color="auto"/>
              <w:bottom w:val="single" w:sz="4" w:space="0" w:color="auto"/>
              <w:right w:val="single" w:sz="4" w:space="0" w:color="auto"/>
            </w:tcBorders>
          </w:tcPr>
          <w:p w14:paraId="2B93D51C" w14:textId="77777777" w:rsidR="002C6E6F" w:rsidRPr="00FE2760" w:rsidRDefault="002C6E6F" w:rsidP="002C6E6F">
            <w:pPr>
              <w:rPr>
                <w:rFonts w:ascii="Times" w:hAnsi="Times"/>
                <w:color w:val="000000" w:themeColor="text1"/>
              </w:rPr>
            </w:pPr>
          </w:p>
        </w:tc>
        <w:tc>
          <w:tcPr>
            <w:tcW w:w="1800" w:type="dxa"/>
            <w:tcBorders>
              <w:top w:val="single" w:sz="4" w:space="0" w:color="auto"/>
              <w:left w:val="single" w:sz="4" w:space="0" w:color="auto"/>
              <w:bottom w:val="single" w:sz="4" w:space="0" w:color="auto"/>
              <w:right w:val="single" w:sz="4" w:space="0" w:color="auto"/>
            </w:tcBorders>
          </w:tcPr>
          <w:p w14:paraId="61634FF0" w14:textId="77777777" w:rsidR="002C6E6F" w:rsidRPr="00FE2760" w:rsidRDefault="002C6E6F" w:rsidP="002C6E6F">
            <w:pPr>
              <w:rPr>
                <w:rFonts w:ascii="Times" w:hAnsi="Times"/>
                <w:color w:val="000000" w:themeColor="text1"/>
              </w:rPr>
            </w:pPr>
            <w:r w:rsidRPr="00FE2760">
              <w:rPr>
                <w:rFonts w:ascii="Times" w:hAnsi="Times"/>
                <w:color w:val="000000" w:themeColor="text1"/>
              </w:rPr>
              <w:t>8.07e-01***</w:t>
            </w:r>
          </w:p>
          <w:p w14:paraId="39FE8FF1" w14:textId="77777777" w:rsidR="002C6E6F" w:rsidRPr="00FE2760" w:rsidRDefault="002C6E6F" w:rsidP="002C6E6F">
            <w:pPr>
              <w:rPr>
                <w:rFonts w:ascii="Times" w:hAnsi="Times"/>
                <w:color w:val="000000" w:themeColor="text1"/>
              </w:rPr>
            </w:pPr>
            <w:r w:rsidRPr="00FE2760">
              <w:rPr>
                <w:rFonts w:ascii="Times" w:hAnsi="Times"/>
                <w:color w:val="000000" w:themeColor="text1"/>
              </w:rPr>
              <w:t>(1.28e-01)</w:t>
            </w:r>
          </w:p>
        </w:tc>
      </w:tr>
      <w:tr w:rsidR="002C6E6F" w:rsidRPr="00FE2760" w14:paraId="3E7A00FD" w14:textId="77777777" w:rsidTr="00FE2760">
        <w:trPr>
          <w:trHeight w:val="105"/>
        </w:trPr>
        <w:tc>
          <w:tcPr>
            <w:tcW w:w="3505" w:type="dxa"/>
            <w:tcBorders>
              <w:top w:val="single" w:sz="4" w:space="0" w:color="auto"/>
              <w:left w:val="single" w:sz="4" w:space="0" w:color="auto"/>
              <w:bottom w:val="single" w:sz="4" w:space="0" w:color="auto"/>
              <w:right w:val="single" w:sz="4" w:space="0" w:color="auto"/>
            </w:tcBorders>
          </w:tcPr>
          <w:p w14:paraId="681825FC" w14:textId="1A4A2863" w:rsidR="002C6E6F" w:rsidRPr="00FE2760" w:rsidRDefault="002C6E6F" w:rsidP="002C6E6F">
            <w:pPr>
              <w:rPr>
                <w:rFonts w:ascii="Times" w:hAnsi="Times"/>
                <w:color w:val="000000" w:themeColor="text1"/>
              </w:rPr>
            </w:pPr>
            <w:r>
              <w:rPr>
                <w:rFonts w:ascii="Times" w:hAnsi="Times"/>
                <w:color w:val="000000" w:themeColor="text1"/>
              </w:rPr>
              <w:t xml:space="preserve">Power </w:t>
            </w:r>
          </w:p>
        </w:tc>
        <w:tc>
          <w:tcPr>
            <w:tcW w:w="1800" w:type="dxa"/>
            <w:tcBorders>
              <w:top w:val="single" w:sz="4" w:space="0" w:color="auto"/>
              <w:left w:val="single" w:sz="4" w:space="0" w:color="auto"/>
              <w:bottom w:val="single" w:sz="4" w:space="0" w:color="auto"/>
              <w:right w:val="single" w:sz="4" w:space="0" w:color="auto"/>
            </w:tcBorders>
          </w:tcPr>
          <w:p w14:paraId="017617FB" w14:textId="77777777" w:rsidR="002C6E6F" w:rsidRPr="00FE2760" w:rsidRDefault="002C6E6F" w:rsidP="002C6E6F">
            <w:pPr>
              <w:rPr>
                <w:rFonts w:ascii="Times" w:hAnsi="Times"/>
                <w:color w:val="000000" w:themeColor="text1"/>
              </w:rPr>
            </w:pPr>
            <w:r w:rsidRPr="00FE2760">
              <w:rPr>
                <w:rFonts w:ascii="Times" w:hAnsi="Times"/>
                <w:color w:val="000000" w:themeColor="text1"/>
              </w:rPr>
              <w:t xml:space="preserve"> </w:t>
            </w:r>
          </w:p>
        </w:tc>
        <w:tc>
          <w:tcPr>
            <w:tcW w:w="1800" w:type="dxa"/>
            <w:tcBorders>
              <w:top w:val="single" w:sz="4" w:space="0" w:color="auto"/>
              <w:left w:val="single" w:sz="4" w:space="0" w:color="auto"/>
              <w:bottom w:val="single" w:sz="4" w:space="0" w:color="auto"/>
              <w:right w:val="single" w:sz="4" w:space="0" w:color="auto"/>
            </w:tcBorders>
          </w:tcPr>
          <w:p w14:paraId="2A82AD16" w14:textId="77777777" w:rsidR="002C6E6F" w:rsidRPr="00FE2760" w:rsidRDefault="002C6E6F" w:rsidP="002C6E6F">
            <w:pPr>
              <w:rPr>
                <w:rFonts w:ascii="Times" w:hAnsi="Times"/>
                <w:color w:val="000000" w:themeColor="text1"/>
              </w:rPr>
            </w:pPr>
            <w:r w:rsidRPr="00FE2760">
              <w:rPr>
                <w:rFonts w:ascii="Times" w:hAnsi="Times"/>
                <w:color w:val="000000" w:themeColor="text1"/>
              </w:rPr>
              <w:t xml:space="preserve">1.55e-04*** </w:t>
            </w:r>
          </w:p>
          <w:p w14:paraId="7236E19C" w14:textId="77777777" w:rsidR="002C6E6F" w:rsidRPr="00FE2760" w:rsidRDefault="002C6E6F" w:rsidP="002C6E6F">
            <w:pPr>
              <w:rPr>
                <w:rFonts w:ascii="Times" w:hAnsi="Times"/>
                <w:color w:val="000000" w:themeColor="text1"/>
              </w:rPr>
            </w:pPr>
            <w:r w:rsidRPr="00FE2760">
              <w:rPr>
                <w:rFonts w:ascii="Times" w:hAnsi="Times"/>
                <w:color w:val="000000" w:themeColor="text1"/>
              </w:rPr>
              <w:t xml:space="preserve">(2.26e-05)    </w:t>
            </w:r>
          </w:p>
        </w:tc>
      </w:tr>
      <w:tr w:rsidR="002C6E6F" w:rsidRPr="00FE2760" w14:paraId="4FD9B908" w14:textId="77777777" w:rsidTr="00FE2760">
        <w:tc>
          <w:tcPr>
            <w:tcW w:w="3505" w:type="dxa"/>
            <w:tcBorders>
              <w:top w:val="single" w:sz="4" w:space="0" w:color="auto"/>
              <w:left w:val="single" w:sz="4" w:space="0" w:color="auto"/>
              <w:bottom w:val="single" w:sz="4" w:space="0" w:color="auto"/>
              <w:right w:val="single" w:sz="4" w:space="0" w:color="auto"/>
            </w:tcBorders>
          </w:tcPr>
          <w:p w14:paraId="6984CDF0" w14:textId="4AE497CB" w:rsidR="002C6E6F" w:rsidRPr="00FE2760" w:rsidRDefault="002C6E6F" w:rsidP="002C6E6F">
            <w:pPr>
              <w:rPr>
                <w:rFonts w:ascii="Times" w:hAnsi="Times"/>
                <w:color w:val="000000" w:themeColor="text1"/>
              </w:rPr>
            </w:pPr>
            <w:r>
              <w:rPr>
                <w:rFonts w:ascii="Times" w:hAnsi="Times"/>
                <w:color w:val="000000" w:themeColor="text1"/>
              </w:rPr>
              <w:t>Ideological Difference</w:t>
            </w:r>
            <w:r w:rsidRPr="00FE2760">
              <w:rPr>
                <w:rFonts w:ascii="Times" w:hAnsi="Times"/>
                <w:color w:val="000000" w:themeColor="text1"/>
              </w:rPr>
              <w:t xml:space="preserve"> </w:t>
            </w:r>
          </w:p>
        </w:tc>
        <w:tc>
          <w:tcPr>
            <w:tcW w:w="1800" w:type="dxa"/>
            <w:tcBorders>
              <w:top w:val="single" w:sz="4" w:space="0" w:color="auto"/>
              <w:left w:val="single" w:sz="4" w:space="0" w:color="auto"/>
              <w:bottom w:val="single" w:sz="4" w:space="0" w:color="auto"/>
              <w:right w:val="single" w:sz="4" w:space="0" w:color="auto"/>
            </w:tcBorders>
          </w:tcPr>
          <w:p w14:paraId="26DD5CD6" w14:textId="77777777" w:rsidR="002C6E6F" w:rsidRPr="00FE2760" w:rsidRDefault="002C6E6F" w:rsidP="002C6E6F">
            <w:pPr>
              <w:rPr>
                <w:rFonts w:ascii="Times" w:hAnsi="Times"/>
                <w:color w:val="000000" w:themeColor="text1"/>
              </w:rPr>
            </w:pPr>
            <w:r>
              <w:rPr>
                <w:rFonts w:ascii="Times" w:hAnsi="Times"/>
                <w:color w:val="000000" w:themeColor="text1"/>
              </w:rPr>
              <w:t>0.914</w:t>
            </w:r>
            <w:r w:rsidRPr="00FE2760">
              <w:rPr>
                <w:rFonts w:ascii="Times" w:hAnsi="Times"/>
                <w:color w:val="000000" w:themeColor="text1"/>
              </w:rPr>
              <w:t>***</w:t>
            </w:r>
          </w:p>
          <w:p w14:paraId="153F3FC2" w14:textId="77777777" w:rsidR="002C6E6F" w:rsidRPr="00FE2760" w:rsidRDefault="002C6E6F" w:rsidP="002C6E6F">
            <w:pPr>
              <w:rPr>
                <w:rFonts w:ascii="Times" w:hAnsi="Times"/>
                <w:color w:val="000000" w:themeColor="text1"/>
              </w:rPr>
            </w:pPr>
            <w:r w:rsidRPr="00FE2760">
              <w:rPr>
                <w:rFonts w:ascii="Times" w:hAnsi="Times"/>
                <w:color w:val="000000" w:themeColor="text1"/>
              </w:rPr>
              <w:t>(</w:t>
            </w:r>
            <w:r>
              <w:rPr>
                <w:rFonts w:ascii="Times" w:hAnsi="Times"/>
                <w:color w:val="000000" w:themeColor="text1"/>
              </w:rPr>
              <w:t>0.121</w:t>
            </w:r>
            <w:r w:rsidRPr="00FE2760">
              <w:rPr>
                <w:rFonts w:ascii="Times" w:hAnsi="Times"/>
                <w:color w:val="000000" w:themeColor="text1"/>
              </w:rPr>
              <w:t xml:space="preserve">)   </w:t>
            </w:r>
          </w:p>
        </w:tc>
        <w:tc>
          <w:tcPr>
            <w:tcW w:w="1800" w:type="dxa"/>
            <w:tcBorders>
              <w:top w:val="single" w:sz="4" w:space="0" w:color="auto"/>
              <w:left w:val="single" w:sz="4" w:space="0" w:color="auto"/>
              <w:bottom w:val="single" w:sz="4" w:space="0" w:color="auto"/>
              <w:right w:val="single" w:sz="4" w:space="0" w:color="auto"/>
            </w:tcBorders>
          </w:tcPr>
          <w:p w14:paraId="367DA9ED" w14:textId="77777777" w:rsidR="002C6E6F" w:rsidRPr="00FE2760" w:rsidRDefault="002C6E6F" w:rsidP="002C6E6F">
            <w:pPr>
              <w:rPr>
                <w:rFonts w:ascii="Times" w:hAnsi="Times"/>
                <w:color w:val="000000" w:themeColor="text1"/>
              </w:rPr>
            </w:pPr>
            <w:r w:rsidRPr="00FE2760">
              <w:rPr>
                <w:rFonts w:ascii="Times" w:hAnsi="Times"/>
                <w:color w:val="000000" w:themeColor="text1"/>
              </w:rPr>
              <w:t>9.96e-01***</w:t>
            </w:r>
          </w:p>
          <w:p w14:paraId="0DECC8A2" w14:textId="77777777" w:rsidR="002C6E6F" w:rsidRPr="00FE2760" w:rsidRDefault="002C6E6F" w:rsidP="002C6E6F">
            <w:pPr>
              <w:rPr>
                <w:rFonts w:ascii="Times" w:hAnsi="Times"/>
                <w:color w:val="000000" w:themeColor="text1"/>
              </w:rPr>
            </w:pPr>
            <w:r w:rsidRPr="00FE2760">
              <w:rPr>
                <w:rFonts w:ascii="Times" w:hAnsi="Times"/>
                <w:color w:val="000000" w:themeColor="text1"/>
              </w:rPr>
              <w:t xml:space="preserve">(1.54e-01)     </w:t>
            </w:r>
          </w:p>
        </w:tc>
      </w:tr>
      <w:tr w:rsidR="002C6E6F" w:rsidRPr="00FE2760" w14:paraId="2D71FB24" w14:textId="77777777" w:rsidTr="00FE2760">
        <w:tc>
          <w:tcPr>
            <w:tcW w:w="3505" w:type="dxa"/>
            <w:tcBorders>
              <w:top w:val="single" w:sz="4" w:space="0" w:color="auto"/>
              <w:left w:val="single" w:sz="4" w:space="0" w:color="auto"/>
              <w:bottom w:val="single" w:sz="4" w:space="0" w:color="auto"/>
              <w:right w:val="single" w:sz="4" w:space="0" w:color="auto"/>
            </w:tcBorders>
          </w:tcPr>
          <w:p w14:paraId="6E9C3B00" w14:textId="212B7F5D" w:rsidR="002C6E6F" w:rsidRPr="00FE2760" w:rsidRDefault="002C6E6F" w:rsidP="002C6E6F">
            <w:pPr>
              <w:rPr>
                <w:rFonts w:ascii="Times" w:hAnsi="Times"/>
                <w:color w:val="000000" w:themeColor="text1"/>
              </w:rPr>
            </w:pPr>
            <w:r>
              <w:rPr>
                <w:rFonts w:ascii="Times" w:hAnsi="Times"/>
                <w:color w:val="000000" w:themeColor="text1"/>
              </w:rPr>
              <w:t>Power Difference</w:t>
            </w:r>
          </w:p>
        </w:tc>
        <w:tc>
          <w:tcPr>
            <w:tcW w:w="1800" w:type="dxa"/>
            <w:tcBorders>
              <w:top w:val="single" w:sz="4" w:space="0" w:color="auto"/>
              <w:left w:val="single" w:sz="4" w:space="0" w:color="auto"/>
              <w:bottom w:val="single" w:sz="4" w:space="0" w:color="auto"/>
              <w:right w:val="single" w:sz="4" w:space="0" w:color="auto"/>
            </w:tcBorders>
          </w:tcPr>
          <w:p w14:paraId="7A9059B2" w14:textId="77777777" w:rsidR="002C6E6F" w:rsidRPr="00FE2760" w:rsidRDefault="002C6E6F" w:rsidP="002C6E6F">
            <w:pPr>
              <w:rPr>
                <w:rFonts w:ascii="Times" w:hAnsi="Times"/>
                <w:color w:val="000000" w:themeColor="text1"/>
              </w:rPr>
            </w:pPr>
            <w:r>
              <w:rPr>
                <w:rFonts w:ascii="Times" w:hAnsi="Times"/>
                <w:color w:val="000000" w:themeColor="text1"/>
              </w:rPr>
              <w:t>0.0538</w:t>
            </w:r>
            <w:r w:rsidRPr="00FE2760">
              <w:rPr>
                <w:rFonts w:ascii="Times" w:hAnsi="Times"/>
                <w:color w:val="000000" w:themeColor="text1"/>
              </w:rPr>
              <w:t>***</w:t>
            </w:r>
          </w:p>
          <w:p w14:paraId="0ECDF4AF" w14:textId="77777777" w:rsidR="002C6E6F" w:rsidRPr="00FE2760" w:rsidRDefault="002C6E6F" w:rsidP="002C6E6F">
            <w:pPr>
              <w:rPr>
                <w:rFonts w:ascii="Times" w:hAnsi="Times"/>
                <w:color w:val="000000" w:themeColor="text1"/>
              </w:rPr>
            </w:pPr>
            <w:r w:rsidRPr="00FE2760">
              <w:rPr>
                <w:rFonts w:ascii="Times" w:hAnsi="Times"/>
                <w:color w:val="000000" w:themeColor="text1"/>
              </w:rPr>
              <w:t>(</w:t>
            </w:r>
            <w:r>
              <w:rPr>
                <w:rFonts w:ascii="Times" w:hAnsi="Times"/>
                <w:color w:val="000000" w:themeColor="text1"/>
              </w:rPr>
              <w:t>0.0113</w:t>
            </w:r>
            <w:r w:rsidRPr="00FE2760">
              <w:rPr>
                <w:rFonts w:ascii="Times" w:hAnsi="Times"/>
                <w:color w:val="000000" w:themeColor="text1"/>
              </w:rPr>
              <w:t>)</w:t>
            </w:r>
          </w:p>
        </w:tc>
        <w:tc>
          <w:tcPr>
            <w:tcW w:w="1800" w:type="dxa"/>
            <w:tcBorders>
              <w:top w:val="single" w:sz="4" w:space="0" w:color="auto"/>
              <w:left w:val="single" w:sz="4" w:space="0" w:color="auto"/>
              <w:bottom w:val="single" w:sz="4" w:space="0" w:color="auto"/>
              <w:right w:val="single" w:sz="4" w:space="0" w:color="auto"/>
            </w:tcBorders>
          </w:tcPr>
          <w:p w14:paraId="0E308A29" w14:textId="77777777" w:rsidR="002C6E6F" w:rsidRPr="00FE2760" w:rsidRDefault="002C6E6F" w:rsidP="002C6E6F">
            <w:pPr>
              <w:rPr>
                <w:rFonts w:ascii="Times" w:hAnsi="Times"/>
                <w:color w:val="000000" w:themeColor="text1"/>
              </w:rPr>
            </w:pPr>
            <w:r w:rsidRPr="00FE2760">
              <w:rPr>
                <w:rFonts w:ascii="Times" w:hAnsi="Times"/>
                <w:color w:val="000000" w:themeColor="text1"/>
              </w:rPr>
              <w:t>-9.92e-05***</w:t>
            </w:r>
          </w:p>
          <w:p w14:paraId="7730FD4A" w14:textId="77777777" w:rsidR="002C6E6F" w:rsidRPr="00FE2760" w:rsidRDefault="002C6E6F" w:rsidP="002C6E6F">
            <w:pPr>
              <w:rPr>
                <w:rFonts w:ascii="Times" w:hAnsi="Times"/>
                <w:color w:val="000000" w:themeColor="text1"/>
              </w:rPr>
            </w:pPr>
            <w:r w:rsidRPr="00FE2760">
              <w:rPr>
                <w:rFonts w:ascii="Times" w:hAnsi="Times"/>
                <w:color w:val="000000" w:themeColor="text1"/>
              </w:rPr>
              <w:t>(2.75e-05)</w:t>
            </w:r>
          </w:p>
        </w:tc>
      </w:tr>
      <w:tr w:rsidR="00B27147" w:rsidRPr="00FE2760" w14:paraId="04040483" w14:textId="77777777" w:rsidTr="00FE2760">
        <w:tc>
          <w:tcPr>
            <w:tcW w:w="3505" w:type="dxa"/>
            <w:tcBorders>
              <w:top w:val="single" w:sz="4" w:space="0" w:color="auto"/>
              <w:left w:val="single" w:sz="4" w:space="0" w:color="auto"/>
              <w:bottom w:val="single" w:sz="4" w:space="0" w:color="auto"/>
              <w:right w:val="single" w:sz="4" w:space="0" w:color="auto"/>
            </w:tcBorders>
          </w:tcPr>
          <w:p w14:paraId="08BC6647" w14:textId="77777777" w:rsidR="00B27147" w:rsidRPr="00FE2760" w:rsidRDefault="00B27147" w:rsidP="00B27147">
            <w:pPr>
              <w:rPr>
                <w:rFonts w:ascii="Times" w:hAnsi="Times"/>
                <w:color w:val="000000" w:themeColor="text1"/>
              </w:rPr>
            </w:pPr>
            <w:r w:rsidRPr="00FE2760">
              <w:rPr>
                <w:rFonts w:ascii="Times" w:hAnsi="Times"/>
                <w:color w:val="000000" w:themeColor="text1"/>
              </w:rPr>
              <w:t xml:space="preserve">AIC: </w:t>
            </w:r>
          </w:p>
        </w:tc>
        <w:tc>
          <w:tcPr>
            <w:tcW w:w="1800" w:type="dxa"/>
            <w:tcBorders>
              <w:top w:val="single" w:sz="4" w:space="0" w:color="auto"/>
              <w:left w:val="single" w:sz="4" w:space="0" w:color="auto"/>
              <w:bottom w:val="single" w:sz="4" w:space="0" w:color="auto"/>
              <w:right w:val="single" w:sz="4" w:space="0" w:color="auto"/>
            </w:tcBorders>
          </w:tcPr>
          <w:p w14:paraId="3EAC6F3C" w14:textId="77777777" w:rsidR="00B27147" w:rsidRPr="00FE2760" w:rsidRDefault="00406EEB" w:rsidP="00B27147">
            <w:pPr>
              <w:rPr>
                <w:rFonts w:ascii="Times" w:hAnsi="Times"/>
                <w:color w:val="000000" w:themeColor="text1"/>
              </w:rPr>
            </w:pPr>
            <w:r>
              <w:rPr>
                <w:rFonts w:ascii="Times" w:hAnsi="Times"/>
                <w:color w:val="000000" w:themeColor="text1"/>
              </w:rPr>
              <w:t>413</w:t>
            </w:r>
            <w:r w:rsidR="00B27147" w:rsidRPr="00FE2760">
              <w:rPr>
                <w:rFonts w:ascii="Times" w:hAnsi="Times"/>
                <w:color w:val="000000" w:themeColor="text1"/>
              </w:rPr>
              <w:t xml:space="preserve">    </w:t>
            </w:r>
          </w:p>
        </w:tc>
        <w:tc>
          <w:tcPr>
            <w:tcW w:w="1800" w:type="dxa"/>
            <w:tcBorders>
              <w:top w:val="single" w:sz="4" w:space="0" w:color="auto"/>
              <w:left w:val="single" w:sz="4" w:space="0" w:color="auto"/>
              <w:bottom w:val="single" w:sz="4" w:space="0" w:color="auto"/>
              <w:right w:val="single" w:sz="4" w:space="0" w:color="auto"/>
            </w:tcBorders>
          </w:tcPr>
          <w:p w14:paraId="78342889" w14:textId="77777777" w:rsidR="00B27147" w:rsidRPr="00FE2760" w:rsidRDefault="00B27147" w:rsidP="00B27147">
            <w:pPr>
              <w:rPr>
                <w:rFonts w:ascii="Times" w:hAnsi="Times"/>
                <w:color w:val="000000" w:themeColor="text1"/>
              </w:rPr>
            </w:pPr>
            <w:r w:rsidRPr="00FE2760">
              <w:rPr>
                <w:rFonts w:ascii="Times" w:hAnsi="Times"/>
                <w:color w:val="000000" w:themeColor="text1"/>
              </w:rPr>
              <w:t xml:space="preserve">297    </w:t>
            </w:r>
          </w:p>
        </w:tc>
      </w:tr>
      <w:tr w:rsidR="00B27147" w:rsidRPr="00FE2760" w14:paraId="6E2A70EE" w14:textId="77777777" w:rsidTr="00FE2760">
        <w:tc>
          <w:tcPr>
            <w:tcW w:w="3505" w:type="dxa"/>
            <w:tcBorders>
              <w:top w:val="single" w:sz="4" w:space="0" w:color="auto"/>
              <w:left w:val="single" w:sz="4" w:space="0" w:color="auto"/>
              <w:bottom w:val="single" w:sz="4" w:space="0" w:color="auto"/>
              <w:right w:val="single" w:sz="4" w:space="0" w:color="auto"/>
            </w:tcBorders>
          </w:tcPr>
          <w:p w14:paraId="292DC911" w14:textId="77777777" w:rsidR="00B27147" w:rsidRPr="00FE2760" w:rsidRDefault="00B27147" w:rsidP="00B27147">
            <w:pPr>
              <w:rPr>
                <w:rFonts w:ascii="Times" w:hAnsi="Times"/>
                <w:color w:val="000000" w:themeColor="text1"/>
              </w:rPr>
            </w:pPr>
            <w:r w:rsidRPr="00FE2760">
              <w:rPr>
                <w:rFonts w:ascii="Times" w:hAnsi="Times"/>
                <w:color w:val="000000" w:themeColor="text1"/>
              </w:rPr>
              <w:t xml:space="preserve">BIC: </w:t>
            </w:r>
          </w:p>
        </w:tc>
        <w:tc>
          <w:tcPr>
            <w:tcW w:w="1800" w:type="dxa"/>
            <w:tcBorders>
              <w:top w:val="single" w:sz="4" w:space="0" w:color="auto"/>
              <w:left w:val="single" w:sz="4" w:space="0" w:color="auto"/>
              <w:bottom w:val="single" w:sz="4" w:space="0" w:color="auto"/>
              <w:right w:val="single" w:sz="4" w:space="0" w:color="auto"/>
            </w:tcBorders>
          </w:tcPr>
          <w:p w14:paraId="5C8762D9" w14:textId="77777777" w:rsidR="00B27147" w:rsidRPr="00FE2760" w:rsidRDefault="00406EEB" w:rsidP="00B27147">
            <w:pPr>
              <w:rPr>
                <w:rFonts w:ascii="Times" w:hAnsi="Times"/>
                <w:color w:val="000000" w:themeColor="text1"/>
              </w:rPr>
            </w:pPr>
            <w:r>
              <w:rPr>
                <w:rFonts w:ascii="Times" w:hAnsi="Times"/>
                <w:color w:val="000000" w:themeColor="text1"/>
              </w:rPr>
              <w:t>427</w:t>
            </w:r>
            <w:r w:rsidR="00B27147" w:rsidRPr="00FE2760">
              <w:rPr>
                <w:rFonts w:ascii="Times" w:hAnsi="Times"/>
                <w:color w:val="000000" w:themeColor="text1"/>
              </w:rPr>
              <w:t xml:space="preserve">  </w:t>
            </w:r>
          </w:p>
        </w:tc>
        <w:tc>
          <w:tcPr>
            <w:tcW w:w="1800" w:type="dxa"/>
            <w:tcBorders>
              <w:top w:val="single" w:sz="4" w:space="0" w:color="auto"/>
              <w:left w:val="single" w:sz="4" w:space="0" w:color="auto"/>
              <w:bottom w:val="single" w:sz="4" w:space="0" w:color="auto"/>
              <w:right w:val="single" w:sz="4" w:space="0" w:color="auto"/>
            </w:tcBorders>
          </w:tcPr>
          <w:p w14:paraId="50E7F839" w14:textId="77777777" w:rsidR="00B27147" w:rsidRPr="00FE2760" w:rsidRDefault="00B27147" w:rsidP="00B27147">
            <w:pPr>
              <w:rPr>
                <w:rFonts w:ascii="Times" w:hAnsi="Times"/>
                <w:color w:val="000000" w:themeColor="text1"/>
              </w:rPr>
            </w:pPr>
            <w:r w:rsidRPr="00FE2760">
              <w:rPr>
                <w:rFonts w:ascii="Times" w:hAnsi="Times"/>
                <w:color w:val="000000" w:themeColor="text1"/>
              </w:rPr>
              <w:t xml:space="preserve">321    </w:t>
            </w:r>
          </w:p>
        </w:tc>
      </w:tr>
      <w:tr w:rsidR="00B27147" w:rsidRPr="00FE2760" w14:paraId="66815AD9" w14:textId="77777777" w:rsidTr="00FE2760">
        <w:tc>
          <w:tcPr>
            <w:tcW w:w="7105" w:type="dxa"/>
            <w:gridSpan w:val="3"/>
            <w:tcBorders>
              <w:top w:val="single" w:sz="4" w:space="0" w:color="auto"/>
            </w:tcBorders>
          </w:tcPr>
          <w:p w14:paraId="6D3B4C93" w14:textId="77777777" w:rsidR="00B27147" w:rsidRPr="00792F98" w:rsidRDefault="00B27147" w:rsidP="00FE2760">
            <w:pPr>
              <w:rPr>
                <w:rFonts w:ascii="Times" w:hAnsi="Times"/>
                <w:color w:val="000000" w:themeColor="text1"/>
                <w:sz w:val="20"/>
                <w:szCs w:val="20"/>
              </w:rPr>
            </w:pPr>
            <w:r w:rsidRPr="00494BBC">
              <w:rPr>
                <w:rFonts w:ascii="Times" w:hAnsi="Times"/>
                <w:color w:val="000000" w:themeColor="text1"/>
                <w:sz w:val="20"/>
                <w:szCs w:val="20"/>
                <w:lang w:val="fr-FR"/>
              </w:rPr>
              <w:t xml:space="preserve">Signif. </w:t>
            </w:r>
            <w:proofErr w:type="gramStart"/>
            <w:r w:rsidRPr="00494BBC">
              <w:rPr>
                <w:rFonts w:ascii="Times" w:hAnsi="Times"/>
                <w:color w:val="000000" w:themeColor="text1"/>
                <w:sz w:val="20"/>
                <w:szCs w:val="20"/>
                <w:lang w:val="fr-FR"/>
              </w:rPr>
              <w:t>codes:</w:t>
            </w:r>
            <w:proofErr w:type="gramEnd"/>
            <w:r w:rsidRPr="00494BBC">
              <w:rPr>
                <w:rFonts w:ascii="Times" w:hAnsi="Times"/>
                <w:color w:val="000000" w:themeColor="text1"/>
                <w:sz w:val="20"/>
                <w:szCs w:val="20"/>
                <w:lang w:val="fr-FR"/>
              </w:rPr>
              <w:t xml:space="preserve">  0 ‘***’ 0.001 ‘**’ 0.01 ‘*’ 0.05 ‘.’ </w:t>
            </w:r>
            <w:r w:rsidRPr="00792F98">
              <w:rPr>
                <w:rFonts w:ascii="Times" w:hAnsi="Times"/>
                <w:color w:val="000000" w:themeColor="text1"/>
                <w:sz w:val="20"/>
                <w:szCs w:val="20"/>
              </w:rPr>
              <w:t>0.1 ‘ ’ 1</w:t>
            </w:r>
          </w:p>
          <w:p w14:paraId="16F595D2" w14:textId="77777777" w:rsidR="00B27147" w:rsidRPr="00FE2760" w:rsidRDefault="00B27147" w:rsidP="00FE2760">
            <w:pPr>
              <w:rPr>
                <w:rFonts w:ascii="Times" w:hAnsi="Times"/>
                <w:color w:val="000000" w:themeColor="text1"/>
              </w:rPr>
            </w:pPr>
          </w:p>
        </w:tc>
      </w:tr>
    </w:tbl>
    <w:p w14:paraId="0B873491" w14:textId="77777777" w:rsidR="00B27147" w:rsidRPr="00FE2760" w:rsidRDefault="00B27147" w:rsidP="00EC0F36">
      <w:pPr>
        <w:tabs>
          <w:tab w:val="left" w:pos="5342"/>
        </w:tabs>
        <w:rPr>
          <w:rFonts w:ascii="Times" w:hAnsi="Times"/>
          <w:b/>
          <w:bCs/>
          <w:color w:val="000000" w:themeColor="text1"/>
        </w:rPr>
      </w:pPr>
    </w:p>
    <w:sectPr w:rsidR="00B27147" w:rsidRPr="00FE2760" w:rsidSect="00772902">
      <w:footerReference w:type="even"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50F12" w14:textId="77777777" w:rsidR="00BF58DE" w:rsidRDefault="00BF58DE" w:rsidP="00867B33">
      <w:r>
        <w:separator/>
      </w:r>
    </w:p>
  </w:endnote>
  <w:endnote w:type="continuationSeparator" w:id="0">
    <w:p w14:paraId="0B4BED63" w14:textId="77777777" w:rsidR="00BF58DE" w:rsidRDefault="00BF58DE" w:rsidP="00867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askerville">
    <w:charset w:val="00"/>
    <w:family w:val="roman"/>
    <w:pitch w:val="variable"/>
    <w:sig w:usb0="80000067" w:usb1="02000000"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9499718"/>
      <w:docPartObj>
        <w:docPartGallery w:val="Page Numbers (Bottom of Page)"/>
        <w:docPartUnique/>
      </w:docPartObj>
    </w:sdtPr>
    <w:sdtEndPr>
      <w:rPr>
        <w:rStyle w:val="PageNumber"/>
      </w:rPr>
    </w:sdtEndPr>
    <w:sdtContent>
      <w:p w14:paraId="3880CD6D" w14:textId="77777777" w:rsidR="007047EC" w:rsidRDefault="007047EC" w:rsidP="00867B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55A1C5" w14:textId="77777777" w:rsidR="007047EC" w:rsidRDefault="007047EC" w:rsidP="00867B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5756439"/>
      <w:docPartObj>
        <w:docPartGallery w:val="Page Numbers (Bottom of Page)"/>
        <w:docPartUnique/>
      </w:docPartObj>
    </w:sdtPr>
    <w:sdtEndPr>
      <w:rPr>
        <w:rStyle w:val="PageNumber"/>
      </w:rPr>
    </w:sdtEndPr>
    <w:sdtContent>
      <w:p w14:paraId="1B85AC8B" w14:textId="2098E501" w:rsidR="007047EC" w:rsidRDefault="007047EC" w:rsidP="00867B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E44E1">
          <w:rPr>
            <w:rStyle w:val="PageNumber"/>
            <w:noProof/>
          </w:rPr>
          <w:t>8</w:t>
        </w:r>
        <w:r>
          <w:rPr>
            <w:rStyle w:val="PageNumber"/>
          </w:rPr>
          <w:fldChar w:fldCharType="end"/>
        </w:r>
      </w:p>
    </w:sdtContent>
  </w:sdt>
  <w:p w14:paraId="723923BD" w14:textId="77777777" w:rsidR="007047EC" w:rsidRDefault="007047EC" w:rsidP="00867B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3EFAB" w14:textId="77777777" w:rsidR="00BF58DE" w:rsidRDefault="00BF58DE" w:rsidP="00867B33">
      <w:r>
        <w:separator/>
      </w:r>
    </w:p>
  </w:footnote>
  <w:footnote w:type="continuationSeparator" w:id="0">
    <w:p w14:paraId="3F5026E7" w14:textId="77777777" w:rsidR="00BF58DE" w:rsidRDefault="00BF58DE" w:rsidP="00867B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0827"/>
    <w:multiLevelType w:val="hybridMultilevel"/>
    <w:tmpl w:val="FB545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191856"/>
    <w:multiLevelType w:val="hybridMultilevel"/>
    <w:tmpl w:val="A5263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2E11BF"/>
    <w:multiLevelType w:val="hybridMultilevel"/>
    <w:tmpl w:val="F0E66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464D93"/>
    <w:multiLevelType w:val="hybridMultilevel"/>
    <w:tmpl w:val="9A9A7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230A52"/>
    <w:multiLevelType w:val="hybridMultilevel"/>
    <w:tmpl w:val="2326A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797C5D"/>
    <w:multiLevelType w:val="hybridMultilevel"/>
    <w:tmpl w:val="91A60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DA3E1C"/>
    <w:multiLevelType w:val="hybridMultilevel"/>
    <w:tmpl w:val="ECF62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B22E14"/>
    <w:multiLevelType w:val="hybridMultilevel"/>
    <w:tmpl w:val="059CA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654063"/>
    <w:multiLevelType w:val="hybridMultilevel"/>
    <w:tmpl w:val="A85C5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1A0605"/>
    <w:multiLevelType w:val="hybridMultilevel"/>
    <w:tmpl w:val="90324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052BB3"/>
    <w:multiLevelType w:val="hybridMultilevel"/>
    <w:tmpl w:val="8FFE8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D03513"/>
    <w:multiLevelType w:val="hybridMultilevel"/>
    <w:tmpl w:val="C818C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A35D21"/>
    <w:multiLevelType w:val="hybridMultilevel"/>
    <w:tmpl w:val="18D85D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5A7E13"/>
    <w:multiLevelType w:val="hybridMultilevel"/>
    <w:tmpl w:val="F5962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5B07D9"/>
    <w:multiLevelType w:val="hybridMultilevel"/>
    <w:tmpl w:val="77986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025E36"/>
    <w:multiLevelType w:val="hybridMultilevel"/>
    <w:tmpl w:val="F760C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535531"/>
    <w:multiLevelType w:val="hybridMultilevel"/>
    <w:tmpl w:val="2708A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200C04"/>
    <w:multiLevelType w:val="hybridMultilevel"/>
    <w:tmpl w:val="493A82DE"/>
    <w:lvl w:ilvl="0" w:tplc="7D968B30">
      <w:start w:val="1"/>
      <w:numFmt w:val="low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8" w15:restartNumberingAfterBreak="0">
    <w:nsid w:val="40177BB7"/>
    <w:multiLevelType w:val="hybridMultilevel"/>
    <w:tmpl w:val="EC425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4B498D"/>
    <w:multiLevelType w:val="hybridMultilevel"/>
    <w:tmpl w:val="F350E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4217552"/>
    <w:multiLevelType w:val="hybridMultilevel"/>
    <w:tmpl w:val="49387A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C115C1"/>
    <w:multiLevelType w:val="hybridMultilevel"/>
    <w:tmpl w:val="0D364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4174DA9"/>
    <w:multiLevelType w:val="hybridMultilevel"/>
    <w:tmpl w:val="1C6A7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F72E49"/>
    <w:multiLevelType w:val="hybridMultilevel"/>
    <w:tmpl w:val="B7EA2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507757"/>
    <w:multiLevelType w:val="hybridMultilevel"/>
    <w:tmpl w:val="31620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AF92E7E"/>
    <w:multiLevelType w:val="hybridMultilevel"/>
    <w:tmpl w:val="F0B29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C4E3722"/>
    <w:multiLevelType w:val="hybridMultilevel"/>
    <w:tmpl w:val="C09A5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D1B034F"/>
    <w:multiLevelType w:val="hybridMultilevel"/>
    <w:tmpl w:val="4C96A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17563F4"/>
    <w:multiLevelType w:val="hybridMultilevel"/>
    <w:tmpl w:val="C98A4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20B7358"/>
    <w:multiLevelType w:val="hybridMultilevel"/>
    <w:tmpl w:val="105296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81A5565"/>
    <w:multiLevelType w:val="hybridMultilevel"/>
    <w:tmpl w:val="BD96A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3"/>
  </w:num>
  <w:num w:numId="3">
    <w:abstractNumId w:val="26"/>
  </w:num>
  <w:num w:numId="4">
    <w:abstractNumId w:val="28"/>
  </w:num>
  <w:num w:numId="5">
    <w:abstractNumId w:val="5"/>
  </w:num>
  <w:num w:numId="6">
    <w:abstractNumId w:val="25"/>
  </w:num>
  <w:num w:numId="7">
    <w:abstractNumId w:val="6"/>
  </w:num>
  <w:num w:numId="8">
    <w:abstractNumId w:val="11"/>
  </w:num>
  <w:num w:numId="9">
    <w:abstractNumId w:val="20"/>
  </w:num>
  <w:num w:numId="10">
    <w:abstractNumId w:val="24"/>
  </w:num>
  <w:num w:numId="11">
    <w:abstractNumId w:val="2"/>
  </w:num>
  <w:num w:numId="12">
    <w:abstractNumId w:val="1"/>
  </w:num>
  <w:num w:numId="13">
    <w:abstractNumId w:val="15"/>
  </w:num>
  <w:num w:numId="14">
    <w:abstractNumId w:val="14"/>
  </w:num>
  <w:num w:numId="15">
    <w:abstractNumId w:val="27"/>
  </w:num>
  <w:num w:numId="16">
    <w:abstractNumId w:val="0"/>
  </w:num>
  <w:num w:numId="17">
    <w:abstractNumId w:val="18"/>
  </w:num>
  <w:num w:numId="18">
    <w:abstractNumId w:val="10"/>
  </w:num>
  <w:num w:numId="19">
    <w:abstractNumId w:val="7"/>
  </w:num>
  <w:num w:numId="20">
    <w:abstractNumId w:val="8"/>
  </w:num>
  <w:num w:numId="21">
    <w:abstractNumId w:val="13"/>
  </w:num>
  <w:num w:numId="22">
    <w:abstractNumId w:val="3"/>
  </w:num>
  <w:num w:numId="23">
    <w:abstractNumId w:val="9"/>
  </w:num>
  <w:num w:numId="24">
    <w:abstractNumId w:val="4"/>
  </w:num>
  <w:num w:numId="25">
    <w:abstractNumId w:val="16"/>
  </w:num>
  <w:num w:numId="26">
    <w:abstractNumId w:val="19"/>
  </w:num>
  <w:num w:numId="27">
    <w:abstractNumId w:val="21"/>
  </w:num>
  <w:num w:numId="28">
    <w:abstractNumId w:val="29"/>
  </w:num>
  <w:num w:numId="29">
    <w:abstractNumId w:val="12"/>
  </w:num>
  <w:num w:numId="30">
    <w:abstractNumId w:val="3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F36"/>
    <w:rsid w:val="00041411"/>
    <w:rsid w:val="00067AA9"/>
    <w:rsid w:val="001346A4"/>
    <w:rsid w:val="001C44DA"/>
    <w:rsid w:val="001E5AFF"/>
    <w:rsid w:val="00223B80"/>
    <w:rsid w:val="00264653"/>
    <w:rsid w:val="002C6E6F"/>
    <w:rsid w:val="002E44E1"/>
    <w:rsid w:val="002F142B"/>
    <w:rsid w:val="00352884"/>
    <w:rsid w:val="003F0CA6"/>
    <w:rsid w:val="00406EEB"/>
    <w:rsid w:val="004323CF"/>
    <w:rsid w:val="00490DAE"/>
    <w:rsid w:val="00494BBC"/>
    <w:rsid w:val="004A32AE"/>
    <w:rsid w:val="004B2378"/>
    <w:rsid w:val="00535BBC"/>
    <w:rsid w:val="0056067D"/>
    <w:rsid w:val="00571958"/>
    <w:rsid w:val="00585FD9"/>
    <w:rsid w:val="00671C55"/>
    <w:rsid w:val="0068632C"/>
    <w:rsid w:val="007047EC"/>
    <w:rsid w:val="007512FC"/>
    <w:rsid w:val="00772902"/>
    <w:rsid w:val="00792F98"/>
    <w:rsid w:val="007D5B02"/>
    <w:rsid w:val="00867B33"/>
    <w:rsid w:val="008D744E"/>
    <w:rsid w:val="00967870"/>
    <w:rsid w:val="00990CF0"/>
    <w:rsid w:val="009D00AB"/>
    <w:rsid w:val="009F3555"/>
    <w:rsid w:val="00A21379"/>
    <w:rsid w:val="00A26B0E"/>
    <w:rsid w:val="00AB498E"/>
    <w:rsid w:val="00B27147"/>
    <w:rsid w:val="00B43F04"/>
    <w:rsid w:val="00B6631D"/>
    <w:rsid w:val="00B76EFC"/>
    <w:rsid w:val="00B828D3"/>
    <w:rsid w:val="00BC045C"/>
    <w:rsid w:val="00BD7DC5"/>
    <w:rsid w:val="00BF58DE"/>
    <w:rsid w:val="00CA4BA6"/>
    <w:rsid w:val="00CC29EE"/>
    <w:rsid w:val="00CD58CD"/>
    <w:rsid w:val="00D9517F"/>
    <w:rsid w:val="00DA2E55"/>
    <w:rsid w:val="00E00550"/>
    <w:rsid w:val="00E06F7A"/>
    <w:rsid w:val="00E25CF3"/>
    <w:rsid w:val="00E315BD"/>
    <w:rsid w:val="00EC0F36"/>
    <w:rsid w:val="00F25BFE"/>
    <w:rsid w:val="00FD3A36"/>
    <w:rsid w:val="00FE2760"/>
    <w:rsid w:val="00FE6F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9BABCB"/>
  <w14:defaultImageDpi w14:val="32767"/>
  <w15:chartTrackingRefBased/>
  <w15:docId w15:val="{7A357CEF-B3F6-4349-A940-D83913FF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0F36"/>
    <w:rPr>
      <w:rFonts w:ascii="Times New Roman" w:eastAsiaTheme="minorEastAsia"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C0F36"/>
    <w:rPr>
      <w:rFonts w:asciiTheme="minorHAnsi" w:hAnsiTheme="minorHAnsi"/>
      <w:lang w:eastAsia="ja-JP"/>
    </w:rPr>
  </w:style>
  <w:style w:type="character" w:customStyle="1" w:styleId="FootnoteTextChar">
    <w:name w:val="Footnote Text Char"/>
    <w:basedOn w:val="DefaultParagraphFont"/>
    <w:link w:val="FootnoteText"/>
    <w:uiPriority w:val="99"/>
    <w:rsid w:val="00EC0F36"/>
    <w:rPr>
      <w:rFonts w:eastAsiaTheme="minorEastAsia"/>
      <w:lang w:eastAsia="ja-JP"/>
    </w:rPr>
  </w:style>
  <w:style w:type="character" w:styleId="FootnoteReference">
    <w:name w:val="footnote reference"/>
    <w:basedOn w:val="DefaultParagraphFont"/>
    <w:uiPriority w:val="99"/>
    <w:unhideWhenUsed/>
    <w:rsid w:val="00EC0F36"/>
    <w:rPr>
      <w:vertAlign w:val="superscript"/>
    </w:rPr>
  </w:style>
  <w:style w:type="paragraph" w:customStyle="1" w:styleId="p1">
    <w:name w:val="p1"/>
    <w:basedOn w:val="Normal"/>
    <w:rsid w:val="00EC0F36"/>
    <w:pPr>
      <w:spacing w:line="210" w:lineRule="atLeast"/>
    </w:pPr>
    <w:rPr>
      <w:rFonts w:ascii="Times" w:hAnsi="Times"/>
      <w:color w:val="000000"/>
      <w:sz w:val="18"/>
      <w:szCs w:val="18"/>
      <w:lang w:eastAsia="ja-JP"/>
    </w:rPr>
  </w:style>
  <w:style w:type="character" w:styleId="EndnoteReference">
    <w:name w:val="endnote reference"/>
    <w:basedOn w:val="DefaultParagraphFont"/>
    <w:rsid w:val="00EC0F36"/>
    <w:rPr>
      <w:vertAlign w:val="superscript"/>
    </w:rPr>
  </w:style>
  <w:style w:type="table" w:styleId="TableGrid">
    <w:name w:val="Table Grid"/>
    <w:basedOn w:val="TableNormal"/>
    <w:uiPriority w:val="39"/>
    <w:rsid w:val="00EC0F36"/>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EC0F36"/>
    <w:pPr>
      <w:spacing w:after="200"/>
    </w:pPr>
    <w:rPr>
      <w:b/>
      <w:bCs/>
      <w:color w:val="4472C4" w:themeColor="accent1"/>
      <w:sz w:val="18"/>
      <w:szCs w:val="18"/>
      <w:lang w:eastAsia="ja-JP"/>
    </w:rPr>
  </w:style>
  <w:style w:type="character" w:customStyle="1" w:styleId="CommentTextChar">
    <w:name w:val="Comment Text Char"/>
    <w:basedOn w:val="DefaultParagraphFont"/>
    <w:link w:val="CommentText"/>
    <w:uiPriority w:val="99"/>
    <w:semiHidden/>
    <w:rsid w:val="00EC0F36"/>
    <w:rPr>
      <w:rFonts w:eastAsiaTheme="minorEastAsia"/>
      <w:lang w:eastAsia="ja-JP"/>
    </w:rPr>
  </w:style>
  <w:style w:type="paragraph" w:styleId="CommentText">
    <w:name w:val="annotation text"/>
    <w:basedOn w:val="Normal"/>
    <w:link w:val="CommentTextChar"/>
    <w:uiPriority w:val="99"/>
    <w:semiHidden/>
    <w:unhideWhenUsed/>
    <w:rsid w:val="00EC0F36"/>
    <w:rPr>
      <w:rFonts w:asciiTheme="minorHAnsi" w:hAnsiTheme="minorHAnsi"/>
      <w:lang w:eastAsia="ja-JP"/>
    </w:rPr>
  </w:style>
  <w:style w:type="character" w:customStyle="1" w:styleId="BalloonTextChar">
    <w:name w:val="Balloon Text Char"/>
    <w:basedOn w:val="DefaultParagraphFont"/>
    <w:link w:val="BalloonText"/>
    <w:uiPriority w:val="99"/>
    <w:semiHidden/>
    <w:rsid w:val="00EC0F36"/>
    <w:rPr>
      <w:rFonts w:ascii="Times New Roman" w:eastAsiaTheme="minorEastAsia" w:hAnsi="Times New Roman"/>
      <w:sz w:val="18"/>
      <w:szCs w:val="18"/>
    </w:rPr>
  </w:style>
  <w:style w:type="paragraph" w:styleId="BalloonText">
    <w:name w:val="Balloon Text"/>
    <w:basedOn w:val="Normal"/>
    <w:link w:val="BalloonTextChar"/>
    <w:uiPriority w:val="99"/>
    <w:semiHidden/>
    <w:unhideWhenUsed/>
    <w:rsid w:val="00EC0F36"/>
    <w:rPr>
      <w:sz w:val="18"/>
      <w:szCs w:val="18"/>
    </w:rPr>
  </w:style>
  <w:style w:type="paragraph" w:styleId="Footer">
    <w:name w:val="footer"/>
    <w:basedOn w:val="Normal"/>
    <w:link w:val="FooterChar"/>
    <w:uiPriority w:val="99"/>
    <w:unhideWhenUsed/>
    <w:rsid w:val="00EC0F36"/>
    <w:pPr>
      <w:tabs>
        <w:tab w:val="center" w:pos="4680"/>
        <w:tab w:val="right" w:pos="9360"/>
      </w:tabs>
    </w:pPr>
  </w:style>
  <w:style w:type="character" w:customStyle="1" w:styleId="FooterChar">
    <w:name w:val="Footer Char"/>
    <w:basedOn w:val="DefaultParagraphFont"/>
    <w:link w:val="Footer"/>
    <w:uiPriority w:val="99"/>
    <w:rsid w:val="00EC0F36"/>
    <w:rPr>
      <w:rFonts w:ascii="Times New Roman" w:eastAsiaTheme="minorEastAsia" w:hAnsi="Times New Roman"/>
    </w:rPr>
  </w:style>
  <w:style w:type="character" w:styleId="Hyperlink">
    <w:name w:val="Hyperlink"/>
    <w:basedOn w:val="DefaultParagraphFont"/>
    <w:uiPriority w:val="99"/>
    <w:unhideWhenUsed/>
    <w:rsid w:val="00EC0F36"/>
    <w:rPr>
      <w:color w:val="0000FF"/>
      <w:u w:val="single"/>
    </w:rPr>
  </w:style>
  <w:style w:type="character" w:customStyle="1" w:styleId="apple-converted-space">
    <w:name w:val="apple-converted-space"/>
    <w:basedOn w:val="DefaultParagraphFont"/>
    <w:rsid w:val="00EC0F36"/>
  </w:style>
  <w:style w:type="character" w:customStyle="1" w:styleId="CommentSubjectChar">
    <w:name w:val="Comment Subject Char"/>
    <w:basedOn w:val="CommentTextChar"/>
    <w:link w:val="CommentSubject"/>
    <w:uiPriority w:val="99"/>
    <w:semiHidden/>
    <w:rsid w:val="00EC0F36"/>
    <w:rPr>
      <w:rFonts w:ascii="Times New Roman" w:eastAsiaTheme="minorEastAsia" w:hAnsi="Times New Roman"/>
      <w:b/>
      <w:bCs/>
      <w:sz w:val="20"/>
      <w:szCs w:val="20"/>
      <w:lang w:eastAsia="ja-JP"/>
    </w:rPr>
  </w:style>
  <w:style w:type="paragraph" w:styleId="CommentSubject">
    <w:name w:val="annotation subject"/>
    <w:basedOn w:val="CommentText"/>
    <w:next w:val="CommentText"/>
    <w:link w:val="CommentSubjectChar"/>
    <w:uiPriority w:val="99"/>
    <w:semiHidden/>
    <w:unhideWhenUsed/>
    <w:rsid w:val="00EC0F36"/>
    <w:rPr>
      <w:rFonts w:ascii="Times New Roman" w:hAnsi="Times New Roman"/>
      <w:b/>
      <w:bCs/>
      <w:sz w:val="20"/>
      <w:szCs w:val="20"/>
      <w:lang w:eastAsia="en-US"/>
    </w:rPr>
  </w:style>
  <w:style w:type="character" w:customStyle="1" w:styleId="s1">
    <w:name w:val="s1"/>
    <w:basedOn w:val="DefaultParagraphFont"/>
    <w:rsid w:val="00EC0F36"/>
  </w:style>
  <w:style w:type="paragraph" w:styleId="ListParagraph">
    <w:name w:val="List Paragraph"/>
    <w:basedOn w:val="Normal"/>
    <w:uiPriority w:val="34"/>
    <w:qFormat/>
    <w:rsid w:val="00EC0F36"/>
    <w:pPr>
      <w:ind w:left="720"/>
      <w:contextualSpacing/>
    </w:pPr>
    <w:rPr>
      <w:rFonts w:asciiTheme="minorHAnsi" w:eastAsiaTheme="minorHAnsi" w:hAnsiTheme="minorHAnsi"/>
    </w:rPr>
  </w:style>
  <w:style w:type="character" w:styleId="PageNumber">
    <w:name w:val="page number"/>
    <w:basedOn w:val="DefaultParagraphFont"/>
    <w:uiPriority w:val="99"/>
    <w:semiHidden/>
    <w:unhideWhenUsed/>
    <w:rsid w:val="00867B33"/>
  </w:style>
  <w:style w:type="character" w:styleId="CommentReference">
    <w:name w:val="annotation reference"/>
    <w:basedOn w:val="DefaultParagraphFont"/>
    <w:uiPriority w:val="99"/>
    <w:semiHidden/>
    <w:unhideWhenUsed/>
    <w:rsid w:val="00D9517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13" Type="http://schemas.openxmlformats.org/officeDocument/2006/relationships/hyperlink" Target="http://eng" TargetMode="External"/><Relationship Id="rId18" Type="http://schemas.openxmlformats.org/officeDocument/2006/relationships/hyperlink" Target="http://www"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www" TargetMode="External"/><Relationship Id="rId34" Type="http://schemas.openxmlformats.org/officeDocument/2006/relationships/fontTable" Target="fontTable.xml"/><Relationship Id="rId7" Type="http://schemas.openxmlformats.org/officeDocument/2006/relationships/hyperlink" Target="http://web" TargetMode="External"/><Relationship Id="rId12" Type="http://schemas.openxmlformats.org/officeDocument/2006/relationships/hyperlink" Target="http://carnegie" TargetMode="External"/><Relationship Id="rId17" Type="http://schemas.openxmlformats.org/officeDocument/2006/relationships/hyperlink" Target="https://medium" TargetMode="External"/><Relationship Id="rId25" Type="http://schemas.openxmlformats.org/officeDocument/2006/relationships/package" Target="embeddings/Microsoft_Word_Document.docx"/><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tonyblairfaithfoundation" TargetMode="External"/><Relationship Id="rId20" Type="http://schemas.openxmlformats.org/officeDocument/2006/relationships/hyperlink" Target="http://civilwaralsham"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ckenzieinstitute" TargetMode="External"/><Relationship Id="rId24" Type="http://schemas.openxmlformats.org/officeDocument/2006/relationships/image" Target="media/image1.emf"/><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eb" TargetMode="External"/><Relationship Id="rId23" Type="http://schemas.openxmlformats.org/officeDocument/2006/relationships/hyperlink" Target="http://www" TargetMode="External"/><Relationship Id="rId28" Type="http://schemas.openxmlformats.org/officeDocument/2006/relationships/image" Target="media/image4.png"/><Relationship Id="rId10" Type="http://schemas.openxmlformats.org/officeDocument/2006/relationships/hyperlink" Target="http://eng" TargetMode="External"/><Relationship Id="rId19" Type="http://schemas.openxmlformats.org/officeDocument/2006/relationships/hyperlink" Target="http://eng"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 TargetMode="External"/><Relationship Id="rId14" Type="http://schemas.openxmlformats.org/officeDocument/2006/relationships/hyperlink" Target="http://www" TargetMode="External"/><Relationship Id="rId22" Type="http://schemas.openxmlformats.org/officeDocument/2006/relationships/hyperlink" Target="http://tonyblairfaithfoundation"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6170</Words>
  <Characters>32705</Characters>
  <Application>Microsoft Office Word</Application>
  <DocSecurity>0</DocSecurity>
  <Lines>272</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Gade</dc:creator>
  <cp:keywords/>
  <dc:description/>
  <cp:lastModifiedBy>Bertrand Lescher-Nuland</cp:lastModifiedBy>
  <cp:revision>2</cp:revision>
  <dcterms:created xsi:type="dcterms:W3CDTF">2019-04-26T12:33:00Z</dcterms:created>
  <dcterms:modified xsi:type="dcterms:W3CDTF">2019-04-26T12:33:00Z</dcterms:modified>
</cp:coreProperties>
</file>