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9997E" w14:textId="77777777" w:rsidR="00F04F9B" w:rsidRDefault="00F04F9B" w:rsidP="00F04F9B">
      <w:pPr>
        <w:pStyle w:val="a5"/>
        <w:shd w:val="clear" w:color="auto" w:fill="F5F5F5"/>
        <w:spacing w:before="0" w:beforeAutospacing="0"/>
        <w:rPr>
          <w:rFonts w:ascii="Arial" w:hAnsi="Arial" w:cs="Arial"/>
          <w:color w:val="333333"/>
          <w:sz w:val="22"/>
          <w:szCs w:val="22"/>
        </w:rPr>
      </w:pPr>
      <w:proofErr w:type="spellStart"/>
      <w:r>
        <w:rPr>
          <w:rFonts w:ascii="Arial" w:hAnsi="Arial" w:cs="Arial"/>
          <w:color w:val="333333"/>
          <w:sz w:val="22"/>
          <w:szCs w:val="22"/>
        </w:rPr>
        <w:t>Напрминаю</w:t>
      </w:r>
      <w:proofErr w:type="spellEnd"/>
      <w:r>
        <w:rPr>
          <w:rFonts w:ascii="Arial" w:hAnsi="Arial" w:cs="Arial"/>
          <w:color w:val="333333"/>
          <w:sz w:val="22"/>
          <w:szCs w:val="22"/>
        </w:rPr>
        <w:t>, что основной частью вашего отчета должен быть этап</w:t>
      </w:r>
      <w:r>
        <w:rPr>
          <w:rStyle w:val="a6"/>
          <w:rFonts w:ascii="Arial" w:hAnsi="Arial" w:cs="Arial"/>
          <w:color w:val="333333"/>
          <w:sz w:val="22"/>
          <w:szCs w:val="22"/>
        </w:rPr>
        <w:t> разработки приложения.</w:t>
      </w:r>
      <w:r>
        <w:rPr>
          <w:rFonts w:ascii="Arial" w:hAnsi="Arial" w:cs="Arial"/>
          <w:color w:val="333333"/>
          <w:sz w:val="22"/>
          <w:szCs w:val="22"/>
        </w:rPr>
        <w:t> Тестирование и апробацию вы выносите в ВКР. Ниже представлена ПРИМЕРНАЯ структура отчета для</w:t>
      </w:r>
      <w:r>
        <w:rPr>
          <w:rStyle w:val="a6"/>
          <w:rFonts w:ascii="Arial" w:hAnsi="Arial" w:cs="Arial"/>
          <w:color w:val="333333"/>
          <w:sz w:val="22"/>
          <w:szCs w:val="22"/>
        </w:rPr>
        <w:t> </w:t>
      </w:r>
      <w:proofErr w:type="spellStart"/>
      <w:r>
        <w:rPr>
          <w:rStyle w:val="a6"/>
          <w:rFonts w:ascii="Arial" w:hAnsi="Arial" w:cs="Arial"/>
          <w:color w:val="333333"/>
          <w:sz w:val="22"/>
          <w:szCs w:val="22"/>
        </w:rPr>
        <w:t>ВЕБ-приложения</w:t>
      </w:r>
      <w:proofErr w:type="spellEnd"/>
      <w:r>
        <w:rPr>
          <w:rStyle w:val="a6"/>
          <w:rFonts w:ascii="Arial" w:hAnsi="Arial" w:cs="Arial"/>
          <w:color w:val="333333"/>
          <w:sz w:val="22"/>
          <w:szCs w:val="22"/>
        </w:rPr>
        <w:t>.</w:t>
      </w:r>
    </w:p>
    <w:p w14:paraId="50823A10" w14:textId="77777777" w:rsidR="00F04F9B" w:rsidRDefault="00F04F9B" w:rsidP="00F04F9B">
      <w:pPr>
        <w:pStyle w:val="a5"/>
        <w:shd w:val="clear" w:color="auto" w:fill="F5F5F5"/>
        <w:spacing w:before="0" w:before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 ВСЕ, что прописано в скобках </w:t>
      </w:r>
      <w:proofErr w:type="gramStart"/>
      <w:r>
        <w:rPr>
          <w:rFonts w:ascii="Arial" w:hAnsi="Arial" w:cs="Arial"/>
          <w:color w:val="333333"/>
          <w:sz w:val="22"/>
          <w:szCs w:val="22"/>
        </w:rPr>
        <w:t>- это</w:t>
      </w:r>
      <w:proofErr w:type="gramEnd"/>
      <w:r>
        <w:rPr>
          <w:rFonts w:ascii="Arial" w:hAnsi="Arial" w:cs="Arial"/>
          <w:color w:val="333333"/>
          <w:sz w:val="22"/>
          <w:szCs w:val="22"/>
        </w:rPr>
        <w:t> </w:t>
      </w:r>
      <w:r>
        <w:rPr>
          <w:rStyle w:val="a6"/>
          <w:rFonts w:ascii="Arial" w:hAnsi="Arial" w:cs="Arial"/>
          <w:color w:val="333333"/>
          <w:sz w:val="22"/>
          <w:szCs w:val="22"/>
        </w:rPr>
        <w:t>ПОЯСНЕНИЯ</w:t>
      </w:r>
      <w:r>
        <w:rPr>
          <w:rFonts w:ascii="Arial" w:hAnsi="Arial" w:cs="Arial"/>
          <w:color w:val="333333"/>
          <w:sz w:val="22"/>
          <w:szCs w:val="22"/>
        </w:rPr>
        <w:t>. Название разделов может варьироваться, но суть должна быть сохранена.</w:t>
      </w:r>
    </w:p>
    <w:p w14:paraId="2EFA46A3" w14:textId="77777777" w:rsidR="00F04F9B" w:rsidRDefault="00F04F9B" w:rsidP="00F04F9B">
      <w:pPr>
        <w:pStyle w:val="a5"/>
        <w:shd w:val="clear" w:color="auto" w:fill="F5F5F5"/>
        <w:spacing w:before="0" w:beforeAutospacing="0"/>
        <w:rPr>
          <w:rFonts w:ascii="Arial" w:hAnsi="Arial" w:cs="Arial"/>
          <w:color w:val="333333"/>
          <w:sz w:val="22"/>
          <w:szCs w:val="22"/>
        </w:rPr>
      </w:pPr>
      <w:r>
        <w:rPr>
          <w:rStyle w:val="a6"/>
          <w:rFonts w:ascii="Arial" w:hAnsi="Arial" w:cs="Arial"/>
          <w:color w:val="333333"/>
          <w:sz w:val="22"/>
          <w:szCs w:val="22"/>
        </w:rPr>
        <w:t>1. Введение (пункты ниже должны быть отражены, не надо оформлять подразделами)</w:t>
      </w:r>
      <w:r>
        <w:rPr>
          <w:rFonts w:ascii="Arial" w:hAnsi="Arial" w:cs="Arial"/>
          <w:color w:val="333333"/>
          <w:sz w:val="22"/>
          <w:szCs w:val="22"/>
        </w:rPr>
        <w:br/>
        <w:t>1.    Описание типа практики</w:t>
      </w:r>
      <w:r>
        <w:rPr>
          <w:rFonts w:ascii="Arial" w:hAnsi="Arial" w:cs="Arial"/>
          <w:color w:val="333333"/>
          <w:sz w:val="22"/>
          <w:szCs w:val="22"/>
        </w:rPr>
        <w:br/>
        <w:t>2.    Цель и задачи практики</w:t>
      </w:r>
      <w:r>
        <w:rPr>
          <w:rFonts w:ascii="Arial" w:hAnsi="Arial" w:cs="Arial"/>
          <w:color w:val="333333"/>
          <w:sz w:val="22"/>
          <w:szCs w:val="22"/>
        </w:rPr>
        <w:br/>
        <w:t>3.    Место и сроки прохождения практики </w:t>
      </w:r>
      <w:r>
        <w:rPr>
          <w:rFonts w:ascii="Arial" w:hAnsi="Arial" w:cs="Arial"/>
          <w:color w:val="333333"/>
          <w:sz w:val="22"/>
          <w:szCs w:val="22"/>
        </w:rPr>
        <w:br/>
        <w:t>4.    Краткое описание индивидуального задания</w:t>
      </w:r>
      <w:r>
        <w:rPr>
          <w:rFonts w:ascii="Arial" w:hAnsi="Arial" w:cs="Arial"/>
          <w:color w:val="333333"/>
          <w:sz w:val="22"/>
          <w:szCs w:val="22"/>
        </w:rPr>
        <w:br/>
        <w:t>5.    Компетенции, закрепленные за практикой </w:t>
      </w:r>
      <w:r>
        <w:rPr>
          <w:rFonts w:ascii="Arial" w:hAnsi="Arial" w:cs="Arial"/>
          <w:color w:val="333333"/>
          <w:sz w:val="22"/>
          <w:szCs w:val="22"/>
        </w:rPr>
        <w:br/>
      </w:r>
      <w:r>
        <w:rPr>
          <w:rStyle w:val="a6"/>
          <w:rFonts w:ascii="Arial" w:hAnsi="Arial" w:cs="Arial"/>
          <w:color w:val="333333"/>
          <w:sz w:val="22"/>
          <w:szCs w:val="22"/>
        </w:rPr>
        <w:t>Глава 1. Анализ предметной области и обзор существующих решений (объединить разделы предыдущей практики объем раздела 5-7 страниц) </w:t>
      </w:r>
      <w:r>
        <w:rPr>
          <w:rFonts w:ascii="Arial" w:hAnsi="Arial" w:cs="Arial"/>
          <w:color w:val="333333"/>
          <w:sz w:val="22"/>
          <w:szCs w:val="22"/>
        </w:rPr>
        <w:br/>
        <w:t>1.1    Описание предметной области (актуальность, проблема, объект, предмет и т.д.)</w:t>
      </w:r>
      <w:r>
        <w:rPr>
          <w:rFonts w:ascii="Arial" w:hAnsi="Arial" w:cs="Arial"/>
          <w:color w:val="333333"/>
          <w:sz w:val="22"/>
          <w:szCs w:val="22"/>
        </w:rPr>
        <w:br/>
        <w:t>1.2    Характеристика предметной области (ключевые процессы, роли пользователей)</w:t>
      </w:r>
      <w:r>
        <w:rPr>
          <w:rFonts w:ascii="Arial" w:hAnsi="Arial" w:cs="Arial"/>
          <w:color w:val="333333"/>
          <w:sz w:val="22"/>
          <w:szCs w:val="22"/>
        </w:rPr>
        <w:br/>
        <w:t>1.3    Обзор существующих веб-решений (3–5 аналогов - включающий сравнительный анализ по критериям, выявление недостатков)</w:t>
      </w:r>
      <w:r>
        <w:rPr>
          <w:rFonts w:ascii="Arial" w:hAnsi="Arial" w:cs="Arial"/>
          <w:color w:val="333333"/>
          <w:sz w:val="22"/>
          <w:szCs w:val="22"/>
        </w:rPr>
        <w:br/>
        <w:t>1.4    Постановка требований к разрабатываемому приложению (функциональные / нефункциональные)</w:t>
      </w:r>
      <w:r>
        <w:rPr>
          <w:rFonts w:ascii="Arial" w:hAnsi="Arial" w:cs="Arial"/>
          <w:color w:val="333333"/>
          <w:sz w:val="22"/>
          <w:szCs w:val="22"/>
        </w:rPr>
        <w:br/>
      </w:r>
      <w:r>
        <w:rPr>
          <w:rStyle w:val="a6"/>
          <w:rFonts w:ascii="Arial" w:hAnsi="Arial" w:cs="Arial"/>
          <w:color w:val="333333"/>
          <w:sz w:val="22"/>
          <w:szCs w:val="22"/>
        </w:rPr>
        <w:t>Глава 2. Проектирование архитектуры и модели данных (если чего-то не было, то добавить; объем раздела 5-7 страниц)</w:t>
      </w:r>
      <w:r>
        <w:rPr>
          <w:rFonts w:ascii="Arial" w:hAnsi="Arial" w:cs="Arial"/>
          <w:color w:val="333333"/>
          <w:sz w:val="22"/>
          <w:szCs w:val="22"/>
        </w:rPr>
        <w:br/>
        <w:t>2.1. Выбор технологического стека</w:t>
      </w:r>
      <w:r>
        <w:rPr>
          <w:rStyle w:val="a7"/>
          <w:rFonts w:ascii="Arial" w:hAnsi="Arial" w:cs="Arial"/>
          <w:color w:val="333333"/>
          <w:sz w:val="22"/>
          <w:szCs w:val="22"/>
        </w:rPr>
        <w:t> </w:t>
      </w:r>
      <w:r>
        <w:rPr>
          <w:rFonts w:ascii="Arial" w:hAnsi="Arial" w:cs="Arial"/>
          <w:color w:val="333333"/>
          <w:sz w:val="22"/>
          <w:szCs w:val="22"/>
        </w:rPr>
        <w:t>(обоснование) </w:t>
      </w:r>
      <w:r>
        <w:rPr>
          <w:rFonts w:ascii="Arial" w:hAnsi="Arial" w:cs="Arial"/>
          <w:color w:val="333333"/>
          <w:sz w:val="22"/>
          <w:szCs w:val="22"/>
        </w:rPr>
        <w:br/>
        <w:t>2.2. Функциональная декомпозиция и диаграмма вариантов использования (IDEF,UML)</w:t>
      </w:r>
      <w:r>
        <w:rPr>
          <w:rFonts w:ascii="Arial" w:hAnsi="Arial" w:cs="Arial"/>
          <w:color w:val="333333"/>
          <w:sz w:val="22"/>
          <w:szCs w:val="22"/>
        </w:rPr>
        <w:br/>
        <w:t>2.3.  </w:t>
      </w:r>
      <w:hyperlink r:id="rId4" w:tooltip="глоссарий по теме: Архитектура" w:history="1">
        <w:r>
          <w:rPr>
            <w:rStyle w:val="a8"/>
            <w:rFonts w:ascii="Arial" w:hAnsi="Arial" w:cs="Arial"/>
            <w:color w:val="0070A8"/>
            <w:sz w:val="22"/>
            <w:szCs w:val="22"/>
          </w:rPr>
          <w:t>Архитектура</w:t>
        </w:r>
      </w:hyperlink>
      <w:r>
        <w:rPr>
          <w:rFonts w:ascii="Arial" w:hAnsi="Arial" w:cs="Arial"/>
          <w:color w:val="333333"/>
          <w:sz w:val="22"/>
          <w:szCs w:val="22"/>
        </w:rPr>
        <w:t xml:space="preserve"> приложения (клиент-сервер, </w:t>
      </w:r>
      <w:proofErr w:type="spellStart"/>
      <w:r>
        <w:rPr>
          <w:rFonts w:ascii="Arial" w:hAnsi="Arial" w:cs="Arial"/>
          <w:color w:val="333333"/>
          <w:sz w:val="22"/>
          <w:szCs w:val="22"/>
        </w:rPr>
        <w:t>микросервисная</w:t>
      </w:r>
      <w:proofErr w:type="spellEnd"/>
      <w:r>
        <w:rPr>
          <w:rFonts w:ascii="Arial" w:hAnsi="Arial" w:cs="Arial"/>
          <w:color w:val="333333"/>
          <w:sz w:val="22"/>
          <w:szCs w:val="22"/>
        </w:rPr>
        <w:t xml:space="preserve"> или монолитная – обоснование, модель, общее описание)</w:t>
      </w:r>
      <w:r>
        <w:rPr>
          <w:rFonts w:ascii="Arial" w:hAnsi="Arial" w:cs="Arial"/>
          <w:color w:val="333333"/>
          <w:sz w:val="22"/>
          <w:szCs w:val="22"/>
        </w:rPr>
        <w:br/>
        <w:t>2.4. Проектирование базы данных (ER-модель и т.д.)</w:t>
      </w:r>
      <w:r>
        <w:rPr>
          <w:rFonts w:ascii="Arial" w:hAnsi="Arial" w:cs="Arial"/>
          <w:color w:val="333333"/>
          <w:sz w:val="22"/>
          <w:szCs w:val="22"/>
        </w:rPr>
        <w:br/>
        <w:t>2.5. Проектирование API </w:t>
      </w:r>
      <w:r>
        <w:rPr>
          <w:rFonts w:ascii="Arial" w:hAnsi="Arial" w:cs="Arial"/>
          <w:color w:val="333333"/>
          <w:sz w:val="22"/>
          <w:szCs w:val="22"/>
        </w:rPr>
        <w:br/>
        <w:t>2.6. Прототипы пользовательского интерфейса (описание экранов и сценариев,  может быть отражен в разделе ТЗ приложения (раздел разработки)- это зависит от логики вашей работы.)</w:t>
      </w:r>
      <w:r>
        <w:rPr>
          <w:rFonts w:ascii="Arial" w:hAnsi="Arial" w:cs="Arial"/>
          <w:color w:val="333333"/>
          <w:sz w:val="22"/>
          <w:szCs w:val="22"/>
        </w:rPr>
        <w:br/>
      </w:r>
      <w:r>
        <w:rPr>
          <w:rStyle w:val="a6"/>
          <w:rFonts w:ascii="Arial" w:hAnsi="Arial" w:cs="Arial"/>
          <w:color w:val="333333"/>
          <w:sz w:val="22"/>
          <w:szCs w:val="22"/>
        </w:rPr>
        <w:t>Глава 3. Реализация веб-приложения (объем раздела 10 - 15 страниц)</w:t>
      </w:r>
      <w:r>
        <w:rPr>
          <w:rFonts w:ascii="Arial" w:hAnsi="Arial" w:cs="Arial"/>
          <w:color w:val="333333"/>
          <w:sz w:val="22"/>
          <w:szCs w:val="22"/>
        </w:rPr>
        <w:br/>
        <w:t>3.1. Организация процесса разработки (описание систем сборки и т.д.)</w:t>
      </w:r>
      <w:r>
        <w:rPr>
          <w:rFonts w:ascii="Arial" w:hAnsi="Arial" w:cs="Arial"/>
          <w:color w:val="333333"/>
          <w:sz w:val="22"/>
          <w:szCs w:val="22"/>
        </w:rPr>
        <w:br/>
        <w:t>3.2. Реализация серверной части (на базе выбранной архитектуры приложения: настройка фреймворка, маршрутизация, слои, работа с БД, авторизация, безопасность и т.д.)</w:t>
      </w:r>
      <w:r>
        <w:rPr>
          <w:rFonts w:ascii="Arial" w:hAnsi="Arial" w:cs="Arial"/>
          <w:color w:val="333333"/>
          <w:sz w:val="22"/>
          <w:szCs w:val="22"/>
        </w:rPr>
        <w:br/>
        <w:t>3.3. Реализация клиентской части (на базе выбранной архитектуры приложения: настройка фреймворка, маршрутизация, компонентная архитектура, работа с API, UX/UI адаптивность и т.д.  )</w:t>
      </w:r>
      <w:r>
        <w:rPr>
          <w:rFonts w:ascii="Arial" w:hAnsi="Arial" w:cs="Arial"/>
          <w:color w:val="333333"/>
          <w:sz w:val="22"/>
          <w:szCs w:val="22"/>
        </w:rPr>
        <w:br/>
      </w:r>
      <w:r>
        <w:rPr>
          <w:rStyle w:val="a7"/>
          <w:rFonts w:ascii="Arial" w:hAnsi="Arial" w:cs="Arial"/>
          <w:b/>
          <w:bCs/>
          <w:color w:val="333333"/>
          <w:sz w:val="22"/>
          <w:szCs w:val="22"/>
        </w:rPr>
        <w:t>3.4. Тестирование: (Модульное и интеграционное тестирование; Нагрузочное тестирование (сценарии, графики)) Может быть отражено в практике</w:t>
      </w:r>
      <w:r>
        <w:rPr>
          <w:rFonts w:ascii="Arial" w:hAnsi="Arial" w:cs="Arial"/>
          <w:color w:val="333333"/>
          <w:sz w:val="22"/>
          <w:szCs w:val="22"/>
        </w:rPr>
        <w:br/>
      </w:r>
      <w:r>
        <w:rPr>
          <w:rStyle w:val="a6"/>
          <w:rFonts w:ascii="Arial" w:hAnsi="Arial" w:cs="Arial"/>
          <w:color w:val="333333"/>
          <w:sz w:val="22"/>
          <w:szCs w:val="22"/>
        </w:rPr>
        <w:t>Заключение</w:t>
      </w:r>
      <w:r>
        <w:rPr>
          <w:rFonts w:ascii="Arial" w:hAnsi="Arial" w:cs="Arial"/>
          <w:color w:val="333333"/>
          <w:sz w:val="22"/>
          <w:szCs w:val="22"/>
        </w:rPr>
        <w:br/>
        <w:t>1.    Достижение цели и решение задач практики</w:t>
      </w:r>
      <w:r>
        <w:rPr>
          <w:rFonts w:ascii="Arial" w:hAnsi="Arial" w:cs="Arial"/>
          <w:color w:val="333333"/>
          <w:sz w:val="22"/>
          <w:szCs w:val="22"/>
        </w:rPr>
        <w:br/>
        <w:t>2.    Сформированность компетенций</w:t>
      </w:r>
    </w:p>
    <w:p w14:paraId="5274B85A" w14:textId="77777777" w:rsidR="00F04F9B" w:rsidRDefault="00F04F9B" w:rsidP="00F04F9B">
      <w:pPr>
        <w:pStyle w:val="a5"/>
        <w:shd w:val="clear" w:color="auto" w:fill="F5F5F5"/>
        <w:spacing w:before="0" w:before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4.Не забудем про источники:))</w:t>
      </w:r>
    </w:p>
    <w:p w14:paraId="709B82FE" w14:textId="2856D3B5" w:rsidR="00543D69" w:rsidRPr="00F04F9B" w:rsidRDefault="00F04F9B" w:rsidP="00F04F9B">
      <w:pPr>
        <w:pStyle w:val="a5"/>
        <w:shd w:val="clear" w:color="auto" w:fill="F5F5F5"/>
        <w:spacing w:before="0" w:beforeAutospacing="0" w:after="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br/>
        <w:t>Также напоминаю, что п. 1,2 отчета </w:t>
      </w:r>
      <w:r>
        <w:rPr>
          <w:rStyle w:val="a6"/>
          <w:rFonts w:ascii="Arial" w:hAnsi="Arial" w:cs="Arial"/>
          <w:color w:val="333333"/>
          <w:sz w:val="22"/>
          <w:szCs w:val="22"/>
        </w:rPr>
        <w:t>НЕ должны полностью </w:t>
      </w:r>
      <w:r>
        <w:rPr>
          <w:rFonts w:ascii="Arial" w:hAnsi="Arial" w:cs="Arial"/>
          <w:color w:val="333333"/>
          <w:sz w:val="22"/>
          <w:szCs w:val="22"/>
        </w:rPr>
        <w:t>повторять отчет по технологической практике. Эти пункты должны быть переработаны. Введение и Заключение также должно быть переработано согласно целям и задачам ПРЕДДИПЛОМНОЙ практики. Рабочую программу по преддипломной практике добавила в перечень документов - в ней представлены цель, задачи практики и необходимые компетенции, которые также должны быть отражены во Введении и Заключении.  Объем страниц по разделам может варьироваться.</w:t>
      </w:r>
    </w:p>
    <w:sectPr w:rsidR="00543D69" w:rsidRPr="00F04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30"/>
    <w:rsid w:val="003D394F"/>
    <w:rsid w:val="00543D69"/>
    <w:rsid w:val="00721AFB"/>
    <w:rsid w:val="009754C6"/>
    <w:rsid w:val="00BF53B7"/>
    <w:rsid w:val="00F04F9B"/>
    <w:rsid w:val="00FD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6A8CE"/>
  <w15:chartTrackingRefBased/>
  <w15:docId w15:val="{355CD637-F9C1-4840-AA54-B8C0060F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autoRedefine/>
    <w:uiPriority w:val="1"/>
    <w:qFormat/>
    <w:rsid w:val="009754C6"/>
    <w:pPr>
      <w:widowControl w:val="0"/>
      <w:autoSpaceDE w:val="0"/>
      <w:autoSpaceDN w:val="0"/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9754C6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Normal (Web)"/>
    <w:basedOn w:val="a"/>
    <w:uiPriority w:val="99"/>
    <w:unhideWhenUsed/>
    <w:rsid w:val="00F04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04F9B"/>
    <w:rPr>
      <w:b/>
      <w:bCs/>
    </w:rPr>
  </w:style>
  <w:style w:type="character" w:styleId="a7">
    <w:name w:val="Emphasis"/>
    <w:basedOn w:val="a0"/>
    <w:uiPriority w:val="20"/>
    <w:qFormat/>
    <w:rsid w:val="00F04F9B"/>
    <w:rPr>
      <w:i/>
      <w:iCs/>
    </w:rPr>
  </w:style>
  <w:style w:type="character" w:styleId="a8">
    <w:name w:val="Hyperlink"/>
    <w:basedOn w:val="a0"/>
    <w:uiPriority w:val="99"/>
    <w:semiHidden/>
    <w:unhideWhenUsed/>
    <w:rsid w:val="00F04F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0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do.tusur.ru/mod/glossary/showentry.php?eid=7113&amp;displayformat=dictionar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 Gural</dc:creator>
  <cp:keywords/>
  <dc:description/>
  <cp:lastModifiedBy>Ilay Gural</cp:lastModifiedBy>
  <cp:revision>2</cp:revision>
  <dcterms:created xsi:type="dcterms:W3CDTF">2026-05-07T03:00:00Z</dcterms:created>
  <dcterms:modified xsi:type="dcterms:W3CDTF">2026-05-07T03:00:00Z</dcterms:modified>
</cp:coreProperties>
</file>