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NormalWeb"/>
        <w:jc w:val="center"/>
      </w:pPr>
      <w:r>
        <w:rPr>
          <w:b/>
        </w:rPr>
        <w:t>ĐỒ ÁN MÔN HỌC JAVA</w:t>
      </w:r>
    </w:p>
    <w:p>
      <w:pPr>
        <w:pStyle w:val="NormalWeb"/>
      </w:pPr>
      <w:r>
        <w:rPr>
          <w:b w:val="0"/>
        </w:rPr>
      </w:r>
    </w:p>
    <w:p>
      <w:pPr>
        <w:pStyle w:val="NormalWeb"/>
      </w:pPr>
      <w:r>
        <w:rPr>
          <w:b w:val="0"/>
        </w:rPr>
      </w:r>
    </w:p>
    <w:p>
      <w:pPr>
        <w:pStyle w:val="Title"/>
        <w:jc w:val="center"/>
      </w:pPr>
      <w:r>
        <w:rPr>
          <w:b/>
          <w:sz w:val="40"/>
        </w:rPr>
        <w:t>Thiết kế cơ sở dữ liệu Phần mềm Quản lý Kho Linh kiện Máy tính</w:t>
      </w:r>
    </w:p>
    <w:p>
      <w:pPr>
        <w:pStyle w:val="NormalWeb"/>
      </w:pPr>
      <w:r>
        <w:rPr>
          <w:b w:val="0"/>
        </w:rPr>
      </w:r>
    </w:p>
    <w:p>
      <w:pPr>
        <w:pStyle w:val="NormalWeb"/>
      </w:pPr>
      <w:r>
        <w:rPr>
          <w:b w:val="0"/>
        </w:rPr>
        <w:t>Sinh viên thực hiện: Nguyễn Đức Tuệ</w:t>
      </w:r>
    </w:p>
    <w:p>
      <w:pPr>
        <w:pStyle w:val="NormalWeb"/>
      </w:pPr>
      <w:r>
        <w:rPr>
          <w:b w:val="0"/>
        </w:rPr>
        <w:t>Lớp: TH30.18</w:t>
      </w:r>
    </w:p>
    <w:p>
      <w:pPr>
        <w:pStyle w:val="NormalWeb"/>
      </w:pPr>
      <w:r>
        <w:rPr>
          <w:b w:val="0"/>
        </w:rPr>
        <w:t>Mã sinh viên: ........................................</w:t>
      </w:r>
    </w:p>
    <w:p>
      <w:pPr>
        <w:pStyle w:val="NormalWeb"/>
      </w:pPr>
      <w:r>
        <w:rPr>
          <w:b w:val="0"/>
        </w:rPr>
        <w:t>Giảng viên hướng dẫn: ........................................</w:t>
      </w:r>
    </w:p>
    <w:p>
      <w:pPr>
        <w:pStyle w:val="NormalWeb"/>
      </w:pPr>
      <w:r>
        <w:rPr>
          <w:b w:val="0"/>
        </w:rPr>
      </w:r>
    </w:p>
    <w:p>
      <w:pPr>
        <w:pStyle w:val="NormalWeb"/>
        <w:jc w:val="center"/>
      </w:pPr>
      <w:r>
        <w:rPr>
          <w:b w:val="0"/>
        </w:rPr>
        <w:t>Năm 2026</w:t>
      </w:r>
    </w:p>
    <w:p>
      <w:pPr>
        <w:pStyle w:val="Heading2"/>
        <w:pageBreakBefore/>
      </w:pPr>
      <w:r>
        <w:t>1 Thiết kế cơ sở dữ liệu</w:t>
      </w:r>
    </w:p>
    <w:p>
      <w:pPr>
        <w:pStyle w:val="NormalWeb"/>
      </w:pPr>
      <w:r>
        <w:rPr>
          <w:b w:val="0"/>
        </w:rPr>
        <w:t>Cơ sở dữ liệu KhoLinhKienJava gồm bảy bảng. Loại linh kiện được tách khỏi thông tin linh kiện; mỗi phiếu gồm bảng đầu phiếu và bảng chi tiết. Cách tổ chức này tránh lặp lại ngày tạo, đối tác và người lập ở từng dòng hàng.</w:t>
      </w:r>
    </w:p>
    <w:p>
      <w:pPr>
        <w:jc w:val="center"/>
      </w:pPr>
      <w:r>
        <w:drawing>
          <wp:inline xmlns:a="http://schemas.openxmlformats.org/drawingml/2006/main" xmlns:pic="http://schemas.openxmlformats.org/drawingml/2006/picture">
            <wp:extent cx="5897880" cy="4054792"/>
            <wp:docPr id="1" name="Picture 1"/>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897880" cy="4054792"/>
                    </a:xfrm>
                    <a:prstGeom prst="rect"/>
                  </pic:spPr>
                </pic:pic>
              </a:graphicData>
            </a:graphic>
          </wp:inline>
        </w:drawing>
      </w:r>
    </w:p>
    <w:p>
      <w:pPr>
        <w:pStyle w:val="NormalWeb"/>
        <w:jc w:val="center"/>
      </w:pPr>
      <w:r>
        <w:rPr>
          <w:b w:val="0"/>
          <w:i/>
          <w:sz w:val="24"/>
        </w:rPr>
        <w:t>Sơ đồ quan hệ của bảy bảng trong cơ sở dữ liệu</w:t>
      </w:r>
    </w:p>
    <w:p>
      <w:pPr>
        <w:pStyle w:val="NormalWeb"/>
      </w:pPr>
      <w:r>
        <w:rPr>
          <w:b w:val="0"/>
        </w:rPr>
        <w:t>Mỗi loại có nhiều linh kiện; mỗi nhà cung cấp có nhiều phiếu nhập. Một phiếu có nhiều dòng chi tiết, mỗi dòng liên kết tới một linh kiện. Một linh kiện có thể xuất hiện trên nhiều phiếu. Khóa chính ghép ở chi tiết bảo đảm một linh kiện chỉ xuất hiện một lần trong một phiếu.</w:t>
      </w:r>
    </w:p>
    <w:p>
      <w:pPr>
        <w:pStyle w:val="Heading3"/>
        <w:pageBreakBefore/>
      </w:pPr>
      <w:r>
        <w:t>Bảng LoaiLinhKien</w:t>
      </w:r>
    </w:p>
    <w:tbl>
      <w:tblPr>
        <w:tblStyle w:val="LightGrid-Accent1"/>
        <w:tblW w:type="auto" w:w="0"/>
        <w:tblLayout w:type="fixed"/>
        <w:tblLook w:firstColumn="1" w:firstRow="1" w:lastColumn="0" w:lastRow="0" w:noHBand="0" w:noVBand="1" w:val="04A0"/>
      </w:tblPr>
      <w:tblGrid>
        <w:gridCol w:w="1800"/>
        <w:gridCol w:w="2232"/>
        <w:gridCol w:w="5256"/>
      </w:tblGrid>
      <w:tr>
        <w:trPr>
          <w:tblHeader/>
          <w:cantSplit/>
        </w:trPr>
        <w:tc>
          <w:tcPr>
            <w:tcW w:type="dxa" w:w="1800"/>
          </w:tcPr>
          <w:p>
            <w:pPr>
              <w:spacing w:after="80" w:before="80" w:line="240" w:lineRule="auto"/>
            </w:pPr>
            <w:r>
              <w:rPr>
                <w:rFonts w:ascii="Times New Roman" w:hAnsi="Times New Roman"/>
                <w:sz w:val="24"/>
              </w:rPr>
              <w:t>Tên trường</w:t>
            </w:r>
          </w:p>
        </w:tc>
        <w:tc>
          <w:tcPr>
            <w:tcW w:type="dxa" w:w="2232"/>
          </w:tcPr>
          <w:p>
            <w:pPr>
              <w:spacing w:after="80" w:before="80" w:line="240" w:lineRule="auto"/>
            </w:pPr>
            <w:r>
              <w:rPr>
                <w:rFonts w:ascii="Times New Roman" w:hAnsi="Times New Roman"/>
                <w:sz w:val="24"/>
              </w:rPr>
              <w:t>Kiểu dữ liệu</w:t>
            </w:r>
          </w:p>
        </w:tc>
        <w:tc>
          <w:tcPr>
            <w:tcW w:type="dxa" w:w="5256"/>
          </w:tcPr>
          <w:p>
            <w:pPr>
              <w:spacing w:after="80" w:before="80" w:line="240" w:lineRule="auto"/>
            </w:pPr>
            <w:r>
              <w:rPr>
                <w:rFonts w:ascii="Times New Roman" w:hAnsi="Times New Roman"/>
                <w:sz w:val="24"/>
              </w:rPr>
              <w:t>Mô tả và ràng buộc</w:t>
            </w:r>
          </w:p>
        </w:tc>
      </w:tr>
      <w:tr>
        <w:trPr>
          <w:cantSplit/>
        </w:trPr>
        <w:tc>
          <w:tcPr>
            <w:tcW w:type="dxa" w:w="1800"/>
          </w:tcPr>
          <w:p>
            <w:pPr>
              <w:spacing w:after="80" w:before="80" w:line="240" w:lineRule="auto"/>
            </w:pPr>
            <w:r>
              <w:rPr>
                <w:rFonts w:ascii="Times New Roman" w:hAnsi="Times New Roman"/>
                <w:sz w:val="24"/>
              </w:rPr>
              <w:t>MaLoai</w:t>
            </w:r>
          </w:p>
        </w:tc>
        <w:tc>
          <w:tcPr>
            <w:tcW w:type="dxa" w:w="2232"/>
          </w:tcPr>
          <w:p>
            <w:pPr>
              <w:spacing w:after="80" w:before="80" w:line="240" w:lineRule="auto"/>
            </w:pPr>
            <w:r>
              <w:rPr>
                <w:rFonts w:ascii="Times New Roman" w:hAnsi="Times New Roman"/>
                <w:sz w:val="24"/>
              </w:rPr>
              <w:t>nvarchar(20)</w:t>
            </w:r>
          </w:p>
        </w:tc>
        <w:tc>
          <w:tcPr>
            <w:tcW w:type="dxa" w:w="5256"/>
          </w:tcPr>
          <w:p>
            <w:pPr>
              <w:spacing w:after="80" w:before="80" w:line="240" w:lineRule="auto"/>
            </w:pPr>
            <w:r>
              <w:rPr>
                <w:rFonts w:ascii="Times New Roman" w:hAnsi="Times New Roman"/>
                <w:sz w:val="24"/>
              </w:rPr>
              <w:t>Khóa chính; mã loại duy nhất, không rỗng.</w:t>
            </w:r>
          </w:p>
        </w:tc>
      </w:tr>
      <w:tr>
        <w:trPr>
          <w:cantSplit/>
        </w:trPr>
        <w:tc>
          <w:tcPr>
            <w:tcW w:type="dxa" w:w="1800"/>
          </w:tcPr>
          <w:p>
            <w:pPr>
              <w:spacing w:after="80" w:before="80" w:line="240" w:lineRule="auto"/>
            </w:pPr>
            <w:r>
              <w:rPr>
                <w:rFonts w:ascii="Times New Roman" w:hAnsi="Times New Roman"/>
                <w:sz w:val="24"/>
              </w:rPr>
              <w:t>TenLoai</w:t>
            </w:r>
          </w:p>
        </w:tc>
        <w:tc>
          <w:tcPr>
            <w:tcW w:type="dxa" w:w="2232"/>
          </w:tcPr>
          <w:p>
            <w:pPr>
              <w:spacing w:after="80" w:before="80" w:line="240" w:lineRule="auto"/>
            </w:pPr>
            <w:r>
              <w:rPr>
                <w:rFonts w:ascii="Times New Roman" w:hAnsi="Times New Roman"/>
                <w:sz w:val="24"/>
              </w:rPr>
              <w:t>nvarchar(100)</w:t>
            </w:r>
          </w:p>
        </w:tc>
        <w:tc>
          <w:tcPr>
            <w:tcW w:type="dxa" w:w="5256"/>
          </w:tcPr>
          <w:p>
            <w:pPr>
              <w:spacing w:after="80" w:before="80" w:line="240" w:lineRule="auto"/>
            </w:pPr>
            <w:r>
              <w:rPr>
                <w:rFonts w:ascii="Times New Roman" w:hAnsi="Times New Roman"/>
                <w:sz w:val="24"/>
              </w:rPr>
              <w:t>Bắt buộc, không rỗng và duy nhất.</w:t>
            </w:r>
          </w:p>
        </w:tc>
      </w:tr>
    </w:tbl>
    <w:p>
      <w:pPr>
        <w:pStyle w:val="Heading3"/>
      </w:pPr>
      <w:r>
        <w:t>Bảng NhaCungCap</w:t>
      </w:r>
    </w:p>
    <w:tbl>
      <w:tblPr>
        <w:tblStyle w:val="LightGrid-Accent1"/>
        <w:tblW w:type="auto" w:w="0"/>
        <w:tblLayout w:type="fixed"/>
        <w:tblLook w:firstColumn="1" w:firstRow="1" w:lastColumn="0" w:lastRow="0" w:noHBand="0" w:noVBand="1" w:val="04A0"/>
      </w:tblPr>
      <w:tblGrid>
        <w:gridCol w:w="1800"/>
        <w:gridCol w:w="2232"/>
        <w:gridCol w:w="5256"/>
      </w:tblGrid>
      <w:tr>
        <w:trPr>
          <w:tblHeader/>
          <w:cantSplit/>
        </w:trPr>
        <w:tc>
          <w:tcPr>
            <w:tcW w:type="dxa" w:w="1800"/>
          </w:tcPr>
          <w:p>
            <w:pPr>
              <w:spacing w:after="80" w:before="80" w:line="240" w:lineRule="auto"/>
            </w:pPr>
            <w:r>
              <w:rPr>
                <w:rFonts w:ascii="Times New Roman" w:hAnsi="Times New Roman"/>
                <w:sz w:val="24"/>
              </w:rPr>
              <w:t>Tên trường</w:t>
            </w:r>
          </w:p>
        </w:tc>
        <w:tc>
          <w:tcPr>
            <w:tcW w:type="dxa" w:w="2232"/>
          </w:tcPr>
          <w:p>
            <w:pPr>
              <w:spacing w:after="80" w:before="80" w:line="240" w:lineRule="auto"/>
            </w:pPr>
            <w:r>
              <w:rPr>
                <w:rFonts w:ascii="Times New Roman" w:hAnsi="Times New Roman"/>
                <w:sz w:val="24"/>
              </w:rPr>
              <w:t>Kiểu dữ liệu</w:t>
            </w:r>
          </w:p>
        </w:tc>
        <w:tc>
          <w:tcPr>
            <w:tcW w:type="dxa" w:w="5256"/>
          </w:tcPr>
          <w:p>
            <w:pPr>
              <w:spacing w:after="80" w:before="80" w:line="240" w:lineRule="auto"/>
            </w:pPr>
            <w:r>
              <w:rPr>
                <w:rFonts w:ascii="Times New Roman" w:hAnsi="Times New Roman"/>
                <w:sz w:val="24"/>
              </w:rPr>
              <w:t>Mô tả và ràng buộc</w:t>
            </w:r>
          </w:p>
        </w:tc>
      </w:tr>
      <w:tr>
        <w:trPr>
          <w:cantSplit/>
        </w:trPr>
        <w:tc>
          <w:tcPr>
            <w:tcW w:type="dxa" w:w="1800"/>
          </w:tcPr>
          <w:p>
            <w:pPr>
              <w:spacing w:after="80" w:before="80" w:line="240" w:lineRule="auto"/>
            </w:pPr>
            <w:r>
              <w:rPr>
                <w:rFonts w:ascii="Times New Roman" w:hAnsi="Times New Roman"/>
                <w:sz w:val="24"/>
              </w:rPr>
              <w:t>MaNCC</w:t>
            </w:r>
          </w:p>
        </w:tc>
        <w:tc>
          <w:tcPr>
            <w:tcW w:type="dxa" w:w="2232"/>
          </w:tcPr>
          <w:p>
            <w:pPr>
              <w:spacing w:after="80" w:before="80" w:line="240" w:lineRule="auto"/>
            </w:pPr>
            <w:r>
              <w:rPr>
                <w:rFonts w:ascii="Times New Roman" w:hAnsi="Times New Roman"/>
                <w:sz w:val="24"/>
              </w:rPr>
              <w:t>nvarchar(20)</w:t>
            </w:r>
          </w:p>
        </w:tc>
        <w:tc>
          <w:tcPr>
            <w:tcW w:type="dxa" w:w="5256"/>
          </w:tcPr>
          <w:p>
            <w:pPr>
              <w:spacing w:after="80" w:before="80" w:line="240" w:lineRule="auto"/>
            </w:pPr>
            <w:r>
              <w:rPr>
                <w:rFonts w:ascii="Times New Roman" w:hAnsi="Times New Roman"/>
                <w:sz w:val="24"/>
              </w:rPr>
              <w:t>Khóa chính; không rỗng.</w:t>
            </w:r>
          </w:p>
        </w:tc>
      </w:tr>
      <w:tr>
        <w:trPr>
          <w:cantSplit/>
        </w:trPr>
        <w:tc>
          <w:tcPr>
            <w:tcW w:type="dxa" w:w="1800"/>
          </w:tcPr>
          <w:p>
            <w:pPr>
              <w:spacing w:after="80" w:before="80" w:line="240" w:lineRule="auto"/>
            </w:pPr>
            <w:r>
              <w:rPr>
                <w:rFonts w:ascii="Times New Roman" w:hAnsi="Times New Roman"/>
                <w:sz w:val="24"/>
              </w:rPr>
              <w:t>TenNCC</w:t>
            </w:r>
          </w:p>
        </w:tc>
        <w:tc>
          <w:tcPr>
            <w:tcW w:type="dxa" w:w="2232"/>
          </w:tcPr>
          <w:p>
            <w:pPr>
              <w:spacing w:after="80" w:before="80" w:line="240" w:lineRule="auto"/>
            </w:pPr>
            <w:r>
              <w:rPr>
                <w:rFonts w:ascii="Times New Roman" w:hAnsi="Times New Roman"/>
                <w:sz w:val="24"/>
              </w:rPr>
              <w:t>nvarchar(150)</w:t>
            </w:r>
          </w:p>
        </w:tc>
        <w:tc>
          <w:tcPr>
            <w:tcW w:type="dxa" w:w="5256"/>
          </w:tcPr>
          <w:p>
            <w:pPr>
              <w:spacing w:after="80" w:before="80" w:line="240" w:lineRule="auto"/>
            </w:pPr>
            <w:r>
              <w:rPr>
                <w:rFonts w:ascii="Times New Roman" w:hAnsi="Times New Roman"/>
                <w:sz w:val="24"/>
              </w:rPr>
              <w:t>Tên nhà cung cấp, bắt buộc.</w:t>
            </w:r>
          </w:p>
        </w:tc>
      </w:tr>
      <w:tr>
        <w:trPr>
          <w:cantSplit/>
        </w:trPr>
        <w:tc>
          <w:tcPr>
            <w:tcW w:type="dxa" w:w="1800"/>
          </w:tcPr>
          <w:p>
            <w:pPr>
              <w:spacing w:after="80" w:before="80" w:line="240" w:lineRule="auto"/>
            </w:pPr>
            <w:r>
              <w:rPr>
                <w:rFonts w:ascii="Times New Roman" w:hAnsi="Times New Roman"/>
                <w:sz w:val="24"/>
              </w:rPr>
              <w:t>DienThoai</w:t>
            </w:r>
          </w:p>
        </w:tc>
        <w:tc>
          <w:tcPr>
            <w:tcW w:type="dxa" w:w="2232"/>
          </w:tcPr>
          <w:p>
            <w:pPr>
              <w:spacing w:after="80" w:before="80" w:line="240" w:lineRule="auto"/>
            </w:pPr>
            <w:r>
              <w:rPr>
                <w:rFonts w:ascii="Times New Roman" w:hAnsi="Times New Roman"/>
                <w:sz w:val="24"/>
              </w:rPr>
              <w:t>nvarchar(20)</w:t>
            </w:r>
          </w:p>
        </w:tc>
        <w:tc>
          <w:tcPr>
            <w:tcW w:type="dxa" w:w="5256"/>
          </w:tcPr>
          <w:p>
            <w:pPr>
              <w:spacing w:after="80" w:before="80" w:line="240" w:lineRule="auto"/>
            </w:pPr>
            <w:r>
              <w:rPr>
                <w:rFonts w:ascii="Times New Roman" w:hAnsi="Times New Roman"/>
                <w:sz w:val="24"/>
              </w:rPr>
              <w:t>Số điện thoại; mặc định chuỗi rỗng.</w:t>
            </w:r>
          </w:p>
        </w:tc>
      </w:tr>
      <w:tr>
        <w:trPr>
          <w:cantSplit/>
        </w:trPr>
        <w:tc>
          <w:tcPr>
            <w:tcW w:type="dxa" w:w="1800"/>
          </w:tcPr>
          <w:p>
            <w:pPr>
              <w:spacing w:after="80" w:before="80" w:line="240" w:lineRule="auto"/>
            </w:pPr>
            <w:r>
              <w:rPr>
                <w:rFonts w:ascii="Times New Roman" w:hAnsi="Times New Roman"/>
                <w:sz w:val="24"/>
              </w:rPr>
              <w:t>DiaChi</w:t>
            </w:r>
          </w:p>
        </w:tc>
        <w:tc>
          <w:tcPr>
            <w:tcW w:type="dxa" w:w="2232"/>
          </w:tcPr>
          <w:p>
            <w:pPr>
              <w:spacing w:after="80" w:before="80" w:line="240" w:lineRule="auto"/>
            </w:pPr>
            <w:r>
              <w:rPr>
                <w:rFonts w:ascii="Times New Roman" w:hAnsi="Times New Roman"/>
                <w:sz w:val="24"/>
              </w:rPr>
              <w:t>nvarchar(250)</w:t>
            </w:r>
          </w:p>
        </w:tc>
        <w:tc>
          <w:tcPr>
            <w:tcW w:type="dxa" w:w="5256"/>
          </w:tcPr>
          <w:p>
            <w:pPr>
              <w:spacing w:after="80" w:before="80" w:line="240" w:lineRule="auto"/>
            </w:pPr>
            <w:r>
              <w:rPr>
                <w:rFonts w:ascii="Times New Roman" w:hAnsi="Times New Roman"/>
                <w:sz w:val="24"/>
              </w:rPr>
              <w:t>Địa chỉ; mặc định chuỗi rỗng.</w:t>
            </w:r>
          </w:p>
        </w:tc>
      </w:tr>
    </w:tbl>
    <w:p>
      <w:pPr>
        <w:pStyle w:val="Heading3"/>
        <w:pageBreakBefore/>
      </w:pPr>
      <w:r>
        <w:t>Bảng LinhKien</w:t>
      </w:r>
    </w:p>
    <w:tbl>
      <w:tblPr>
        <w:tblStyle w:val="LightGrid-Accent1"/>
        <w:tblW w:type="auto" w:w="0"/>
        <w:tblLayout w:type="fixed"/>
        <w:tblLook w:firstColumn="1" w:firstRow="1" w:lastColumn="0" w:lastRow="0" w:noHBand="0" w:noVBand="1" w:val="04A0"/>
      </w:tblPr>
      <w:tblGrid>
        <w:gridCol w:w="1800"/>
        <w:gridCol w:w="2232"/>
        <w:gridCol w:w="5256"/>
      </w:tblGrid>
      <w:tr>
        <w:trPr>
          <w:tblHeader/>
          <w:cantSplit/>
        </w:trPr>
        <w:tc>
          <w:tcPr>
            <w:tcW w:type="dxa" w:w="1800"/>
          </w:tcPr>
          <w:p>
            <w:pPr>
              <w:spacing w:after="80" w:before="80" w:line="240" w:lineRule="auto"/>
            </w:pPr>
            <w:r>
              <w:rPr>
                <w:rFonts w:ascii="Times New Roman" w:hAnsi="Times New Roman"/>
                <w:sz w:val="24"/>
              </w:rPr>
              <w:t>Tên trường</w:t>
            </w:r>
          </w:p>
        </w:tc>
        <w:tc>
          <w:tcPr>
            <w:tcW w:type="dxa" w:w="2232"/>
          </w:tcPr>
          <w:p>
            <w:pPr>
              <w:spacing w:after="80" w:before="80" w:line="240" w:lineRule="auto"/>
            </w:pPr>
            <w:r>
              <w:rPr>
                <w:rFonts w:ascii="Times New Roman" w:hAnsi="Times New Roman"/>
                <w:sz w:val="24"/>
              </w:rPr>
              <w:t>Kiểu dữ liệu</w:t>
            </w:r>
          </w:p>
        </w:tc>
        <w:tc>
          <w:tcPr>
            <w:tcW w:type="dxa" w:w="5256"/>
          </w:tcPr>
          <w:p>
            <w:pPr>
              <w:spacing w:after="80" w:before="80" w:line="240" w:lineRule="auto"/>
            </w:pPr>
            <w:r>
              <w:rPr>
                <w:rFonts w:ascii="Times New Roman" w:hAnsi="Times New Roman"/>
                <w:sz w:val="24"/>
              </w:rPr>
              <w:t>Mô tả và ràng buộc</w:t>
            </w:r>
          </w:p>
        </w:tc>
      </w:tr>
      <w:tr>
        <w:trPr>
          <w:cantSplit/>
        </w:trPr>
        <w:tc>
          <w:tcPr>
            <w:tcW w:type="dxa" w:w="1800"/>
          </w:tcPr>
          <w:p>
            <w:pPr>
              <w:spacing w:after="80" w:before="80" w:line="240" w:lineRule="auto"/>
            </w:pPr>
            <w:r>
              <w:rPr>
                <w:rFonts w:ascii="Times New Roman" w:hAnsi="Times New Roman"/>
                <w:sz w:val="24"/>
              </w:rPr>
              <w:t>MaLK</w:t>
            </w:r>
          </w:p>
        </w:tc>
        <w:tc>
          <w:tcPr>
            <w:tcW w:type="dxa" w:w="2232"/>
          </w:tcPr>
          <w:p>
            <w:pPr>
              <w:spacing w:after="80" w:before="80" w:line="240" w:lineRule="auto"/>
            </w:pPr>
            <w:r>
              <w:rPr>
                <w:rFonts w:ascii="Times New Roman" w:hAnsi="Times New Roman"/>
                <w:sz w:val="24"/>
              </w:rPr>
              <w:t>nvarchar(20)</w:t>
            </w:r>
          </w:p>
        </w:tc>
        <w:tc>
          <w:tcPr>
            <w:tcW w:type="dxa" w:w="5256"/>
          </w:tcPr>
          <w:p>
            <w:pPr>
              <w:spacing w:after="80" w:before="80" w:line="240" w:lineRule="auto"/>
            </w:pPr>
            <w:r>
              <w:rPr>
                <w:rFonts w:ascii="Times New Roman" w:hAnsi="Times New Roman"/>
                <w:sz w:val="24"/>
              </w:rPr>
              <w:t>Khóa chính; không rỗng.</w:t>
            </w:r>
          </w:p>
        </w:tc>
      </w:tr>
      <w:tr>
        <w:trPr>
          <w:cantSplit/>
        </w:trPr>
        <w:tc>
          <w:tcPr>
            <w:tcW w:type="dxa" w:w="1800"/>
          </w:tcPr>
          <w:p>
            <w:pPr>
              <w:spacing w:after="80" w:before="80" w:line="240" w:lineRule="auto"/>
            </w:pPr>
            <w:r>
              <w:rPr>
                <w:rFonts w:ascii="Times New Roman" w:hAnsi="Times New Roman"/>
                <w:sz w:val="24"/>
              </w:rPr>
              <w:t>TenLK</w:t>
            </w:r>
          </w:p>
        </w:tc>
        <w:tc>
          <w:tcPr>
            <w:tcW w:type="dxa" w:w="2232"/>
          </w:tcPr>
          <w:p>
            <w:pPr>
              <w:spacing w:after="80" w:before="80" w:line="240" w:lineRule="auto"/>
            </w:pPr>
            <w:r>
              <w:rPr>
                <w:rFonts w:ascii="Times New Roman" w:hAnsi="Times New Roman"/>
                <w:sz w:val="24"/>
              </w:rPr>
              <w:t>nvarchar(150)</w:t>
            </w:r>
          </w:p>
        </w:tc>
        <w:tc>
          <w:tcPr>
            <w:tcW w:type="dxa" w:w="5256"/>
          </w:tcPr>
          <w:p>
            <w:pPr>
              <w:spacing w:after="80" w:before="80" w:line="240" w:lineRule="auto"/>
            </w:pPr>
            <w:r>
              <w:rPr>
                <w:rFonts w:ascii="Times New Roman" w:hAnsi="Times New Roman"/>
                <w:sz w:val="24"/>
              </w:rPr>
              <w:t>Tên linh kiện; bắt buộc, không rỗng.</w:t>
            </w:r>
          </w:p>
        </w:tc>
      </w:tr>
      <w:tr>
        <w:trPr>
          <w:cantSplit/>
        </w:trPr>
        <w:tc>
          <w:tcPr>
            <w:tcW w:type="dxa" w:w="1800"/>
          </w:tcPr>
          <w:p>
            <w:pPr>
              <w:spacing w:after="80" w:before="80" w:line="240" w:lineRule="auto"/>
            </w:pPr>
            <w:r>
              <w:rPr>
                <w:rFonts w:ascii="Times New Roman" w:hAnsi="Times New Roman"/>
                <w:sz w:val="24"/>
              </w:rPr>
              <w:t>MaLoai</w:t>
            </w:r>
          </w:p>
        </w:tc>
        <w:tc>
          <w:tcPr>
            <w:tcW w:type="dxa" w:w="2232"/>
          </w:tcPr>
          <w:p>
            <w:pPr>
              <w:spacing w:after="80" w:before="80" w:line="240" w:lineRule="auto"/>
            </w:pPr>
            <w:r>
              <w:rPr>
                <w:rFonts w:ascii="Times New Roman" w:hAnsi="Times New Roman"/>
                <w:sz w:val="24"/>
              </w:rPr>
              <w:t>nvarchar(20)</w:t>
            </w:r>
          </w:p>
        </w:tc>
        <w:tc>
          <w:tcPr>
            <w:tcW w:type="dxa" w:w="5256"/>
          </w:tcPr>
          <w:p>
            <w:pPr>
              <w:spacing w:after="80" w:before="80" w:line="240" w:lineRule="auto"/>
            </w:pPr>
            <w:r>
              <w:rPr>
                <w:rFonts w:ascii="Times New Roman" w:hAnsi="Times New Roman"/>
                <w:sz w:val="24"/>
              </w:rPr>
              <w:t>Khóa ngoại tới LoaiLinhKien.MaLoai.</w:t>
            </w:r>
          </w:p>
        </w:tc>
      </w:tr>
      <w:tr>
        <w:trPr>
          <w:cantSplit/>
        </w:trPr>
        <w:tc>
          <w:tcPr>
            <w:tcW w:type="dxa" w:w="1800"/>
          </w:tcPr>
          <w:p>
            <w:pPr>
              <w:spacing w:after="80" w:before="80" w:line="240" w:lineRule="auto"/>
            </w:pPr>
            <w:r>
              <w:rPr>
                <w:rFonts w:ascii="Times New Roman" w:hAnsi="Times New Roman"/>
                <w:sz w:val="24"/>
              </w:rPr>
              <w:t>Hang</w:t>
            </w:r>
          </w:p>
        </w:tc>
        <w:tc>
          <w:tcPr>
            <w:tcW w:type="dxa" w:w="2232"/>
          </w:tcPr>
          <w:p>
            <w:pPr>
              <w:spacing w:after="80" w:before="80" w:line="240" w:lineRule="auto"/>
            </w:pPr>
            <w:r>
              <w:rPr>
                <w:rFonts w:ascii="Times New Roman" w:hAnsi="Times New Roman"/>
                <w:sz w:val="24"/>
              </w:rPr>
              <w:t>nvarchar(80)</w:t>
            </w:r>
          </w:p>
        </w:tc>
        <w:tc>
          <w:tcPr>
            <w:tcW w:type="dxa" w:w="5256"/>
          </w:tcPr>
          <w:p>
            <w:pPr>
              <w:spacing w:after="80" w:before="80" w:line="240" w:lineRule="auto"/>
            </w:pPr>
            <w:r>
              <w:rPr>
                <w:rFonts w:ascii="Times New Roman" w:hAnsi="Times New Roman"/>
                <w:sz w:val="24"/>
              </w:rPr>
              <w:t>Hãng sản xuất; bắt buộc ở giao diện.</w:t>
            </w:r>
          </w:p>
        </w:tc>
      </w:tr>
      <w:tr>
        <w:trPr>
          <w:cantSplit/>
        </w:trPr>
        <w:tc>
          <w:tcPr>
            <w:tcW w:type="dxa" w:w="1800"/>
          </w:tcPr>
          <w:p>
            <w:pPr>
              <w:spacing w:after="80" w:before="80" w:line="240" w:lineRule="auto"/>
            </w:pPr>
            <w:r>
              <w:rPr>
                <w:rFonts w:ascii="Times New Roman" w:hAnsi="Times New Roman"/>
                <w:sz w:val="24"/>
              </w:rPr>
              <w:t>DonVi</w:t>
            </w:r>
          </w:p>
        </w:tc>
        <w:tc>
          <w:tcPr>
            <w:tcW w:type="dxa" w:w="2232"/>
          </w:tcPr>
          <w:p>
            <w:pPr>
              <w:spacing w:after="80" w:before="80" w:line="240" w:lineRule="auto"/>
            </w:pPr>
            <w:r>
              <w:rPr>
                <w:rFonts w:ascii="Times New Roman" w:hAnsi="Times New Roman"/>
                <w:sz w:val="24"/>
              </w:rPr>
              <w:t>nvarchar(20)</w:t>
            </w:r>
          </w:p>
        </w:tc>
        <w:tc>
          <w:tcPr>
            <w:tcW w:type="dxa" w:w="5256"/>
          </w:tcPr>
          <w:p>
            <w:pPr>
              <w:spacing w:after="80" w:before="80" w:line="240" w:lineRule="auto"/>
            </w:pPr>
            <w:r>
              <w:rPr>
                <w:rFonts w:ascii="Times New Roman" w:hAnsi="Times New Roman"/>
                <w:sz w:val="24"/>
              </w:rPr>
              <w:t>Đơn vị tính; bắt buộc ở giao diện.</w:t>
            </w:r>
          </w:p>
        </w:tc>
      </w:tr>
      <w:tr>
        <w:trPr>
          <w:cantSplit/>
        </w:trPr>
        <w:tc>
          <w:tcPr>
            <w:tcW w:type="dxa" w:w="1800"/>
          </w:tcPr>
          <w:p>
            <w:pPr>
              <w:spacing w:after="80" w:before="80" w:line="240" w:lineRule="auto"/>
            </w:pPr>
            <w:r>
              <w:rPr>
                <w:rFonts w:ascii="Times New Roman" w:hAnsi="Times New Roman"/>
                <w:sz w:val="24"/>
              </w:rPr>
              <w:t>GiaBan</w:t>
            </w:r>
          </w:p>
        </w:tc>
        <w:tc>
          <w:tcPr>
            <w:tcW w:type="dxa" w:w="2232"/>
          </w:tcPr>
          <w:p>
            <w:pPr>
              <w:spacing w:after="80" w:before="80" w:line="240" w:lineRule="auto"/>
            </w:pPr>
            <w:r>
              <w:rPr>
                <w:rFonts w:ascii="Times New Roman" w:hAnsi="Times New Roman"/>
                <w:sz w:val="24"/>
              </w:rPr>
              <w:t>decimal(18,2)</w:t>
            </w:r>
          </w:p>
        </w:tc>
        <w:tc>
          <w:tcPr>
            <w:tcW w:type="dxa" w:w="5256"/>
          </w:tcPr>
          <w:p>
            <w:pPr>
              <w:spacing w:after="80" w:before="80" w:line="240" w:lineRule="auto"/>
            </w:pPr>
            <w:r>
              <w:rPr>
                <w:rFonts w:ascii="Times New Roman" w:hAnsi="Times New Roman"/>
                <w:sz w:val="24"/>
              </w:rPr>
              <w:t>Giá bán tham khảo; CHECK &gt;= 0.</w:t>
            </w:r>
          </w:p>
        </w:tc>
      </w:tr>
      <w:tr>
        <w:trPr>
          <w:cantSplit/>
        </w:trPr>
        <w:tc>
          <w:tcPr>
            <w:tcW w:type="dxa" w:w="1800"/>
          </w:tcPr>
          <w:p>
            <w:pPr>
              <w:spacing w:after="80" w:before="80" w:line="240" w:lineRule="auto"/>
            </w:pPr>
            <w:r>
              <w:rPr>
                <w:rFonts w:ascii="Times New Roman" w:hAnsi="Times New Roman"/>
                <w:sz w:val="24"/>
              </w:rPr>
              <w:t>TonToiThieu</w:t>
            </w:r>
          </w:p>
        </w:tc>
        <w:tc>
          <w:tcPr>
            <w:tcW w:type="dxa" w:w="2232"/>
          </w:tcPr>
          <w:p>
            <w:pPr>
              <w:spacing w:after="80" w:before="80" w:line="240" w:lineRule="auto"/>
            </w:pPr>
            <w:r>
              <w:rPr>
                <w:rFonts w:ascii="Times New Roman" w:hAnsi="Times New Roman"/>
                <w:sz w:val="24"/>
              </w:rPr>
              <w:t>int</w:t>
            </w:r>
          </w:p>
        </w:tc>
        <w:tc>
          <w:tcPr>
            <w:tcW w:type="dxa" w:w="5256"/>
          </w:tcPr>
          <w:p>
            <w:pPr>
              <w:spacing w:after="80" w:before="80" w:line="240" w:lineRule="auto"/>
            </w:pPr>
            <w:r>
              <w:rPr>
                <w:rFonts w:ascii="Times New Roman" w:hAnsi="Times New Roman"/>
                <w:sz w:val="24"/>
              </w:rPr>
              <w:t>Mức cảnh báo; CHECK &gt;= 0; mặc định 5.</w:t>
            </w:r>
          </w:p>
        </w:tc>
      </w:tr>
    </w:tbl>
    <w:p>
      <w:pPr>
        <w:pStyle w:val="Heading3"/>
        <w:pageBreakBefore/>
      </w:pPr>
      <w:r>
        <w:t>Bảng PhieuNhap</w:t>
      </w:r>
    </w:p>
    <w:tbl>
      <w:tblPr>
        <w:tblStyle w:val="LightGrid-Accent1"/>
        <w:tblW w:type="auto" w:w="0"/>
        <w:tblLayout w:type="fixed"/>
        <w:tblLook w:firstColumn="1" w:firstRow="1" w:lastColumn="0" w:lastRow="0" w:noHBand="0" w:noVBand="1" w:val="04A0"/>
      </w:tblPr>
      <w:tblGrid>
        <w:gridCol w:w="1800"/>
        <w:gridCol w:w="2232"/>
        <w:gridCol w:w="5256"/>
      </w:tblGrid>
      <w:tr>
        <w:trPr>
          <w:tblHeader/>
          <w:cantSplit/>
        </w:trPr>
        <w:tc>
          <w:tcPr>
            <w:tcW w:type="dxa" w:w="1800"/>
          </w:tcPr>
          <w:p>
            <w:pPr>
              <w:spacing w:after="80" w:before="80" w:line="240" w:lineRule="auto"/>
            </w:pPr>
            <w:r>
              <w:rPr>
                <w:rFonts w:ascii="Times New Roman" w:hAnsi="Times New Roman"/>
                <w:sz w:val="24"/>
              </w:rPr>
              <w:t>Tên trường</w:t>
            </w:r>
          </w:p>
        </w:tc>
        <w:tc>
          <w:tcPr>
            <w:tcW w:type="dxa" w:w="2232"/>
          </w:tcPr>
          <w:p>
            <w:pPr>
              <w:spacing w:after="80" w:before="80" w:line="240" w:lineRule="auto"/>
            </w:pPr>
            <w:r>
              <w:rPr>
                <w:rFonts w:ascii="Times New Roman" w:hAnsi="Times New Roman"/>
                <w:sz w:val="24"/>
              </w:rPr>
              <w:t>Kiểu dữ liệu</w:t>
            </w:r>
          </w:p>
        </w:tc>
        <w:tc>
          <w:tcPr>
            <w:tcW w:type="dxa" w:w="5256"/>
          </w:tcPr>
          <w:p>
            <w:pPr>
              <w:spacing w:after="80" w:before="80" w:line="240" w:lineRule="auto"/>
            </w:pPr>
            <w:r>
              <w:rPr>
                <w:rFonts w:ascii="Times New Roman" w:hAnsi="Times New Roman"/>
                <w:sz w:val="24"/>
              </w:rPr>
              <w:t>Mô tả và ràng buộc</w:t>
            </w:r>
          </w:p>
        </w:tc>
      </w:tr>
      <w:tr>
        <w:trPr>
          <w:cantSplit/>
        </w:trPr>
        <w:tc>
          <w:tcPr>
            <w:tcW w:type="dxa" w:w="1800"/>
          </w:tcPr>
          <w:p>
            <w:pPr>
              <w:spacing w:after="80" w:before="80" w:line="240" w:lineRule="auto"/>
            </w:pPr>
            <w:r>
              <w:rPr>
                <w:rFonts w:ascii="Times New Roman" w:hAnsi="Times New Roman"/>
                <w:sz w:val="24"/>
              </w:rPr>
              <w:t>MaPN</w:t>
            </w:r>
          </w:p>
        </w:tc>
        <w:tc>
          <w:tcPr>
            <w:tcW w:type="dxa" w:w="2232"/>
          </w:tcPr>
          <w:p>
            <w:pPr>
              <w:spacing w:after="80" w:before="80" w:line="240" w:lineRule="auto"/>
            </w:pPr>
            <w:r>
              <w:rPr>
                <w:rFonts w:ascii="Times New Roman" w:hAnsi="Times New Roman"/>
                <w:sz w:val="24"/>
              </w:rPr>
              <w:t>int IDENTITY</w:t>
            </w:r>
          </w:p>
        </w:tc>
        <w:tc>
          <w:tcPr>
            <w:tcW w:type="dxa" w:w="5256"/>
          </w:tcPr>
          <w:p>
            <w:pPr>
              <w:spacing w:after="80" w:before="80" w:line="240" w:lineRule="auto"/>
            </w:pPr>
            <w:r>
              <w:rPr>
                <w:rFonts w:ascii="Times New Roman" w:hAnsi="Times New Roman"/>
                <w:sz w:val="24"/>
              </w:rPr>
              <w:t>Khóa chính, tự tăng.</w:t>
            </w:r>
          </w:p>
        </w:tc>
      </w:tr>
      <w:tr>
        <w:trPr>
          <w:cantSplit/>
        </w:trPr>
        <w:tc>
          <w:tcPr>
            <w:tcW w:type="dxa" w:w="1800"/>
          </w:tcPr>
          <w:p>
            <w:pPr>
              <w:spacing w:after="80" w:before="80" w:line="240" w:lineRule="auto"/>
            </w:pPr>
            <w:r>
              <w:rPr>
                <w:rFonts w:ascii="Times New Roman" w:hAnsi="Times New Roman"/>
                <w:sz w:val="24"/>
              </w:rPr>
              <w:t>NgayTao</w:t>
            </w:r>
          </w:p>
        </w:tc>
        <w:tc>
          <w:tcPr>
            <w:tcW w:type="dxa" w:w="2232"/>
          </w:tcPr>
          <w:p>
            <w:pPr>
              <w:spacing w:after="80" w:before="80" w:line="240" w:lineRule="auto"/>
            </w:pPr>
            <w:r>
              <w:rPr>
                <w:rFonts w:ascii="Times New Roman" w:hAnsi="Times New Roman"/>
                <w:sz w:val="24"/>
              </w:rPr>
              <w:t>datetime2</w:t>
            </w:r>
          </w:p>
        </w:tc>
        <w:tc>
          <w:tcPr>
            <w:tcW w:type="dxa" w:w="5256"/>
          </w:tcPr>
          <w:p>
            <w:pPr>
              <w:spacing w:after="80" w:before="80" w:line="240" w:lineRule="auto"/>
            </w:pPr>
            <w:r>
              <w:rPr>
                <w:rFonts w:ascii="Times New Roman" w:hAnsi="Times New Roman"/>
                <w:sz w:val="24"/>
              </w:rPr>
              <w:t>Mặc định SYSDATETIME tại máy chủ.</w:t>
            </w:r>
          </w:p>
        </w:tc>
      </w:tr>
      <w:tr>
        <w:trPr>
          <w:cantSplit/>
        </w:trPr>
        <w:tc>
          <w:tcPr>
            <w:tcW w:type="dxa" w:w="1800"/>
          </w:tcPr>
          <w:p>
            <w:pPr>
              <w:spacing w:after="80" w:before="80" w:line="240" w:lineRule="auto"/>
            </w:pPr>
            <w:r>
              <w:rPr>
                <w:rFonts w:ascii="Times New Roman" w:hAnsi="Times New Roman"/>
                <w:sz w:val="24"/>
              </w:rPr>
              <w:t>MaNCC</w:t>
            </w:r>
          </w:p>
        </w:tc>
        <w:tc>
          <w:tcPr>
            <w:tcW w:type="dxa" w:w="2232"/>
          </w:tcPr>
          <w:p>
            <w:pPr>
              <w:spacing w:after="80" w:before="80" w:line="240" w:lineRule="auto"/>
            </w:pPr>
            <w:r>
              <w:rPr>
                <w:rFonts w:ascii="Times New Roman" w:hAnsi="Times New Roman"/>
                <w:sz w:val="24"/>
              </w:rPr>
              <w:t>nvarchar(20)</w:t>
            </w:r>
          </w:p>
        </w:tc>
        <w:tc>
          <w:tcPr>
            <w:tcW w:type="dxa" w:w="5256"/>
          </w:tcPr>
          <w:p>
            <w:pPr>
              <w:spacing w:after="80" w:before="80" w:line="240" w:lineRule="auto"/>
            </w:pPr>
            <w:r>
              <w:rPr>
                <w:rFonts w:ascii="Times New Roman" w:hAnsi="Times New Roman"/>
                <w:sz w:val="24"/>
              </w:rPr>
              <w:t>Khóa ngoại tới NhaCungCap.MaNCC.</w:t>
            </w:r>
          </w:p>
        </w:tc>
      </w:tr>
      <w:tr>
        <w:trPr>
          <w:cantSplit/>
        </w:trPr>
        <w:tc>
          <w:tcPr>
            <w:tcW w:type="dxa" w:w="1800"/>
          </w:tcPr>
          <w:p>
            <w:pPr>
              <w:spacing w:after="80" w:before="80" w:line="240" w:lineRule="auto"/>
            </w:pPr>
            <w:r>
              <w:rPr>
                <w:rFonts w:ascii="Times New Roman" w:hAnsi="Times New Roman"/>
                <w:sz w:val="24"/>
              </w:rPr>
              <w:t>NguoiLap</w:t>
            </w:r>
          </w:p>
        </w:tc>
        <w:tc>
          <w:tcPr>
            <w:tcW w:type="dxa" w:w="2232"/>
          </w:tcPr>
          <w:p>
            <w:pPr>
              <w:spacing w:after="80" w:before="80" w:line="240" w:lineRule="auto"/>
            </w:pPr>
            <w:r>
              <w:rPr>
                <w:rFonts w:ascii="Times New Roman" w:hAnsi="Times New Roman"/>
                <w:sz w:val="24"/>
              </w:rPr>
              <w:t>nvarchar(100)</w:t>
            </w:r>
          </w:p>
        </w:tc>
        <w:tc>
          <w:tcPr>
            <w:tcW w:type="dxa" w:w="5256"/>
          </w:tcPr>
          <w:p>
            <w:pPr>
              <w:spacing w:after="80" w:before="80" w:line="240" w:lineRule="auto"/>
            </w:pPr>
            <w:r>
              <w:rPr>
                <w:rFonts w:ascii="Times New Roman" w:hAnsi="Times New Roman"/>
                <w:sz w:val="24"/>
              </w:rPr>
              <w:t>Người lập phiếu; không rỗng.</w:t>
            </w:r>
          </w:p>
        </w:tc>
      </w:tr>
      <w:tr>
        <w:trPr>
          <w:cantSplit/>
        </w:trPr>
        <w:tc>
          <w:tcPr>
            <w:tcW w:type="dxa" w:w="1800"/>
          </w:tcPr>
          <w:p>
            <w:pPr>
              <w:spacing w:after="80" w:before="80" w:line="240" w:lineRule="auto"/>
            </w:pPr>
            <w:r>
              <w:rPr>
                <w:rFonts w:ascii="Times New Roman" w:hAnsi="Times New Roman"/>
                <w:sz w:val="24"/>
              </w:rPr>
              <w:t>GhiChu</w:t>
            </w:r>
          </w:p>
        </w:tc>
        <w:tc>
          <w:tcPr>
            <w:tcW w:type="dxa" w:w="2232"/>
          </w:tcPr>
          <w:p>
            <w:pPr>
              <w:spacing w:after="80" w:before="80" w:line="240" w:lineRule="auto"/>
            </w:pPr>
            <w:r>
              <w:rPr>
                <w:rFonts w:ascii="Times New Roman" w:hAnsi="Times New Roman"/>
                <w:sz w:val="24"/>
              </w:rPr>
              <w:t>nvarchar(250)</w:t>
            </w:r>
          </w:p>
        </w:tc>
        <w:tc>
          <w:tcPr>
            <w:tcW w:type="dxa" w:w="5256"/>
          </w:tcPr>
          <w:p>
            <w:pPr>
              <w:spacing w:after="80" w:before="80" w:line="240" w:lineRule="auto"/>
            </w:pPr>
            <w:r>
              <w:rPr>
                <w:rFonts w:ascii="Times New Roman" w:hAnsi="Times New Roman"/>
                <w:sz w:val="24"/>
              </w:rPr>
              <w:t>Ghi chú; mặc định chuỗi rỗng.</w:t>
            </w:r>
          </w:p>
        </w:tc>
      </w:tr>
    </w:tbl>
    <w:p>
      <w:pPr>
        <w:pStyle w:val="Heading3"/>
      </w:pPr>
      <w:r>
        <w:t>Bảng ChiTietNhap</w:t>
      </w:r>
    </w:p>
    <w:tbl>
      <w:tblPr>
        <w:tblStyle w:val="LightGrid-Accent1"/>
        <w:tblW w:type="auto" w:w="0"/>
        <w:tblLayout w:type="fixed"/>
        <w:tblLook w:firstColumn="1" w:firstRow="1" w:lastColumn="0" w:lastRow="0" w:noHBand="0" w:noVBand="1" w:val="04A0"/>
      </w:tblPr>
      <w:tblGrid>
        <w:gridCol w:w="1800"/>
        <w:gridCol w:w="2232"/>
        <w:gridCol w:w="5256"/>
      </w:tblGrid>
      <w:tr>
        <w:trPr>
          <w:tblHeader/>
          <w:cantSplit/>
        </w:trPr>
        <w:tc>
          <w:tcPr>
            <w:tcW w:type="dxa" w:w="1800"/>
          </w:tcPr>
          <w:p>
            <w:pPr>
              <w:spacing w:after="80" w:before="80" w:line="240" w:lineRule="auto"/>
            </w:pPr>
            <w:r>
              <w:rPr>
                <w:rFonts w:ascii="Times New Roman" w:hAnsi="Times New Roman"/>
                <w:sz w:val="24"/>
              </w:rPr>
              <w:t>Tên trường</w:t>
            </w:r>
          </w:p>
        </w:tc>
        <w:tc>
          <w:tcPr>
            <w:tcW w:type="dxa" w:w="2232"/>
          </w:tcPr>
          <w:p>
            <w:pPr>
              <w:spacing w:after="80" w:before="80" w:line="240" w:lineRule="auto"/>
            </w:pPr>
            <w:r>
              <w:rPr>
                <w:rFonts w:ascii="Times New Roman" w:hAnsi="Times New Roman"/>
                <w:sz w:val="24"/>
              </w:rPr>
              <w:t>Kiểu dữ liệu</w:t>
            </w:r>
          </w:p>
        </w:tc>
        <w:tc>
          <w:tcPr>
            <w:tcW w:type="dxa" w:w="5256"/>
          </w:tcPr>
          <w:p>
            <w:pPr>
              <w:spacing w:after="80" w:before="80" w:line="240" w:lineRule="auto"/>
            </w:pPr>
            <w:r>
              <w:rPr>
                <w:rFonts w:ascii="Times New Roman" w:hAnsi="Times New Roman"/>
                <w:sz w:val="24"/>
              </w:rPr>
              <w:t>Mô tả và ràng buộc</w:t>
            </w:r>
          </w:p>
        </w:tc>
      </w:tr>
      <w:tr>
        <w:trPr>
          <w:cantSplit/>
        </w:trPr>
        <w:tc>
          <w:tcPr>
            <w:tcW w:type="dxa" w:w="1800"/>
          </w:tcPr>
          <w:p>
            <w:pPr>
              <w:spacing w:after="80" w:before="80" w:line="240" w:lineRule="auto"/>
            </w:pPr>
            <w:r>
              <w:rPr>
                <w:rFonts w:ascii="Times New Roman" w:hAnsi="Times New Roman"/>
                <w:sz w:val="24"/>
              </w:rPr>
              <w:t>MaPN</w:t>
            </w:r>
          </w:p>
        </w:tc>
        <w:tc>
          <w:tcPr>
            <w:tcW w:type="dxa" w:w="2232"/>
          </w:tcPr>
          <w:p>
            <w:pPr>
              <w:spacing w:after="80" w:before="80" w:line="240" w:lineRule="auto"/>
            </w:pPr>
            <w:r>
              <w:rPr>
                <w:rFonts w:ascii="Times New Roman" w:hAnsi="Times New Roman"/>
                <w:sz w:val="24"/>
              </w:rPr>
              <w:t>int</w:t>
            </w:r>
          </w:p>
        </w:tc>
        <w:tc>
          <w:tcPr>
            <w:tcW w:type="dxa" w:w="5256"/>
          </w:tcPr>
          <w:p>
            <w:pPr>
              <w:spacing w:after="80" w:before="80" w:line="240" w:lineRule="auto"/>
            </w:pPr>
            <w:r>
              <w:rPr>
                <w:rFonts w:ascii="Times New Roman" w:hAnsi="Times New Roman"/>
                <w:sz w:val="24"/>
              </w:rPr>
              <w:t>Khóa chính ghép; FK tới PhieuNhap.MaPN.</w:t>
            </w:r>
          </w:p>
        </w:tc>
      </w:tr>
      <w:tr>
        <w:trPr>
          <w:cantSplit/>
        </w:trPr>
        <w:tc>
          <w:tcPr>
            <w:tcW w:type="dxa" w:w="1800"/>
          </w:tcPr>
          <w:p>
            <w:pPr>
              <w:spacing w:after="80" w:before="80" w:line="240" w:lineRule="auto"/>
            </w:pPr>
            <w:r>
              <w:rPr>
                <w:rFonts w:ascii="Times New Roman" w:hAnsi="Times New Roman"/>
                <w:sz w:val="24"/>
              </w:rPr>
              <w:t>MaLK</w:t>
            </w:r>
          </w:p>
        </w:tc>
        <w:tc>
          <w:tcPr>
            <w:tcW w:type="dxa" w:w="2232"/>
          </w:tcPr>
          <w:p>
            <w:pPr>
              <w:spacing w:after="80" w:before="80" w:line="240" w:lineRule="auto"/>
            </w:pPr>
            <w:r>
              <w:rPr>
                <w:rFonts w:ascii="Times New Roman" w:hAnsi="Times New Roman"/>
                <w:sz w:val="24"/>
              </w:rPr>
              <w:t>nvarchar(20)</w:t>
            </w:r>
          </w:p>
        </w:tc>
        <w:tc>
          <w:tcPr>
            <w:tcW w:type="dxa" w:w="5256"/>
          </w:tcPr>
          <w:p>
            <w:pPr>
              <w:spacing w:after="80" w:before="80" w:line="240" w:lineRule="auto"/>
            </w:pPr>
            <w:r>
              <w:rPr>
                <w:rFonts w:ascii="Times New Roman" w:hAnsi="Times New Roman"/>
                <w:sz w:val="24"/>
              </w:rPr>
              <w:t>Khóa chính ghép; FK tới LinhKien.MaLK.</w:t>
            </w:r>
          </w:p>
        </w:tc>
      </w:tr>
      <w:tr>
        <w:trPr>
          <w:cantSplit/>
        </w:trPr>
        <w:tc>
          <w:tcPr>
            <w:tcW w:type="dxa" w:w="1800"/>
          </w:tcPr>
          <w:p>
            <w:pPr>
              <w:spacing w:after="80" w:before="80" w:line="240" w:lineRule="auto"/>
            </w:pPr>
            <w:r>
              <w:rPr>
                <w:rFonts w:ascii="Times New Roman" w:hAnsi="Times New Roman"/>
                <w:sz w:val="24"/>
              </w:rPr>
              <w:t>SoLuong</w:t>
            </w:r>
          </w:p>
        </w:tc>
        <w:tc>
          <w:tcPr>
            <w:tcW w:type="dxa" w:w="2232"/>
          </w:tcPr>
          <w:p>
            <w:pPr>
              <w:spacing w:after="80" w:before="80" w:line="240" w:lineRule="auto"/>
            </w:pPr>
            <w:r>
              <w:rPr>
                <w:rFonts w:ascii="Times New Roman" w:hAnsi="Times New Roman"/>
                <w:sz w:val="24"/>
              </w:rPr>
              <w:t>int</w:t>
            </w:r>
          </w:p>
        </w:tc>
        <w:tc>
          <w:tcPr>
            <w:tcW w:type="dxa" w:w="5256"/>
          </w:tcPr>
          <w:p>
            <w:pPr>
              <w:spacing w:after="80" w:before="80" w:line="240" w:lineRule="auto"/>
            </w:pPr>
            <w:r>
              <w:rPr>
                <w:rFonts w:ascii="Times New Roman" w:hAnsi="Times New Roman"/>
                <w:sz w:val="24"/>
              </w:rPr>
              <w:t>Số lượng nhập; CHECK &gt; 0.</w:t>
            </w:r>
          </w:p>
        </w:tc>
      </w:tr>
      <w:tr>
        <w:trPr>
          <w:cantSplit/>
        </w:trPr>
        <w:tc>
          <w:tcPr>
            <w:tcW w:type="dxa" w:w="1800"/>
          </w:tcPr>
          <w:p>
            <w:pPr>
              <w:spacing w:after="80" w:before="80" w:line="240" w:lineRule="auto"/>
            </w:pPr>
            <w:r>
              <w:rPr>
                <w:rFonts w:ascii="Times New Roman" w:hAnsi="Times New Roman"/>
                <w:sz w:val="24"/>
              </w:rPr>
              <w:t>DonGia</w:t>
            </w:r>
          </w:p>
        </w:tc>
        <w:tc>
          <w:tcPr>
            <w:tcW w:type="dxa" w:w="2232"/>
          </w:tcPr>
          <w:p>
            <w:pPr>
              <w:spacing w:after="80" w:before="80" w:line="240" w:lineRule="auto"/>
            </w:pPr>
            <w:r>
              <w:rPr>
                <w:rFonts w:ascii="Times New Roman" w:hAnsi="Times New Roman"/>
                <w:sz w:val="24"/>
              </w:rPr>
              <w:t>decimal(18,2)</w:t>
            </w:r>
          </w:p>
        </w:tc>
        <w:tc>
          <w:tcPr>
            <w:tcW w:type="dxa" w:w="5256"/>
          </w:tcPr>
          <w:p>
            <w:pPr>
              <w:spacing w:after="80" w:before="80" w:line="240" w:lineRule="auto"/>
            </w:pPr>
            <w:r>
              <w:rPr>
                <w:rFonts w:ascii="Times New Roman" w:hAnsi="Times New Roman"/>
                <w:sz w:val="24"/>
              </w:rPr>
              <w:t>Đơn giá nhập; CHECK &gt;= 0.</w:t>
            </w:r>
          </w:p>
        </w:tc>
      </w:tr>
    </w:tbl>
    <w:p>
      <w:pPr>
        <w:pStyle w:val="Heading3"/>
        <w:pageBreakBefore/>
      </w:pPr>
      <w:r>
        <w:t>Bảng PhieuXuat</w:t>
      </w:r>
    </w:p>
    <w:tbl>
      <w:tblPr>
        <w:tblStyle w:val="LightGrid-Accent1"/>
        <w:tblW w:type="auto" w:w="0"/>
        <w:tblLayout w:type="fixed"/>
        <w:tblLook w:firstColumn="1" w:firstRow="1" w:lastColumn="0" w:lastRow="0" w:noHBand="0" w:noVBand="1" w:val="04A0"/>
      </w:tblPr>
      <w:tblGrid>
        <w:gridCol w:w="1800"/>
        <w:gridCol w:w="2232"/>
        <w:gridCol w:w="5256"/>
      </w:tblGrid>
      <w:tr>
        <w:trPr>
          <w:tblHeader/>
          <w:cantSplit/>
        </w:trPr>
        <w:tc>
          <w:tcPr>
            <w:tcW w:type="dxa" w:w="1800"/>
          </w:tcPr>
          <w:p>
            <w:pPr>
              <w:spacing w:after="80" w:before="80" w:line="240" w:lineRule="auto"/>
            </w:pPr>
            <w:r>
              <w:rPr>
                <w:rFonts w:ascii="Times New Roman" w:hAnsi="Times New Roman"/>
                <w:sz w:val="24"/>
              </w:rPr>
              <w:t>Tên trường</w:t>
            </w:r>
          </w:p>
        </w:tc>
        <w:tc>
          <w:tcPr>
            <w:tcW w:type="dxa" w:w="2232"/>
          </w:tcPr>
          <w:p>
            <w:pPr>
              <w:spacing w:after="80" w:before="80" w:line="240" w:lineRule="auto"/>
            </w:pPr>
            <w:r>
              <w:rPr>
                <w:rFonts w:ascii="Times New Roman" w:hAnsi="Times New Roman"/>
                <w:sz w:val="24"/>
              </w:rPr>
              <w:t>Kiểu dữ liệu</w:t>
            </w:r>
          </w:p>
        </w:tc>
        <w:tc>
          <w:tcPr>
            <w:tcW w:type="dxa" w:w="5256"/>
          </w:tcPr>
          <w:p>
            <w:pPr>
              <w:spacing w:after="80" w:before="80" w:line="240" w:lineRule="auto"/>
            </w:pPr>
            <w:r>
              <w:rPr>
                <w:rFonts w:ascii="Times New Roman" w:hAnsi="Times New Roman"/>
                <w:sz w:val="24"/>
              </w:rPr>
              <w:t>Mô tả và ràng buộc</w:t>
            </w:r>
          </w:p>
        </w:tc>
      </w:tr>
      <w:tr>
        <w:trPr>
          <w:cantSplit/>
        </w:trPr>
        <w:tc>
          <w:tcPr>
            <w:tcW w:type="dxa" w:w="1800"/>
          </w:tcPr>
          <w:p>
            <w:pPr>
              <w:spacing w:after="80" w:before="80" w:line="240" w:lineRule="auto"/>
            </w:pPr>
            <w:r>
              <w:rPr>
                <w:rFonts w:ascii="Times New Roman" w:hAnsi="Times New Roman"/>
                <w:sz w:val="24"/>
              </w:rPr>
              <w:t>MaPX</w:t>
            </w:r>
          </w:p>
        </w:tc>
        <w:tc>
          <w:tcPr>
            <w:tcW w:type="dxa" w:w="2232"/>
          </w:tcPr>
          <w:p>
            <w:pPr>
              <w:spacing w:after="80" w:before="80" w:line="240" w:lineRule="auto"/>
            </w:pPr>
            <w:r>
              <w:rPr>
                <w:rFonts w:ascii="Times New Roman" w:hAnsi="Times New Roman"/>
                <w:sz w:val="24"/>
              </w:rPr>
              <w:t>int IDENTITY</w:t>
            </w:r>
          </w:p>
        </w:tc>
        <w:tc>
          <w:tcPr>
            <w:tcW w:type="dxa" w:w="5256"/>
          </w:tcPr>
          <w:p>
            <w:pPr>
              <w:spacing w:after="80" w:before="80" w:line="240" w:lineRule="auto"/>
            </w:pPr>
            <w:r>
              <w:rPr>
                <w:rFonts w:ascii="Times New Roman" w:hAnsi="Times New Roman"/>
                <w:sz w:val="24"/>
              </w:rPr>
              <w:t>Khóa chính, tự tăng.</w:t>
            </w:r>
          </w:p>
        </w:tc>
      </w:tr>
      <w:tr>
        <w:trPr>
          <w:cantSplit/>
        </w:trPr>
        <w:tc>
          <w:tcPr>
            <w:tcW w:type="dxa" w:w="1800"/>
          </w:tcPr>
          <w:p>
            <w:pPr>
              <w:spacing w:after="80" w:before="80" w:line="240" w:lineRule="auto"/>
            </w:pPr>
            <w:r>
              <w:rPr>
                <w:rFonts w:ascii="Times New Roman" w:hAnsi="Times New Roman"/>
                <w:sz w:val="24"/>
              </w:rPr>
              <w:t>NgayTao</w:t>
            </w:r>
          </w:p>
        </w:tc>
        <w:tc>
          <w:tcPr>
            <w:tcW w:type="dxa" w:w="2232"/>
          </w:tcPr>
          <w:p>
            <w:pPr>
              <w:spacing w:after="80" w:before="80" w:line="240" w:lineRule="auto"/>
            </w:pPr>
            <w:r>
              <w:rPr>
                <w:rFonts w:ascii="Times New Roman" w:hAnsi="Times New Roman"/>
                <w:sz w:val="24"/>
              </w:rPr>
              <w:t>datetime2</w:t>
            </w:r>
          </w:p>
        </w:tc>
        <w:tc>
          <w:tcPr>
            <w:tcW w:type="dxa" w:w="5256"/>
          </w:tcPr>
          <w:p>
            <w:pPr>
              <w:spacing w:after="80" w:before="80" w:line="240" w:lineRule="auto"/>
            </w:pPr>
            <w:r>
              <w:rPr>
                <w:rFonts w:ascii="Times New Roman" w:hAnsi="Times New Roman"/>
                <w:sz w:val="24"/>
              </w:rPr>
              <w:t>Mặc định SYSDATETIME tại máy chủ.</w:t>
            </w:r>
          </w:p>
        </w:tc>
      </w:tr>
      <w:tr>
        <w:trPr>
          <w:cantSplit/>
        </w:trPr>
        <w:tc>
          <w:tcPr>
            <w:tcW w:type="dxa" w:w="1800"/>
          </w:tcPr>
          <w:p>
            <w:pPr>
              <w:spacing w:after="80" w:before="80" w:line="240" w:lineRule="auto"/>
            </w:pPr>
            <w:r>
              <w:rPr>
                <w:rFonts w:ascii="Times New Roman" w:hAnsi="Times New Roman"/>
                <w:sz w:val="24"/>
              </w:rPr>
              <w:t>NguoiNhan</w:t>
            </w:r>
          </w:p>
        </w:tc>
        <w:tc>
          <w:tcPr>
            <w:tcW w:type="dxa" w:w="2232"/>
          </w:tcPr>
          <w:p>
            <w:pPr>
              <w:spacing w:after="80" w:before="80" w:line="240" w:lineRule="auto"/>
            </w:pPr>
            <w:r>
              <w:rPr>
                <w:rFonts w:ascii="Times New Roman" w:hAnsi="Times New Roman"/>
                <w:sz w:val="24"/>
              </w:rPr>
              <w:t>nvarchar(150)</w:t>
            </w:r>
          </w:p>
        </w:tc>
        <w:tc>
          <w:tcPr>
            <w:tcW w:type="dxa" w:w="5256"/>
          </w:tcPr>
          <w:p>
            <w:pPr>
              <w:spacing w:after="80" w:before="80" w:line="240" w:lineRule="auto"/>
            </w:pPr>
            <w:r>
              <w:rPr>
                <w:rFonts w:ascii="Times New Roman" w:hAnsi="Times New Roman"/>
                <w:sz w:val="24"/>
              </w:rPr>
              <w:t>Tên người nhận; không rỗng.</w:t>
            </w:r>
          </w:p>
        </w:tc>
      </w:tr>
      <w:tr>
        <w:trPr>
          <w:cantSplit/>
        </w:trPr>
        <w:tc>
          <w:tcPr>
            <w:tcW w:type="dxa" w:w="1800"/>
          </w:tcPr>
          <w:p>
            <w:pPr>
              <w:spacing w:after="80" w:before="80" w:line="240" w:lineRule="auto"/>
            </w:pPr>
            <w:r>
              <w:rPr>
                <w:rFonts w:ascii="Times New Roman" w:hAnsi="Times New Roman"/>
                <w:sz w:val="24"/>
              </w:rPr>
              <w:t>NguoiLap</w:t>
            </w:r>
          </w:p>
        </w:tc>
        <w:tc>
          <w:tcPr>
            <w:tcW w:type="dxa" w:w="2232"/>
          </w:tcPr>
          <w:p>
            <w:pPr>
              <w:spacing w:after="80" w:before="80" w:line="240" w:lineRule="auto"/>
            </w:pPr>
            <w:r>
              <w:rPr>
                <w:rFonts w:ascii="Times New Roman" w:hAnsi="Times New Roman"/>
                <w:sz w:val="24"/>
              </w:rPr>
              <w:t>nvarchar(100)</w:t>
            </w:r>
          </w:p>
        </w:tc>
        <w:tc>
          <w:tcPr>
            <w:tcW w:type="dxa" w:w="5256"/>
          </w:tcPr>
          <w:p>
            <w:pPr>
              <w:spacing w:after="80" w:before="80" w:line="240" w:lineRule="auto"/>
            </w:pPr>
            <w:r>
              <w:rPr>
                <w:rFonts w:ascii="Times New Roman" w:hAnsi="Times New Roman"/>
                <w:sz w:val="24"/>
              </w:rPr>
              <w:t>Người lập phiếu; không rỗng.</w:t>
            </w:r>
          </w:p>
        </w:tc>
      </w:tr>
      <w:tr>
        <w:trPr>
          <w:cantSplit/>
        </w:trPr>
        <w:tc>
          <w:tcPr>
            <w:tcW w:type="dxa" w:w="1800"/>
          </w:tcPr>
          <w:p>
            <w:pPr>
              <w:spacing w:after="80" w:before="80" w:line="240" w:lineRule="auto"/>
            </w:pPr>
            <w:r>
              <w:rPr>
                <w:rFonts w:ascii="Times New Roman" w:hAnsi="Times New Roman"/>
                <w:sz w:val="24"/>
              </w:rPr>
              <w:t>GhiChu</w:t>
            </w:r>
          </w:p>
        </w:tc>
        <w:tc>
          <w:tcPr>
            <w:tcW w:type="dxa" w:w="2232"/>
          </w:tcPr>
          <w:p>
            <w:pPr>
              <w:spacing w:after="80" w:before="80" w:line="240" w:lineRule="auto"/>
            </w:pPr>
            <w:r>
              <w:rPr>
                <w:rFonts w:ascii="Times New Roman" w:hAnsi="Times New Roman"/>
                <w:sz w:val="24"/>
              </w:rPr>
              <w:t>nvarchar(250)</w:t>
            </w:r>
          </w:p>
        </w:tc>
        <w:tc>
          <w:tcPr>
            <w:tcW w:type="dxa" w:w="5256"/>
          </w:tcPr>
          <w:p>
            <w:pPr>
              <w:spacing w:after="80" w:before="80" w:line="240" w:lineRule="auto"/>
            </w:pPr>
            <w:r>
              <w:rPr>
                <w:rFonts w:ascii="Times New Roman" w:hAnsi="Times New Roman"/>
                <w:sz w:val="24"/>
              </w:rPr>
              <w:t>Ghi chú; mặc định chuỗi rỗng.</w:t>
            </w:r>
          </w:p>
        </w:tc>
      </w:tr>
    </w:tbl>
    <w:p>
      <w:pPr>
        <w:pStyle w:val="Heading3"/>
      </w:pPr>
      <w:r>
        <w:t>Bảng ChiTietXuat</w:t>
      </w:r>
    </w:p>
    <w:tbl>
      <w:tblPr>
        <w:tblStyle w:val="LightGrid-Accent1"/>
        <w:tblW w:type="auto" w:w="0"/>
        <w:tblLayout w:type="fixed"/>
        <w:tblLook w:firstColumn="1" w:firstRow="1" w:lastColumn="0" w:lastRow="0" w:noHBand="0" w:noVBand="1" w:val="04A0"/>
      </w:tblPr>
      <w:tblGrid>
        <w:gridCol w:w="1800"/>
        <w:gridCol w:w="2232"/>
        <w:gridCol w:w="5256"/>
      </w:tblGrid>
      <w:tr>
        <w:trPr>
          <w:tblHeader/>
          <w:cantSplit/>
        </w:trPr>
        <w:tc>
          <w:tcPr>
            <w:tcW w:type="dxa" w:w="1800"/>
          </w:tcPr>
          <w:p>
            <w:pPr>
              <w:spacing w:after="80" w:before="80" w:line="240" w:lineRule="auto"/>
            </w:pPr>
            <w:r>
              <w:rPr>
                <w:rFonts w:ascii="Times New Roman" w:hAnsi="Times New Roman"/>
                <w:sz w:val="24"/>
              </w:rPr>
              <w:t>Tên trường</w:t>
            </w:r>
          </w:p>
        </w:tc>
        <w:tc>
          <w:tcPr>
            <w:tcW w:type="dxa" w:w="2232"/>
          </w:tcPr>
          <w:p>
            <w:pPr>
              <w:spacing w:after="80" w:before="80" w:line="240" w:lineRule="auto"/>
            </w:pPr>
            <w:r>
              <w:rPr>
                <w:rFonts w:ascii="Times New Roman" w:hAnsi="Times New Roman"/>
                <w:sz w:val="24"/>
              </w:rPr>
              <w:t>Kiểu dữ liệu</w:t>
            </w:r>
          </w:p>
        </w:tc>
        <w:tc>
          <w:tcPr>
            <w:tcW w:type="dxa" w:w="5256"/>
          </w:tcPr>
          <w:p>
            <w:pPr>
              <w:spacing w:after="80" w:before="80" w:line="240" w:lineRule="auto"/>
            </w:pPr>
            <w:r>
              <w:rPr>
                <w:rFonts w:ascii="Times New Roman" w:hAnsi="Times New Roman"/>
                <w:sz w:val="24"/>
              </w:rPr>
              <w:t>Mô tả và ràng buộc</w:t>
            </w:r>
          </w:p>
        </w:tc>
      </w:tr>
      <w:tr>
        <w:trPr>
          <w:cantSplit/>
        </w:trPr>
        <w:tc>
          <w:tcPr>
            <w:tcW w:type="dxa" w:w="1800"/>
          </w:tcPr>
          <w:p>
            <w:pPr>
              <w:spacing w:after="80" w:before="80" w:line="240" w:lineRule="auto"/>
            </w:pPr>
            <w:r>
              <w:rPr>
                <w:rFonts w:ascii="Times New Roman" w:hAnsi="Times New Roman"/>
                <w:sz w:val="24"/>
              </w:rPr>
              <w:t>MaPX</w:t>
            </w:r>
          </w:p>
        </w:tc>
        <w:tc>
          <w:tcPr>
            <w:tcW w:type="dxa" w:w="2232"/>
          </w:tcPr>
          <w:p>
            <w:pPr>
              <w:spacing w:after="80" w:before="80" w:line="240" w:lineRule="auto"/>
            </w:pPr>
            <w:r>
              <w:rPr>
                <w:rFonts w:ascii="Times New Roman" w:hAnsi="Times New Roman"/>
                <w:sz w:val="24"/>
              </w:rPr>
              <w:t>int</w:t>
            </w:r>
          </w:p>
        </w:tc>
        <w:tc>
          <w:tcPr>
            <w:tcW w:type="dxa" w:w="5256"/>
          </w:tcPr>
          <w:p>
            <w:pPr>
              <w:spacing w:after="80" w:before="80" w:line="240" w:lineRule="auto"/>
            </w:pPr>
            <w:r>
              <w:rPr>
                <w:rFonts w:ascii="Times New Roman" w:hAnsi="Times New Roman"/>
                <w:sz w:val="24"/>
              </w:rPr>
              <w:t>Khóa chính ghép; FK tới PhieuXuat.MaPX.</w:t>
            </w:r>
          </w:p>
        </w:tc>
      </w:tr>
      <w:tr>
        <w:trPr>
          <w:cantSplit/>
        </w:trPr>
        <w:tc>
          <w:tcPr>
            <w:tcW w:type="dxa" w:w="1800"/>
          </w:tcPr>
          <w:p>
            <w:pPr>
              <w:spacing w:after="80" w:before="80" w:line="240" w:lineRule="auto"/>
            </w:pPr>
            <w:r>
              <w:rPr>
                <w:rFonts w:ascii="Times New Roman" w:hAnsi="Times New Roman"/>
                <w:sz w:val="24"/>
              </w:rPr>
              <w:t>MaLK</w:t>
            </w:r>
          </w:p>
        </w:tc>
        <w:tc>
          <w:tcPr>
            <w:tcW w:type="dxa" w:w="2232"/>
          </w:tcPr>
          <w:p>
            <w:pPr>
              <w:spacing w:after="80" w:before="80" w:line="240" w:lineRule="auto"/>
            </w:pPr>
            <w:r>
              <w:rPr>
                <w:rFonts w:ascii="Times New Roman" w:hAnsi="Times New Roman"/>
                <w:sz w:val="24"/>
              </w:rPr>
              <w:t>nvarchar(20)</w:t>
            </w:r>
          </w:p>
        </w:tc>
        <w:tc>
          <w:tcPr>
            <w:tcW w:type="dxa" w:w="5256"/>
          </w:tcPr>
          <w:p>
            <w:pPr>
              <w:spacing w:after="80" w:before="80" w:line="240" w:lineRule="auto"/>
            </w:pPr>
            <w:r>
              <w:rPr>
                <w:rFonts w:ascii="Times New Roman" w:hAnsi="Times New Roman"/>
                <w:sz w:val="24"/>
              </w:rPr>
              <w:t>Khóa chính ghép; FK tới LinhKien.MaLK.</w:t>
            </w:r>
          </w:p>
        </w:tc>
      </w:tr>
      <w:tr>
        <w:trPr>
          <w:cantSplit/>
        </w:trPr>
        <w:tc>
          <w:tcPr>
            <w:tcW w:type="dxa" w:w="1800"/>
          </w:tcPr>
          <w:p>
            <w:pPr>
              <w:spacing w:after="80" w:before="80" w:line="240" w:lineRule="auto"/>
            </w:pPr>
            <w:r>
              <w:rPr>
                <w:rFonts w:ascii="Times New Roman" w:hAnsi="Times New Roman"/>
                <w:sz w:val="24"/>
              </w:rPr>
              <w:t>SoLuong</w:t>
            </w:r>
          </w:p>
        </w:tc>
        <w:tc>
          <w:tcPr>
            <w:tcW w:type="dxa" w:w="2232"/>
          </w:tcPr>
          <w:p>
            <w:pPr>
              <w:spacing w:after="80" w:before="80" w:line="240" w:lineRule="auto"/>
            </w:pPr>
            <w:r>
              <w:rPr>
                <w:rFonts w:ascii="Times New Roman" w:hAnsi="Times New Roman"/>
                <w:sz w:val="24"/>
              </w:rPr>
              <w:t>int</w:t>
            </w:r>
          </w:p>
        </w:tc>
        <w:tc>
          <w:tcPr>
            <w:tcW w:type="dxa" w:w="5256"/>
          </w:tcPr>
          <w:p>
            <w:pPr>
              <w:spacing w:after="80" w:before="80" w:line="240" w:lineRule="auto"/>
            </w:pPr>
            <w:r>
              <w:rPr>
                <w:rFonts w:ascii="Times New Roman" w:hAnsi="Times New Roman"/>
                <w:sz w:val="24"/>
              </w:rPr>
              <w:t>Số lượng xuất; CHECK &gt; 0.</w:t>
            </w:r>
          </w:p>
        </w:tc>
      </w:tr>
      <w:tr>
        <w:trPr>
          <w:cantSplit/>
        </w:trPr>
        <w:tc>
          <w:tcPr>
            <w:tcW w:type="dxa" w:w="1800"/>
          </w:tcPr>
          <w:p>
            <w:pPr>
              <w:spacing w:after="80" w:before="80" w:line="240" w:lineRule="auto"/>
            </w:pPr>
            <w:r>
              <w:rPr>
                <w:rFonts w:ascii="Times New Roman" w:hAnsi="Times New Roman"/>
                <w:sz w:val="24"/>
              </w:rPr>
              <w:t>DonGia</w:t>
            </w:r>
          </w:p>
        </w:tc>
        <w:tc>
          <w:tcPr>
            <w:tcW w:type="dxa" w:w="2232"/>
          </w:tcPr>
          <w:p>
            <w:pPr>
              <w:spacing w:after="80" w:before="80" w:line="240" w:lineRule="auto"/>
            </w:pPr>
            <w:r>
              <w:rPr>
                <w:rFonts w:ascii="Times New Roman" w:hAnsi="Times New Roman"/>
                <w:sz w:val="24"/>
              </w:rPr>
              <w:t>decimal(18,2)</w:t>
            </w:r>
          </w:p>
        </w:tc>
        <w:tc>
          <w:tcPr>
            <w:tcW w:type="dxa" w:w="5256"/>
          </w:tcPr>
          <w:p>
            <w:pPr>
              <w:spacing w:after="80" w:before="80" w:line="240" w:lineRule="auto"/>
            </w:pPr>
            <w:r>
              <w:rPr>
                <w:rFonts w:ascii="Times New Roman" w:hAnsi="Times New Roman"/>
                <w:sz w:val="24"/>
              </w:rPr>
              <w:t>Đơn giá xuất; CHECK &gt;= 0.</w:t>
            </w:r>
          </w:p>
        </w:tc>
      </w:tr>
    </w:tbl>
    <w:p>
      <w:pPr>
        <w:pStyle w:val="Heading2"/>
        <w:pageBreakBefore/>
      </w:pPr>
      <w:r>
        <w:t>Ràng buộc và cách tính tồn kho</w:t>
      </w:r>
    </w:p>
    <w:p>
      <w:pPr>
        <w:pStyle w:val="NormalWeb"/>
      </w:pPr>
      <w:r>
        <w:rPr>
          <w:b w:val="0"/>
        </w:rPr>
        <w:t>Tất cả cột đều NOT NULL. Các trường điện thoại, địa chỉ và ghi chú có thể nhận chuỗi rỗng. Mã và tên cốt lõi phải có nội dung. Khóa ngoại sử dụng hành vi mặc định NO ACTION: không xóa loại, linh kiện hoặc nhà cung cấp khi dữ liệu còn được tham chiếu.</w:t>
      </w:r>
    </w:p>
    <w:p>
      <w:pPr>
        <w:pStyle w:val="NormalWeb"/>
      </w:pPr>
      <w:r>
        <w:rPr>
          <w:b w:val="0"/>
        </w:rPr>
        <w:t>Giá dùng decimal(18,2) để tránh sai số của số thực nhị phân. Số lượng mỗi dòng là số nguyên dương. Tổng số lượng được cộng dưới kiểu bigint trong view để hạn chế tràn khi có nhiều phiếu.</w:t>
      </w:r>
    </w:p>
    <w:p>
      <w:pPr>
        <w:pStyle w:val="NormalWeb"/>
      </w:pPr>
      <w:r>
        <w:rPr>
          <w:b w:val="0"/>
        </w:rPr>
        <w:t>View v_TonKho tính tồn của từng linh kiện bằng tổng ChiTietNhap.SoLuong trừ tổng ChiTietXuat.SoLuong. Các tổng được gom riêng trước khi JOIN, tránh nhân bản số lượng khi một linh kiện có nhiều dòng nhập và nhiều dòng xuất. Linh kiện chưa phát sinh phiếu có tồn bằng 0.</w:t>
      </w:r>
    </w:p>
    <w:p>
      <w:pPr>
        <w:pStyle w:val="NormalWeb"/>
      </w:pPr>
      <w:r>
        <w:rPr>
          <w:b w:val="0"/>
        </w:rPr>
        <w:t>Quy tắc không xuất quá tồn được thực hiện ở InventoryService trong một giao dịch. Service khóa bản ghi LinhKien bằng UPDLOCK và HOLDLOCK theo thứ tự mã, kiểm tra tồn, ghi đầu phiếu và chi tiết, sau đó commit. Nếu một bước lỗi, toàn bộ giao dịch rollback. Khóa CHECK của từng bảng không tự kiểm soát được tổng nhập trừ tổng xuất; do đó mọi thao tác ghi sổ của ứng dụng phải đi qua service này.</w:t>
      </w:r>
    </w:p>
    <w:p>
      <w:pPr>
        <w:pStyle w:val="NormalWeb"/>
      </w:pPr>
      <w:r>
        <w:rPr>
          <w:b w:val="0"/>
        </w:rPr>
        <w:t>Chỉ mục được tạo cho MaLoai trong LinhKien và MaLK ở hai bảng chi tiết. Các chỉ mục hỗ trợ truy vấn quan hệ và tổng hợp tồn kho. Phiếu đã ghi sổ không được sửa hoặc xóa trực tiếp trong giao diện phiên bản này.</w:t>
      </w:r>
    </w:p>
    <w:p>
      <w:pPr>
        <w:pStyle w:val="Heading2"/>
      </w:pPr>
      <w:r>
        <w:t>Tạo và kiểm tra cơ sở dữ liệu</w:t>
      </w:r>
    </w:p>
    <w:p>
      <w:pPr>
        <w:pStyle w:val="NormalWeb"/>
      </w:pPr>
      <w:r>
        <w:rPr>
          <w:b w:val="0"/>
        </w:rPr>
        <w:t>Trong SSMS, chạy sql/01_schema.sql để tạo cơ sở dữ liệu mới; chạy sql/02_seed.sql một lần nếu cần dữ liệu mẫu. SELECT * FROM v_TonKho trả về số tồn. Thiết kế đã được tạo trên SQL Server và đạt 17 phép kiểm thử JDBC. Không sửa trực tiếp bảng chi tiết trong vận hành.</w:t>
      </w:r>
    </w:p>
    <w:sectPr w:rsidR="00370C03" w:rsidRPr="00D2368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99E144" w14:textId="77777777" w:rsidR="00A5507C" w:rsidRDefault="00A5507C" w:rsidP="00370C03">
      <w:pPr>
        <w:spacing w:after="0" w:line="240" w:lineRule="auto"/>
      </w:pPr>
      <w:r>
        <w:separator/>
      </w:r>
    </w:p>
  </w:endnote>
  <w:endnote w:type="continuationSeparator" w:id="0">
    <w:p w14:paraId="35C25BF6" w14:textId="77777777" w:rsidR="00A5507C" w:rsidRDefault="00A5507C" w:rsidP="0037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EA3F00" w14:textId="77777777" w:rsidR="00A5507C" w:rsidRDefault="00A5507C" w:rsidP="00370C03">
      <w:pPr>
        <w:spacing w:after="0" w:line="240" w:lineRule="auto"/>
      </w:pPr>
      <w:r>
        <w:separator/>
      </w:r>
    </w:p>
  </w:footnote>
  <w:footnote w:type="continuationSeparator" w:id="0">
    <w:p w14:paraId="2DE2CC23" w14:textId="77777777" w:rsidR="00A5507C" w:rsidRDefault="00A5507C" w:rsidP="00370C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C07DD" w14:textId="77777777" w:rsidR="00370C03" w:rsidRDefault="00370C03">
    <w:pPr>
      <w:pStyle w:val="Header"/>
    </w:pPr>
    <w:r>
      <w:rPr>
        <w:noProof/>
        <w:lang w:eastAsia="en-US"/>
      </w:rPr>
      <mc:AlternateContent>
        <mc:Choice Requires="wps">
          <w:drawing>
            <wp:anchor distT="0" distB="0" distL="114300" distR="114300" simplePos="0" relativeHeight="251660288" behindDoc="0" locked="0" layoutInCell="0" allowOverlap="1" wp14:anchorId="46BC7FE2" wp14:editId="4882E5F4">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CD81E" w14:textId="776D03DA" w:rsidR="00370C03" w:rsidRDefault="00370C03" w:rsidP="00370C03">
                          <w:pPr>
                            <w:spacing w:after="0" w:line="240" w:lineRule="auto"/>
                            <w:jc w:val="right"/>
                          </w:pP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6BC7FE2" id="_x0000_t202" coordsize="21600,21600" o:spt="202" path="m,l,21600r21600,l21600,xe">
              <v:stroke joinstyle="miter"/>
              <v:path gradientshapeok="t" o:connecttype="rect"/>
            </v:shapetype>
            <v:shape id="Text Box 47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14:paraId="213CD81E" w14:textId="776D03DA" w:rsidR="00370C03" w:rsidRDefault="00370C03" w:rsidP="00370C03">
                    <w:pPr>
                      <w:spacing w:after="0" w:line="240" w:lineRule="auto"/>
                      <w:jc w:val="right"/>
                    </w:pPr>
                  </w:p>
                </w:txbxContent>
              </v:textbox>
              <w10:wrap anchorx="margin" anchory="margin"/>
            </v:shape>
          </w:pict>
        </mc:Fallback>
      </mc:AlternateContent>
    </w:r>
    <w:r>
      <w:rPr>
        <w:noProof/>
        <w:lang w:eastAsia="en-US"/>
      </w:rPr>
      <mc:AlternateContent>
        <mc:Choice Requires="wps">
          <w:drawing>
            <wp:anchor distT="0" distB="0" distL="114300" distR="114300" simplePos="0" relativeHeight="251659264" behindDoc="0" locked="0" layoutInCell="0" allowOverlap="1" wp14:anchorId="60BCAE36" wp14:editId="41742F06">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14:paraId="2AD00D5E" w14:textId="77777777" w:rsidR="00370C03" w:rsidRDefault="00370C03">
                          <w:pPr>
                            <w:spacing w:after="0" w:line="240" w:lineRule="auto"/>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835DAE" w:rsidRPr="00835DAE">
                            <w:rPr>
                              <w:noProof/>
                              <w:color w:val="FFFFFF" w:themeColor="background1"/>
                              <w14:numForm w14:val="lining"/>
                            </w:rPr>
                            <w:t>14</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60BCAE36" id="Text Box 476" o:spid="_x0000_s1027" type="#_x0000_t202" style="position:absolute;margin-left:20.8pt;margin-top:0;width:1in;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f81bd [3204]" stroked="f">
              <v:textbox style="mso-fit-shape-to-text:t" inset=",0,,0">
                <w:txbxContent>
                  <w:p w14:paraId="2AD00D5E" w14:textId="77777777" w:rsidR="00370C03" w:rsidRDefault="00370C03">
                    <w:pPr>
                      <w:spacing w:after="0" w:line="240" w:lineRule="auto"/>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835DAE" w:rsidRPr="00835DAE">
                      <w:rPr>
                        <w:noProof/>
                        <w:color w:val="FFFFFF" w:themeColor="background1"/>
                        <w14:numForm w14:val="lining"/>
                      </w:rPr>
                      <w:t>14</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FA4D7D"/>
    <w:multiLevelType w:val="multilevel"/>
    <w:tmpl w:val="0F7457D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389903B7"/>
    <w:multiLevelType w:val="multilevel"/>
    <w:tmpl w:val="864E01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38B24E15"/>
    <w:multiLevelType w:val="hybridMultilevel"/>
    <w:tmpl w:val="73E6B33A"/>
    <w:lvl w:ilvl="0" w:tplc="DD00DA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0A67A8"/>
    <w:multiLevelType w:val="hybridMultilevel"/>
    <w:tmpl w:val="C17C6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47A46FC"/>
    <w:multiLevelType w:val="hybridMultilevel"/>
    <w:tmpl w:val="3F4CC9E8"/>
    <w:lvl w:ilvl="0" w:tplc="2456805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193648"/>
    <w:multiLevelType w:val="multilevel"/>
    <w:tmpl w:val="6E10B9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57DE17E9"/>
    <w:multiLevelType w:val="multilevel"/>
    <w:tmpl w:val="EBDAACD2"/>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5B00541B"/>
    <w:multiLevelType w:val="multilevel"/>
    <w:tmpl w:val="9CC0F0AC"/>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6BD75521"/>
    <w:multiLevelType w:val="hybridMultilevel"/>
    <w:tmpl w:val="26A608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8"/>
  </w:num>
  <w:num w:numId="4">
    <w:abstractNumId w:val="5"/>
  </w:num>
  <w:num w:numId="5">
    <w:abstractNumId w:val="3"/>
  </w:num>
  <w:num w:numId="6">
    <w:abstractNumId w:val="7"/>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614"/>
    <w:rsid w:val="00034157"/>
    <w:rsid w:val="00065996"/>
    <w:rsid w:val="0007275F"/>
    <w:rsid w:val="000A2274"/>
    <w:rsid w:val="000F4EDA"/>
    <w:rsid w:val="00114270"/>
    <w:rsid w:val="0012014F"/>
    <w:rsid w:val="00124A84"/>
    <w:rsid w:val="0015045A"/>
    <w:rsid w:val="00165A40"/>
    <w:rsid w:val="001C4150"/>
    <w:rsid w:val="001D32D9"/>
    <w:rsid w:val="00245494"/>
    <w:rsid w:val="00261E21"/>
    <w:rsid w:val="002F3284"/>
    <w:rsid w:val="002F469B"/>
    <w:rsid w:val="00320716"/>
    <w:rsid w:val="00370C03"/>
    <w:rsid w:val="003C59ED"/>
    <w:rsid w:val="00424BBA"/>
    <w:rsid w:val="004776BF"/>
    <w:rsid w:val="004C50B3"/>
    <w:rsid w:val="00526EC6"/>
    <w:rsid w:val="00533957"/>
    <w:rsid w:val="0057122B"/>
    <w:rsid w:val="00575958"/>
    <w:rsid w:val="005862B5"/>
    <w:rsid w:val="00596D59"/>
    <w:rsid w:val="005C5839"/>
    <w:rsid w:val="00673F11"/>
    <w:rsid w:val="006A1554"/>
    <w:rsid w:val="006E042A"/>
    <w:rsid w:val="006E2BF4"/>
    <w:rsid w:val="0075775E"/>
    <w:rsid w:val="007800EE"/>
    <w:rsid w:val="00791B76"/>
    <w:rsid w:val="007A15EF"/>
    <w:rsid w:val="007B067F"/>
    <w:rsid w:val="007D6C42"/>
    <w:rsid w:val="007E0B3C"/>
    <w:rsid w:val="00835DAE"/>
    <w:rsid w:val="0083670C"/>
    <w:rsid w:val="008B758B"/>
    <w:rsid w:val="008C5882"/>
    <w:rsid w:val="009C1892"/>
    <w:rsid w:val="00A1658F"/>
    <w:rsid w:val="00A51312"/>
    <w:rsid w:val="00A5507C"/>
    <w:rsid w:val="00A61565"/>
    <w:rsid w:val="00A66FDF"/>
    <w:rsid w:val="00A86E69"/>
    <w:rsid w:val="00B2720C"/>
    <w:rsid w:val="00B52E4A"/>
    <w:rsid w:val="00B54D59"/>
    <w:rsid w:val="00B944B7"/>
    <w:rsid w:val="00B978EC"/>
    <w:rsid w:val="00BA3D6F"/>
    <w:rsid w:val="00BC1294"/>
    <w:rsid w:val="00BC1421"/>
    <w:rsid w:val="00BD169C"/>
    <w:rsid w:val="00BD38C6"/>
    <w:rsid w:val="00C3193B"/>
    <w:rsid w:val="00C61BC1"/>
    <w:rsid w:val="00C85A48"/>
    <w:rsid w:val="00C87567"/>
    <w:rsid w:val="00C923FC"/>
    <w:rsid w:val="00CC4B8D"/>
    <w:rsid w:val="00D075B7"/>
    <w:rsid w:val="00D2368C"/>
    <w:rsid w:val="00D34B18"/>
    <w:rsid w:val="00D61149"/>
    <w:rsid w:val="00D87C72"/>
    <w:rsid w:val="00DA475F"/>
    <w:rsid w:val="00DA7AE8"/>
    <w:rsid w:val="00DC5260"/>
    <w:rsid w:val="00DF2789"/>
    <w:rsid w:val="00DF74E1"/>
    <w:rsid w:val="00E0628C"/>
    <w:rsid w:val="00E3388B"/>
    <w:rsid w:val="00E35D63"/>
    <w:rsid w:val="00E706A0"/>
    <w:rsid w:val="00EC5742"/>
    <w:rsid w:val="00F01437"/>
    <w:rsid w:val="00F15836"/>
    <w:rsid w:val="00F329D4"/>
    <w:rsid w:val="00F5427E"/>
    <w:rsid w:val="00F65614"/>
    <w:rsid w:val="00F93090"/>
    <w:rsid w:val="00F96C52"/>
    <w:rsid w:val="00FA189F"/>
    <w:rsid w:val="00FB6349"/>
    <w:rsid w:val="00FC2D5E"/>
    <w:rsid w:val="00FE60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53BE3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6" w:lineRule="auto"/>
    </w:pPr>
    <w:rPr>
      <w:rFonts w:ascii="Times New Roman" w:hAnsi="Times New Roman"/>
      <w:color w:val="000000"/>
      <w:sz w:val="28"/>
    </w:rPr>
  </w:style>
  <w:style w:type="paragraph" w:styleId="Heading1">
    <w:name w:val="heading 1"/>
    <w:basedOn w:val="Normal"/>
    <w:next w:val="Normal"/>
    <w:link w:val="Heading1Char"/>
    <w:uiPriority w:val="9"/>
    <w:qFormat/>
    <w:rsid w:val="009C1892"/>
    <w:pPr>
      <w:keepNext/>
      <w:keepLines/>
      <w:spacing w:before="480" w:after="160" w:line="276" w:lineRule="auto"/>
      <w:outlineLvl w:val="0"/>
      <w:outlineLvl w:val="0"/>
    </w:pPr>
    <w:rPr>
      <w:rFonts w:asciiTheme="majorHAnsi" w:eastAsiaTheme="majorEastAsia" w:hAnsiTheme="majorHAnsi" w:cstheme="majorBidi" w:ascii="Times New Roman" w:hAnsi="Times New Roman"/>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65614"/>
    <w:pPr>
      <w:spacing w:before="100" w:beforeAutospacing="1" w:after="160" w:afterAutospacing="1" w:line="276" w:lineRule="auto"/>
    </w:pPr>
    <w:rPr>
      <w:rFonts w:ascii="Times New Roman" w:eastAsia="Times New Roman" w:hAnsi="Times New Roman" w:cs="Times New Roman"/>
      <w:color w:val="000000"/>
      <w:sz w:val="28"/>
      <w:szCs w:val="24"/>
    </w:rPr>
  </w:style>
  <w:style w:type="character" w:customStyle="1" w:styleId="Heading1Char">
    <w:name w:val="Heading 1 Char"/>
    <w:basedOn w:val="DefaultParagraphFont"/>
    <w:link w:val="Heading1"/>
    <w:uiPriority w:val="9"/>
    <w:rsid w:val="009C189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9C1892"/>
    <w:pPr>
      <w:outlineLvl w:val="9"/>
    </w:pPr>
    <w:rPr>
      <w:lang w:eastAsia="ja-JP"/>
    </w:rPr>
  </w:style>
  <w:style w:type="paragraph" w:styleId="TOC1">
    <w:name w:val="toc 1"/>
    <w:basedOn w:val="Normal"/>
    <w:next w:val="Normal"/>
    <w:autoRedefine/>
    <w:uiPriority w:val="39"/>
    <w:unhideWhenUsed/>
    <w:rsid w:val="009C1892"/>
    <w:pPr>
      <w:spacing w:after="100"/>
    </w:pPr>
  </w:style>
  <w:style w:type="paragraph" w:styleId="TOC2">
    <w:name w:val="toc 2"/>
    <w:basedOn w:val="Normal"/>
    <w:next w:val="Normal"/>
    <w:autoRedefine/>
    <w:uiPriority w:val="39"/>
    <w:unhideWhenUsed/>
    <w:rsid w:val="009C1892"/>
    <w:pPr>
      <w:spacing w:after="100"/>
      <w:ind w:left="220"/>
    </w:pPr>
  </w:style>
  <w:style w:type="paragraph" w:styleId="TOC3">
    <w:name w:val="toc 3"/>
    <w:basedOn w:val="Normal"/>
    <w:next w:val="Normal"/>
    <w:autoRedefine/>
    <w:uiPriority w:val="39"/>
    <w:unhideWhenUsed/>
    <w:rsid w:val="009C1892"/>
    <w:pPr>
      <w:spacing w:after="100"/>
      <w:ind w:left="440"/>
    </w:pPr>
  </w:style>
  <w:style w:type="character" w:styleId="Hyperlink">
    <w:name w:val="Hyperlink"/>
    <w:basedOn w:val="DefaultParagraphFont"/>
    <w:uiPriority w:val="99"/>
    <w:unhideWhenUsed/>
    <w:rsid w:val="009C1892"/>
    <w:rPr>
      <w:color w:val="0000FF" w:themeColor="hyperlink"/>
      <w:u w:val="single"/>
    </w:rPr>
  </w:style>
  <w:style w:type="paragraph" w:styleId="BalloonText">
    <w:name w:val="Balloon Text"/>
    <w:basedOn w:val="Normal"/>
    <w:link w:val="BalloonTextChar"/>
    <w:uiPriority w:val="99"/>
    <w:semiHidden/>
    <w:unhideWhenUsed/>
    <w:rsid w:val="009C1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892"/>
    <w:rPr>
      <w:rFonts w:ascii="Tahoma" w:hAnsi="Tahoma" w:cs="Tahoma"/>
      <w:sz w:val="16"/>
      <w:szCs w:val="16"/>
    </w:rPr>
  </w:style>
  <w:style w:type="table" w:styleId="TableGrid">
    <w:name w:val="Table Grid"/>
    <w:basedOn w:val="TableNormal"/>
    <w:uiPriority w:val="59"/>
    <w:rsid w:val="008B75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1">
    <w:name w:val="Medium Shading 1 Accent 1"/>
    <w:basedOn w:val="TableNormal"/>
    <w:uiPriority w:val="63"/>
    <w:rsid w:val="008B758B"/>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8B758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eader">
    <w:name w:val="header"/>
    <w:basedOn w:val="Normal"/>
    <w:link w:val="HeaderChar"/>
    <w:uiPriority w:val="99"/>
    <w:unhideWhenUsed/>
    <w:rsid w:val="00370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C03"/>
  </w:style>
  <w:style w:type="paragraph" w:styleId="Footer">
    <w:name w:val="footer"/>
    <w:basedOn w:val="Normal"/>
    <w:link w:val="FooterChar"/>
    <w:uiPriority w:val="99"/>
    <w:unhideWhenUsed/>
    <w:rsid w:val="00370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C03"/>
  </w:style>
  <w:style w:type="paragraph" w:customStyle="1" w:styleId="Heading2">
    <w:name w:val="heading 2"/>
    <w:pPr>
      <w:keepNext/>
      <w:spacing w:after="160" w:line="276" w:lineRule="auto"/>
      <w:outlineLvl w:val="1"/>
    </w:pPr>
    <w:rPr>
      <w:rFonts w:ascii="Times New Roman" w:hAnsi="Times New Roman"/>
      <w:b/>
      <w:color w:val="000000"/>
      <w:sz w:val="28"/>
    </w:rPr>
  </w:style>
  <w:style w:type="paragraph" w:customStyle="1" w:styleId="Heading3">
    <w:name w:val="heading 3"/>
    <w:pPr>
      <w:keepNext/>
      <w:spacing w:after="160" w:line="276" w:lineRule="auto"/>
      <w:outlineLvl w:val="2"/>
    </w:pPr>
    <w:rPr>
      <w:rFonts w:ascii="Times New Roman" w:hAnsi="Times New Roman"/>
      <w:b/>
      <w:color w:val="000000"/>
      <w:sz w:val="28"/>
    </w:rPr>
  </w:style>
  <w:style w:type="paragraph" w:customStyle="1" w:styleId="Title">
    <w:name w:val="Title"/>
    <w:pPr>
      <w:spacing w:after="160" w:line="276" w:lineRule="auto"/>
    </w:pPr>
    <w:rPr>
      <w:rFonts w:ascii="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02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74B1DB-441E-4174-9002-AA0BC0072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1516</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Zent BKA</dc:creator>
  <cp:lastModifiedBy>Administrator</cp:lastModifiedBy>
  <cp:revision>64</cp:revision>
  <dcterms:created xsi:type="dcterms:W3CDTF">2015-05-30T03:01:00Z</dcterms:created>
  <dcterms:modified xsi:type="dcterms:W3CDTF">2022-12-18T04:44:00Z</dcterms:modified>
</cp:coreProperties>
</file>