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DAD5" w14:textId="0376C1F7" w:rsidR="002C1A71" w:rsidRPr="002C1A71" w:rsidRDefault="002C1A71" w:rsidP="002C1A71">
      <w:pPr>
        <w:jc w:val="center"/>
        <w:rPr>
          <w:rFonts w:ascii="Arial" w:hAnsi="Arial" w:cs="Arial"/>
          <w:b/>
          <w:bCs/>
        </w:rPr>
      </w:pPr>
      <w:r w:rsidRPr="002C1A71">
        <w:rPr>
          <w:rFonts w:ascii="Arial" w:hAnsi="Arial" w:cs="Arial"/>
          <w:b/>
          <w:bCs/>
        </w:rPr>
        <w:t>SAMO</w:t>
      </w:r>
    </w:p>
    <w:p w14:paraId="6775FD32" w14:textId="77777777" w:rsidR="002C1A71" w:rsidRPr="002C1A71" w:rsidRDefault="00442DDE" w:rsidP="002C1A71">
      <w:pPr>
        <w:spacing w:line="276" w:lineRule="auto"/>
        <w:jc w:val="both"/>
        <w:rPr>
          <w:rFonts w:ascii="Arial" w:hAnsi="Arial" w:cs="Arial"/>
        </w:rPr>
      </w:pPr>
      <w:r w:rsidRPr="002C1A71">
        <w:rPr>
          <w:rFonts w:ascii="Arial" w:hAnsi="Arial" w:cs="Arial"/>
        </w:rPr>
        <w:t xml:space="preserve">Il borgo di Samo, situato nel cuore dell’Aspromonte, rappresenta un piccolo centro caratterizzato da un forte legame con la propria storia, cultura e ambiente naturale. </w:t>
      </w:r>
    </w:p>
    <w:p w14:paraId="5102C540" w14:textId="77777777" w:rsidR="002C1A71" w:rsidRPr="002C1A71" w:rsidRDefault="00442DDE" w:rsidP="002C1A71">
      <w:pPr>
        <w:spacing w:line="276" w:lineRule="auto"/>
        <w:jc w:val="both"/>
        <w:rPr>
          <w:rFonts w:ascii="Arial" w:hAnsi="Arial" w:cs="Arial"/>
        </w:rPr>
      </w:pPr>
      <w:r w:rsidRPr="002C1A71">
        <w:rPr>
          <w:rFonts w:ascii="Arial" w:hAnsi="Arial" w:cs="Arial"/>
        </w:rPr>
        <w:t xml:space="preserve">Inserito in un contesto paesaggistico di grande valore, tra vallate verdi, boschi e montagne secolari, il paese conserva un’identità territoriale ben definita in cui passato e presente convivono. Il territorio circostante è ricco di sentieri naturalistici, panorami montani e ambienti incontaminati che favoriscono forme di turismo legate alla natura, come escursioni, trekking e percorsi di scoperta del paesaggio aspromontano. </w:t>
      </w:r>
    </w:p>
    <w:p w14:paraId="6BDF7864" w14:textId="77777777" w:rsidR="002C1A71" w:rsidRPr="002C1A71" w:rsidRDefault="00442DDE" w:rsidP="002C1A71">
      <w:pPr>
        <w:spacing w:line="276" w:lineRule="auto"/>
        <w:jc w:val="both"/>
        <w:rPr>
          <w:rFonts w:ascii="Arial" w:hAnsi="Arial" w:cs="Arial"/>
        </w:rPr>
      </w:pPr>
      <w:r w:rsidRPr="002C1A71">
        <w:rPr>
          <w:rFonts w:ascii="Arial" w:hAnsi="Arial" w:cs="Arial"/>
        </w:rPr>
        <w:t xml:space="preserve">Accanto alla ricchezza naturalistica, Samo possiede anche un importante patrimonio storico e archeologico. Le origini del paese sono infatti legate alla presenza delle antiche popolazioni greche che, nel corso dei secoli, hanno lasciato profonde tracce nella cultura, nelle tradizioni e nel linguaggio locale. </w:t>
      </w:r>
    </w:p>
    <w:p w14:paraId="774014AE" w14:textId="77777777" w:rsidR="002C1A71" w:rsidRPr="002C1A71" w:rsidRDefault="00442DDE" w:rsidP="002C1A71">
      <w:pPr>
        <w:spacing w:line="276" w:lineRule="auto"/>
        <w:jc w:val="both"/>
        <w:rPr>
          <w:rFonts w:ascii="Arial" w:hAnsi="Arial" w:cs="Arial"/>
        </w:rPr>
      </w:pPr>
      <w:r w:rsidRPr="002C1A71">
        <w:rPr>
          <w:rFonts w:ascii="Arial" w:hAnsi="Arial" w:cs="Arial"/>
        </w:rPr>
        <w:t xml:space="preserve">Un ruolo centrale è svolto dall’antico borgo di </w:t>
      </w:r>
      <w:proofErr w:type="spellStart"/>
      <w:r w:rsidRPr="002C1A71">
        <w:rPr>
          <w:rFonts w:ascii="Arial" w:hAnsi="Arial" w:cs="Arial"/>
          <w:b/>
          <w:bCs/>
        </w:rPr>
        <w:t>Precacore</w:t>
      </w:r>
      <w:proofErr w:type="spellEnd"/>
      <w:r w:rsidRPr="002C1A71">
        <w:rPr>
          <w:rFonts w:ascii="Arial" w:hAnsi="Arial" w:cs="Arial"/>
        </w:rPr>
        <w:t xml:space="preserve">, considerato ciò che resta dell’antica città di Samo. In quest’area sono ancora visibili resti architettonici, strutture murarie e testimonianze artistiche riconducibili alla tradizione greco-bizantina, che rappresentano una testimonianza significativa della storia e dell’evoluzione culturale del territorio. </w:t>
      </w:r>
      <w:r w:rsidRPr="002C1A71">
        <w:rPr>
          <w:rFonts w:ascii="Arial" w:hAnsi="Arial" w:cs="Arial"/>
        </w:rPr>
        <w:br/>
        <w:t>Negli ultimi anni il paese ha avviato diverse strategie con l’obiettivo di valorizzare il borgo e rafforzarne l’attrattività turistica, ponendo particolare attenzione proprio alle risorse naturali e archeologiche del territorio. Le iniziative si basano sulla valorizzazione dell’identità locale, sul coinvolgimento della comunità e sullo sviluppo di forme di turismo esperienziale</w:t>
      </w:r>
      <w:r w:rsidR="002C1A71" w:rsidRPr="002C1A71">
        <w:rPr>
          <w:rFonts w:ascii="Arial" w:hAnsi="Arial" w:cs="Arial"/>
        </w:rPr>
        <w:t xml:space="preserve"> </w:t>
      </w:r>
      <w:r w:rsidRPr="002C1A71">
        <w:rPr>
          <w:rFonts w:ascii="Arial" w:hAnsi="Arial" w:cs="Arial"/>
        </w:rPr>
        <w:t xml:space="preserve">legato alla scoperta del paesaggio dell’Aspromonte, attraverso percorsi naturalistici, attività escursionistiche, laboratori artigianali, degustazioni di prodotti tipici ed eventi culturali. </w:t>
      </w:r>
    </w:p>
    <w:p w14:paraId="2111D0CF" w14:textId="13F23E1E" w:rsidR="002C1A71" w:rsidRPr="002C1A71" w:rsidRDefault="00442DDE" w:rsidP="002C1A71">
      <w:pPr>
        <w:spacing w:line="276" w:lineRule="auto"/>
        <w:jc w:val="both"/>
        <w:rPr>
          <w:rFonts w:ascii="Arial" w:hAnsi="Arial" w:cs="Arial"/>
        </w:rPr>
      </w:pPr>
      <w:r w:rsidRPr="002C1A71">
        <w:rPr>
          <w:rFonts w:ascii="Arial" w:hAnsi="Arial" w:cs="Arial"/>
        </w:rPr>
        <w:t>A queste attività si affiancano progetti culturali e di innovazione territoriale come O_S(i)</w:t>
      </w:r>
      <w:proofErr w:type="spellStart"/>
      <w:r w:rsidRPr="002C1A71">
        <w:rPr>
          <w:rFonts w:ascii="Arial" w:hAnsi="Arial" w:cs="Arial"/>
        </w:rPr>
        <w:t>amoLAB</w:t>
      </w:r>
      <w:proofErr w:type="spellEnd"/>
      <w:r w:rsidRPr="002C1A71">
        <w:rPr>
          <w:rFonts w:ascii="Arial" w:hAnsi="Arial" w:cs="Arial"/>
        </w:rPr>
        <w:t>, che coinvolge artisti, studenti e ricercatori nello sviluppo di iniziative creative e partecipative dedicate alla valorizzazione del patrimonio locale.</w:t>
      </w:r>
    </w:p>
    <w:p w14:paraId="116932FF" w14:textId="43845A5C" w:rsidR="00DF620E" w:rsidRPr="002C1A71" w:rsidRDefault="00DF620E" w:rsidP="002C1A71">
      <w:pPr>
        <w:spacing w:line="276" w:lineRule="auto"/>
        <w:jc w:val="both"/>
        <w:rPr>
          <w:rFonts w:ascii="Arial" w:hAnsi="Arial" w:cs="Arial"/>
        </w:rPr>
      </w:pPr>
    </w:p>
    <w:sectPr w:rsidR="00DF620E" w:rsidRPr="002C1A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20"/>
    <w:rsid w:val="0012091A"/>
    <w:rsid w:val="002C1A71"/>
    <w:rsid w:val="00442DDE"/>
    <w:rsid w:val="004B7AC1"/>
    <w:rsid w:val="00543EBA"/>
    <w:rsid w:val="005665AB"/>
    <w:rsid w:val="00637667"/>
    <w:rsid w:val="006D4368"/>
    <w:rsid w:val="009A5420"/>
    <w:rsid w:val="00BB768E"/>
    <w:rsid w:val="00BC014F"/>
    <w:rsid w:val="00BD5210"/>
    <w:rsid w:val="00C12AF1"/>
    <w:rsid w:val="00DF620E"/>
    <w:rsid w:val="00FA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7D14B"/>
  <w15:chartTrackingRefBased/>
  <w15:docId w15:val="{BE97DA3F-F9A8-49ED-A59E-B1D2BB32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5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5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5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5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5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542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542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54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54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54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54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54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54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542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5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542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5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Alunno-19</dc:creator>
  <cp:keywords/>
  <dc:description/>
  <cp:lastModifiedBy>Eugenia Chindemi</cp:lastModifiedBy>
  <cp:revision>3</cp:revision>
  <dcterms:created xsi:type="dcterms:W3CDTF">2026-03-13T17:03:00Z</dcterms:created>
  <dcterms:modified xsi:type="dcterms:W3CDTF">2026-03-13T21:34:00Z</dcterms:modified>
</cp:coreProperties>
</file>