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206EF54" w14:textId="770C44F1" w:rsidR="003F751B" w:rsidRPr="00F00C24" w:rsidRDefault="00F00C24" w:rsidP="00F00C24">
      <w:pPr>
        <w:jc w:val="center"/>
        <w:rPr>
          <w:b/>
          <w:bCs/>
          <w:sz w:val="28"/>
          <w:szCs w:val="28"/>
        </w:rPr>
      </w:pPr>
      <w:r w:rsidRPr="00F00C24">
        <w:rPr>
          <w:b/>
          <w:bCs/>
          <w:sz w:val="28"/>
          <w:szCs w:val="28"/>
        </w:rPr>
        <w:t>LOCRI: LA CULLA DELLA GRECITÀ CALABRESE</w:t>
      </w:r>
    </w:p>
    <w:p w14:paraId="43C2AB16" w14:textId="77777777" w:rsidR="00AA366B" w:rsidRDefault="00AA366B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</w:p>
    <w:p w14:paraId="2DB5E0DC" w14:textId="0D4FA6E7" w:rsidR="00F00C24" w:rsidRPr="00F00C24" w:rsidRDefault="00F00C24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Situata sulla splendida Riviera dei Gelsomini, affacciata sul Mar Ionio, </w:t>
      </w:r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Locri</w:t>
      </w: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è una città ricca di storia e cultura. Fondata tra l’VIII e il VII secolo a.C. dai Greci della Locride con il nome di </w:t>
      </w:r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 xml:space="preserve">Locri </w:t>
      </w:r>
      <w:proofErr w:type="spellStart"/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Epize</w:t>
      </w:r>
      <w:r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firi</w:t>
      </w:r>
      <w:proofErr w:type="spellEnd"/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, fu uno dei più importanti centri della Magna Grecia. È la terra del legislatore </w:t>
      </w:r>
      <w:proofErr w:type="spellStart"/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Zaleuco</w:t>
      </w:r>
      <w:proofErr w:type="spellEnd"/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, considerato il primo legislatore del mondo occidentale, e della poetessa </w:t>
      </w:r>
      <w:proofErr w:type="spellStart"/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Nosside</w:t>
      </w:r>
      <w:proofErr w:type="spellEnd"/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, una delle voci più raffinate della lirica greca antica.</w:t>
      </w:r>
    </w:p>
    <w:p w14:paraId="5B4A1D41" w14:textId="77777777" w:rsidR="00F00C24" w:rsidRDefault="00F00C24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Il patrimonio storico della città è oggi raccontato attraverso importanti luoghi culturali. </w:t>
      </w:r>
    </w:p>
    <w:p w14:paraId="401201BF" w14:textId="77777777" w:rsidR="00AA366B" w:rsidRDefault="00AA366B" w:rsidP="00AA366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A366B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 xml:space="preserve">Il Museo e il Parco Archeologico di Locri </w:t>
      </w:r>
      <w:proofErr w:type="spellStart"/>
      <w:r w:rsidRPr="00AA366B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Epizefiri</w:t>
      </w:r>
      <w:proofErr w:type="spellEnd"/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rappresentano oggi uno dei più importanti complessi archeologici della Calabria, testimoniando la ricchezza culturale della città dalla Magna Grecia fino all’epoca romana.</w:t>
      </w:r>
    </w:p>
    <w:p w14:paraId="7339D081" w14:textId="2E5DAE27" w:rsidR="00AA366B" w:rsidRPr="00AA366B" w:rsidRDefault="00AA366B" w:rsidP="00AA366B">
      <w:pPr>
        <w:spacing w:after="0" w:line="276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it-IT"/>
          <w14:ligatures w14:val="none"/>
        </w:rPr>
      </w:pPr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Il Museo è interamente dedicato all’antica polis della Magna Grecia e conserva alcuni dei reperti più significativi provenienti dagli scavi dell’area archeologica. Tra questi si trovano vasi, </w:t>
      </w:r>
      <w:proofErr w:type="spellStart"/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pinakes</w:t>
      </w:r>
      <w:proofErr w:type="spellEnd"/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votivi, strumenti della vita quotidiana e resti architettonici.</w:t>
      </w:r>
    </w:p>
    <w:p w14:paraId="0C00CBE5" w14:textId="77777777" w:rsidR="00AA366B" w:rsidRPr="00AA366B" w:rsidRDefault="00AA366B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Una sezione particolarmente interessante è dedicata alla figura della donna locrese, con la ricostruzione di un antico telaio e oggetti legati alla vita domestica e alle attività femminili dell’epoca.</w:t>
      </w:r>
    </w:p>
    <w:p w14:paraId="5C0ACCDF" w14:textId="77777777" w:rsidR="00AA366B" w:rsidRPr="00AA366B" w:rsidRDefault="00AA366B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All’interno del Parco Archeologico si trova anche il </w:t>
      </w:r>
      <w:r w:rsidRPr="00AA366B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Museo Romano di Locri (Casino Macrì)</w:t>
      </w:r>
      <w:r w:rsidRPr="00AA366B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>. L’edificio, originariamente una masseria costruita tra XVIII e XIX secolo sopra strutture romane, conserva ancora ambienti antichi come una sala con copertura a volta. Oggi ospita la collezione dei reperti di epoca romana provenienti dal territorio locrese.</w:t>
      </w:r>
    </w:p>
    <w:p w14:paraId="31317EC8" w14:textId="77777777" w:rsidR="00F00C24" w:rsidRPr="00F00C24" w:rsidRDefault="00F00C24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Nel centro storico, il </w:t>
      </w:r>
      <w:r w:rsidRPr="00F00C24">
        <w:rPr>
          <w:rFonts w:ascii="Arial" w:eastAsia="Times New Roman" w:hAnsi="Arial" w:cs="Arial"/>
          <w:b/>
          <w:bCs/>
          <w:kern w:val="0"/>
          <w:sz w:val="20"/>
          <w:szCs w:val="20"/>
          <w:lang w:eastAsia="it-IT"/>
          <w14:ligatures w14:val="none"/>
        </w:rPr>
        <w:t>Museo del Territorio di Palazzo Nieddu del Rio</w:t>
      </w: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 racconta invece l’evoluzione della città e delle sue tradizioni, collegando l’antica polis greca alla storia più recente del territorio.</w:t>
      </w:r>
    </w:p>
    <w:p w14:paraId="7F660132" w14:textId="77777777" w:rsidR="00F00C24" w:rsidRPr="00F00C24" w:rsidRDefault="00F00C24" w:rsidP="00AA366B">
      <w:pPr>
        <w:spacing w:after="0" w:line="276" w:lineRule="auto"/>
        <w:jc w:val="both"/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</w:pPr>
      <w:r w:rsidRPr="00F00C24">
        <w:rPr>
          <w:rFonts w:ascii="Arial" w:eastAsia="Times New Roman" w:hAnsi="Arial" w:cs="Arial"/>
          <w:kern w:val="0"/>
          <w:sz w:val="20"/>
          <w:szCs w:val="20"/>
          <w:lang w:eastAsia="it-IT"/>
          <w14:ligatures w14:val="none"/>
        </w:rPr>
        <w:t xml:space="preserve">Visitare Locri significa immergersi in un luogo dove storia, cultura e paesaggi della costa ionica calabrese si incontrano, offrendo un affascinante viaggio tra le radici della civiltà mediterranea e il presente. </w:t>
      </w:r>
    </w:p>
    <w:p w14:paraId="5DF93CA0" w14:textId="6DDA559A" w:rsidR="003F751B" w:rsidRDefault="003F751B" w:rsidP="00AA366B">
      <w:pPr>
        <w:spacing w:after="0" w:line="276" w:lineRule="auto"/>
        <w:jc w:val="both"/>
      </w:pPr>
    </w:p>
    <w:sectPr w:rsidR="003F751B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5B6094"/>
    <w:multiLevelType w:val="multilevel"/>
    <w:tmpl w:val="BB648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6D43CF"/>
    <w:multiLevelType w:val="multilevel"/>
    <w:tmpl w:val="1BEEC5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3F13C7D"/>
    <w:multiLevelType w:val="multilevel"/>
    <w:tmpl w:val="87983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BC645D"/>
    <w:multiLevelType w:val="multilevel"/>
    <w:tmpl w:val="21E2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37326B"/>
    <w:multiLevelType w:val="multilevel"/>
    <w:tmpl w:val="D368EA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FA5D60"/>
    <w:multiLevelType w:val="multilevel"/>
    <w:tmpl w:val="E4B48C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36483150">
    <w:abstractNumId w:val="5"/>
  </w:num>
  <w:num w:numId="2" w16cid:durableId="1474561166">
    <w:abstractNumId w:val="3"/>
  </w:num>
  <w:num w:numId="3" w16cid:durableId="1162544130">
    <w:abstractNumId w:val="4"/>
  </w:num>
  <w:num w:numId="4" w16cid:durableId="1630087650">
    <w:abstractNumId w:val="1"/>
  </w:num>
  <w:num w:numId="5" w16cid:durableId="592935290">
    <w:abstractNumId w:val="2"/>
  </w:num>
  <w:num w:numId="6" w16cid:durableId="18084750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26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751B"/>
    <w:rsid w:val="00121D22"/>
    <w:rsid w:val="00314D5D"/>
    <w:rsid w:val="003F751B"/>
    <w:rsid w:val="00546949"/>
    <w:rsid w:val="007334A4"/>
    <w:rsid w:val="00750C6E"/>
    <w:rsid w:val="00AA366B"/>
    <w:rsid w:val="00DC70C0"/>
    <w:rsid w:val="00F00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,"/>
  <w:listSeparator w:val=";"/>
  <w14:docId w14:val="0CE2C289"/>
  <w15:chartTrackingRefBased/>
  <w15:docId w15:val="{FEC4F838-9315-43B1-9A7F-5AA16513A6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1">
    <w:name w:val="heading 1"/>
    <w:basedOn w:val="Normale"/>
    <w:next w:val="Normale"/>
    <w:link w:val="Titolo1Carattere"/>
    <w:uiPriority w:val="9"/>
    <w:qFormat/>
    <w:rsid w:val="003F7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F7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3F7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F7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F7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F7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F7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F7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F7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F7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F7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3F7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F751B"/>
    <w:rPr>
      <w:rFonts w:eastAsiaTheme="majorEastAsia" w:cstheme="majorBidi"/>
      <w:i/>
      <w:iCs/>
      <w:color w:val="2F5496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F751B"/>
    <w:rPr>
      <w:rFonts w:eastAsiaTheme="majorEastAsia" w:cstheme="majorBidi"/>
      <w:color w:val="2F5496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F751B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F751B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F751B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F751B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3F7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F7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F7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F7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F7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F751B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F751B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F751B"/>
    <w:rPr>
      <w:i/>
      <w:iCs/>
      <w:color w:val="2F5496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F7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F751B"/>
    <w:rPr>
      <w:i/>
      <w:iCs/>
      <w:color w:val="2F5496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3F751B"/>
    <w:rPr>
      <w:b/>
      <w:bCs/>
      <w:smallCaps/>
      <w:color w:val="2F5496" w:themeColor="accent1" w:themeShade="BF"/>
      <w:spacing w:val="5"/>
    </w:rPr>
  </w:style>
  <w:style w:type="character" w:styleId="Collegamentoipertestuale">
    <w:name w:val="Hyperlink"/>
    <w:basedOn w:val="Carpredefinitoparagrafo"/>
    <w:uiPriority w:val="99"/>
    <w:unhideWhenUsed/>
    <w:rsid w:val="003F751B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3F751B"/>
    <w:rPr>
      <w:color w:val="605E5C"/>
      <w:shd w:val="clear" w:color="auto" w:fill="E1DFDD"/>
    </w:rPr>
  </w:style>
  <w:style w:type="paragraph" w:styleId="NormaleWeb">
    <w:name w:val="Normal (Web)"/>
    <w:basedOn w:val="Normale"/>
    <w:uiPriority w:val="99"/>
    <w:semiHidden/>
    <w:unhideWhenUsed/>
    <w:rsid w:val="005469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546949"/>
    <w:rPr>
      <w:b/>
      <w:bCs/>
    </w:rPr>
  </w:style>
  <w:style w:type="character" w:customStyle="1" w:styleId="whitespace-normal">
    <w:name w:val="whitespace-normal"/>
    <w:basedOn w:val="Carpredefinitoparagrafo"/>
    <w:rsid w:val="0054694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801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8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303</Words>
  <Characters>1732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Cesare Pezzano</dc:creator>
  <cp:keywords/>
  <dc:description/>
  <cp:lastModifiedBy>Eugenia Chindemi</cp:lastModifiedBy>
  <cp:revision>2</cp:revision>
  <dcterms:created xsi:type="dcterms:W3CDTF">2026-03-13T19:21:00Z</dcterms:created>
  <dcterms:modified xsi:type="dcterms:W3CDTF">2026-03-15T15:41:00Z</dcterms:modified>
</cp:coreProperties>
</file>