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AD18" w14:textId="2A38B7C5" w:rsidR="00E106B5" w:rsidRPr="00E92EFB" w:rsidRDefault="00E106B5" w:rsidP="00256626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it-IT"/>
          <w14:ligatures w14:val="none"/>
        </w:rPr>
      </w:pPr>
      <w:r w:rsidRPr="00E92EFB">
        <w:rPr>
          <w:rFonts w:ascii="Arial" w:eastAsia="Times New Roman" w:hAnsi="Arial" w:cs="Arial"/>
          <w:b/>
          <w:bCs/>
          <w:kern w:val="0"/>
          <w:sz w:val="28"/>
          <w:szCs w:val="28"/>
          <w:lang w:eastAsia="it-IT"/>
          <w14:ligatures w14:val="none"/>
        </w:rPr>
        <w:t>La Costa dei Gelsomini: dove storia, natura e profumo di Mediterraneo si incontrano</w:t>
      </w:r>
    </w:p>
    <w:p w14:paraId="56262A37" w14:textId="25E6A599" w:rsidR="00E106B5" w:rsidRPr="007164B1" w:rsidRDefault="00E106B5" w:rsidP="00E92EFB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La Costa dei Gelsomini, conosciuta anche come </w:t>
      </w:r>
      <w:r w:rsidR="00E92EFB" w:rsidRPr="007164B1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L</w:t>
      </w:r>
      <w:r w:rsid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ocride</w:t>
      </w: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, è una delle destinazioni più affascinanti della Calabria. Si estende lungo la costa ionica della Città metropolitana di Reggio Calabria, tra Punta Stilo e Capo Spartivento.</w:t>
      </w:r>
    </w:p>
    <w:p w14:paraId="2F2A032A" w14:textId="3ED8360B" w:rsidR="00E106B5" w:rsidRPr="007164B1" w:rsidRDefault="00E106B5" w:rsidP="00E92EFB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Qui il mare cristallino, la storia millenaria e il profumo del gelsomino creano un’esperienza autentica e memorabile.</w:t>
      </w:r>
    </w:p>
    <w:p w14:paraId="79C8283D" w14:textId="77777777" w:rsidR="00E106B5" w:rsidRPr="007164B1" w:rsidRDefault="00E106B5" w:rsidP="00E92EFB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Il nome “</w:t>
      </w:r>
      <w:r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Costa dei Gelsomini</w:t>
      </w: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” nasce dalla storica coltivazione del Gelsomino, diffusa lungo tutta la fascia costiera.</w:t>
      </w:r>
    </w:p>
    <w:p w14:paraId="0EBC9F07" w14:textId="77777777" w:rsidR="00E106B5" w:rsidRPr="007164B1" w:rsidRDefault="00E106B5" w:rsidP="00E92EFB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I suoi fiori venivano raccolti dalle </w:t>
      </w:r>
      <w:proofErr w:type="spellStart"/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gelsominaie</w:t>
      </w:r>
      <w:proofErr w:type="spellEnd"/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, donne che all’alba raccoglievano i delicati boccioli destinati all’industria dei profumi.</w:t>
      </w:r>
    </w:p>
    <w:p w14:paraId="1662E738" w14:textId="2493CCE5" w:rsidR="00E106B5" w:rsidRPr="007164B1" w:rsidRDefault="00E106B5" w:rsidP="00E92EFB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Questi preziosi fiori venivano esportati soprattutto in Francia, patria della profumeria, contribuendo a rendere la zona un punto di riferimento internazionale per le essenze natural</w:t>
      </w:r>
      <w:r w:rsidR="00256626"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i.</w:t>
      </w:r>
    </w:p>
    <w:p w14:paraId="2E6F5510" w14:textId="61386DAC" w:rsidR="00E106B5" w:rsidRPr="007164B1" w:rsidRDefault="00E106B5" w:rsidP="007164B1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Un luogo particolarmente importante per la biodiversità è </w:t>
      </w:r>
      <w:r w:rsidR="00E92EFB"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BRANCALEONE</w:t>
      </w: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, dove ogni anno nidifica la </w:t>
      </w:r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 xml:space="preserve">tartaruga marina Caretta </w:t>
      </w:r>
      <w:proofErr w:type="spellStart"/>
      <w:r w:rsid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C</w:t>
      </w:r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aretta</w:t>
      </w:r>
      <w:proofErr w:type="spellEnd"/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, rendendo questa costa uno dei siti più preziosi del Mediterraneo per la conservazione della specie.</w:t>
      </w:r>
    </w:p>
    <w:p w14:paraId="001F0C6D" w14:textId="77777777" w:rsidR="00E106B5" w:rsidRPr="007164B1" w:rsidRDefault="00E106B5" w:rsidP="007164B1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La Costa dei Gelsomini è anche un museo a cielo aperto, con testimonianze che attraversano epoche e civiltà.</w:t>
      </w:r>
    </w:p>
    <w:p w14:paraId="422C5B42" w14:textId="086166BD" w:rsidR="00E106B5" w:rsidRPr="00E92EFB" w:rsidRDefault="00E106B5" w:rsidP="007164B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Magna Grecia</w:t>
      </w:r>
    </w:p>
    <w:p w14:paraId="3AB5CC85" w14:textId="77777777" w:rsidR="00E106B5" w:rsidRPr="007164B1" w:rsidRDefault="00E106B5" w:rsidP="007164B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Tra i siti più importanti troviamo:</w:t>
      </w:r>
    </w:p>
    <w:p w14:paraId="6B73CE80" w14:textId="393BCEB2" w:rsidR="00E106B5" w:rsidRPr="00E92EFB" w:rsidRDefault="00E106B5" w:rsidP="007164B1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 xml:space="preserve">Locri </w:t>
      </w:r>
      <w:proofErr w:type="spellStart"/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Epizefiri</w:t>
      </w:r>
      <w:proofErr w:type="spellEnd"/>
      <w:r w:rsidR="009C5E1E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 xml:space="preserve"> </w:t>
      </w:r>
      <w:r w:rsidR="009C5E1E" w:rsidRPr="009C5E1E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famosa nel mondo antico per l'usanza della discendenza matrilineare e per essere stata la prima città della storia, nel 660 a.C. a dotarsi di un corpo di leggi scritte del legislatore </w:t>
      </w:r>
      <w:proofErr w:type="spellStart"/>
      <w:r w:rsidR="009C5E1E" w:rsidRPr="009C5E1E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Zaleuco</w:t>
      </w:r>
      <w:proofErr w:type="spellEnd"/>
      <w:r w:rsidR="009C5E1E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.</w:t>
      </w:r>
    </w:p>
    <w:p w14:paraId="54C5E994" w14:textId="143C2B72" w:rsidR="00E106B5" w:rsidRPr="00E92EFB" w:rsidRDefault="00E106B5" w:rsidP="007164B1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proofErr w:type="spellStart"/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Kaulon</w:t>
      </w:r>
      <w:proofErr w:type="spellEnd"/>
      <w:r w:rsidR="007164B1"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 </w:t>
      </w:r>
      <w:r w:rsidR="00E92EFB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che </w:t>
      </w:r>
      <w:r w:rsidR="007164B1" w:rsidRPr="00E92EFB">
        <w:rPr>
          <w:rFonts w:ascii="Arial" w:hAnsi="Arial" w:cs="Arial"/>
          <w:sz w:val="24"/>
          <w:szCs w:val="24"/>
          <w:shd w:val="clear" w:color="auto" w:fill="FFFFFF"/>
        </w:rPr>
        <w:t>sorgeva nell’odierna località di</w:t>
      </w:r>
      <w:r w:rsidR="007164B1" w:rsidRPr="00E92EFB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 Monasterace Marina</w:t>
      </w:r>
      <w:r w:rsidR="007164B1" w:rsidRPr="00E92EFB">
        <w:rPr>
          <w:rFonts w:ascii="Arial" w:hAnsi="Arial" w:cs="Arial"/>
          <w:sz w:val="24"/>
          <w:szCs w:val="24"/>
          <w:shd w:val="clear" w:color="auto" w:fill="FFFFFF"/>
        </w:rPr>
        <w:t> presso il promontorio di </w:t>
      </w:r>
      <w:r w:rsidR="007164B1" w:rsidRPr="00E92EFB">
        <w:rPr>
          <w:rStyle w:val="Enfasigrassetto"/>
          <w:rFonts w:ascii="Arial" w:hAnsi="Arial" w:cs="Arial"/>
          <w:b w:val="0"/>
          <w:bCs w:val="0"/>
          <w:sz w:val="24"/>
          <w:szCs w:val="24"/>
          <w:shd w:val="clear" w:color="auto" w:fill="FFFFFF"/>
        </w:rPr>
        <w:t>punta Stilo</w:t>
      </w:r>
    </w:p>
    <w:p w14:paraId="2D8445A7" w14:textId="5DC27723" w:rsidR="00E106B5" w:rsidRPr="007164B1" w:rsidRDefault="00E106B5" w:rsidP="00E92EFB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Queste antiche città raccontano il passato glorioso della Magna Grecia nel Sud Italia.</w:t>
      </w:r>
    </w:p>
    <w:p w14:paraId="4670F39B" w14:textId="77777777" w:rsidR="00E106B5" w:rsidRPr="00E92EFB" w:rsidRDefault="00E106B5" w:rsidP="007164B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Epoca romana</w:t>
      </w:r>
    </w:p>
    <w:p w14:paraId="763E5646" w14:textId="77777777" w:rsidR="00E106B5" w:rsidRPr="007164B1" w:rsidRDefault="00E106B5" w:rsidP="007164B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L’eredità romana è visibile in straordinari complessi archeologici:</w:t>
      </w:r>
    </w:p>
    <w:p w14:paraId="5080BAE2" w14:textId="6C7C7292" w:rsidR="00E106B5" w:rsidRPr="007164B1" w:rsidRDefault="003F0D55" w:rsidP="007164B1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 xml:space="preserve">Area Archeologica </w:t>
      </w:r>
      <w:r w:rsidR="00256626"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 xml:space="preserve">del </w:t>
      </w:r>
      <w:proofErr w:type="spellStart"/>
      <w:r w:rsidR="00E106B5"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Naniglio</w:t>
      </w:r>
      <w:proofErr w:type="spellEnd"/>
      <w:r w:rsidR="00256626"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 xml:space="preserve"> (Gioiosa Ionica)</w:t>
      </w:r>
      <w:r w:rsidR="00E106B5"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, importante complesso del II-III secolo d.C.</w:t>
      </w:r>
    </w:p>
    <w:p w14:paraId="6E8F3608" w14:textId="507252EA" w:rsidR="00E106B5" w:rsidRPr="007164B1" w:rsidRDefault="00E106B5" w:rsidP="00E92EFB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i/>
          <w:iCs/>
          <w:kern w:val="0"/>
          <w:sz w:val="24"/>
          <w:szCs w:val="24"/>
          <w:lang w:eastAsia="it-IT"/>
          <w14:ligatures w14:val="none"/>
        </w:rPr>
        <w:t>Villa Romana di Casignana</w:t>
      </w: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, famosa per i suoi splendidi mosaici.</w:t>
      </w:r>
    </w:p>
    <w:p w14:paraId="0718BDA2" w14:textId="77777777" w:rsidR="00E106B5" w:rsidRPr="00E92EFB" w:rsidRDefault="00E106B5" w:rsidP="007164B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Periodo bizantino e medievale</w:t>
      </w:r>
    </w:p>
    <w:p w14:paraId="5B2F928B" w14:textId="77777777" w:rsidR="00E106B5" w:rsidRPr="007164B1" w:rsidRDefault="00E106B5" w:rsidP="007164B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Tra i monumenti religiosi più affascinanti:</w:t>
      </w:r>
    </w:p>
    <w:p w14:paraId="4B15BC28" w14:textId="77777777" w:rsidR="00E106B5" w:rsidRPr="007164B1" w:rsidRDefault="00E106B5" w:rsidP="007164B1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Cattedrale di Gerace</w:t>
      </w:r>
    </w:p>
    <w:p w14:paraId="1BE02652" w14:textId="77777777" w:rsidR="00E106B5" w:rsidRPr="007164B1" w:rsidRDefault="00E106B5" w:rsidP="007164B1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Cattolica di Stilo</w:t>
      </w:r>
    </w:p>
    <w:p w14:paraId="64B2FF9E" w14:textId="30EC4133" w:rsidR="00E106B5" w:rsidRPr="007164B1" w:rsidRDefault="00E106B5" w:rsidP="00E92EFB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7164B1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Questi luoghi rappresentano alcune delle testimonianze più suggestive dell’arte bizantina nel Sud Italia.</w:t>
      </w:r>
    </w:p>
    <w:p w14:paraId="42054EBB" w14:textId="77777777" w:rsidR="00E106B5" w:rsidRPr="00E92EFB" w:rsidRDefault="00E106B5" w:rsidP="00E92EFB">
      <w:pPr>
        <w:spacing w:after="0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b/>
          <w:bCs/>
          <w:kern w:val="0"/>
          <w:sz w:val="24"/>
          <w:szCs w:val="24"/>
          <w:lang w:eastAsia="it-IT"/>
          <w14:ligatures w14:val="none"/>
        </w:rPr>
        <w:t>Arte contemporanea nel cuore della Calabria</w:t>
      </w:r>
    </w:p>
    <w:p w14:paraId="2FFC51F1" w14:textId="77777777" w:rsidR="00E92EFB" w:rsidRPr="00E92EFB" w:rsidRDefault="00E106B5" w:rsidP="009C5E1E">
      <w:pPr>
        <w:spacing w:after="0" w:line="276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</w:pPr>
      <w:r w:rsidRPr="00E92EFB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Un’esperienza unica è il Parco Museo Santa Barbara, fondato dall’artista Nik Spatari.</w:t>
      </w:r>
    </w:p>
    <w:p w14:paraId="72918541" w14:textId="6A288828" w:rsidR="00647813" w:rsidRPr="00E92EFB" w:rsidRDefault="00E106B5" w:rsidP="009C5E1E">
      <w:pPr>
        <w:spacing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E92EFB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Questo museo immerso nella natura è considerato da molti critici uno dei più importanti parchi museali di arte contemporanea a livello internazionale.</w:t>
      </w:r>
    </w:p>
    <w:sectPr w:rsidR="00647813" w:rsidRPr="00E92E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6590"/>
    <w:multiLevelType w:val="multilevel"/>
    <w:tmpl w:val="10F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23A9"/>
    <w:multiLevelType w:val="multilevel"/>
    <w:tmpl w:val="9CE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0399E"/>
    <w:multiLevelType w:val="multilevel"/>
    <w:tmpl w:val="485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42300"/>
    <w:multiLevelType w:val="multilevel"/>
    <w:tmpl w:val="E2A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04F32"/>
    <w:multiLevelType w:val="multilevel"/>
    <w:tmpl w:val="118E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22"/>
    <w:rsid w:val="00256626"/>
    <w:rsid w:val="00355341"/>
    <w:rsid w:val="003F0D55"/>
    <w:rsid w:val="00647813"/>
    <w:rsid w:val="007164B1"/>
    <w:rsid w:val="00782A80"/>
    <w:rsid w:val="007E752A"/>
    <w:rsid w:val="009C5E1E"/>
    <w:rsid w:val="00B16F22"/>
    <w:rsid w:val="00E106B5"/>
    <w:rsid w:val="00E92EFB"/>
    <w:rsid w:val="00EC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8F88755"/>
  <w15:chartTrackingRefBased/>
  <w15:docId w15:val="{C1C784D7-2ADA-4D80-8CA8-46C096B6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6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6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6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6F2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6F2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6F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6F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6F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6F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6F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6F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6F2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6F2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6F22"/>
    <w:rPr>
      <w:b/>
      <w:bCs/>
      <w:smallCaps/>
      <w:color w:val="2F5496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716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Alunno-24</dc:creator>
  <cp:keywords/>
  <dc:description/>
  <cp:lastModifiedBy>Intel</cp:lastModifiedBy>
  <cp:revision>4</cp:revision>
  <dcterms:created xsi:type="dcterms:W3CDTF">2026-03-15T10:07:00Z</dcterms:created>
  <dcterms:modified xsi:type="dcterms:W3CDTF">2026-03-15T10:28:00Z</dcterms:modified>
</cp:coreProperties>
</file>