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“Київський політехнічний інститут”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rtl w:val="0"/>
        </w:rPr>
        <w:t xml:space="preserve">Лабораторна робота №2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Розробка функціональної специфікації на розробку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br w:type="textWrapping"/>
        <w:t xml:space="preserve">Варіант №5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Виконали:</w:t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ст. 3-го курсу ТЕФ гр. ТР-21</w:t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Гомов Віктор, </w:t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Мельник Оля, </w:t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Юсипович Ярослав.</w:t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8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Київ-2015 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after="0" w:before="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Короткий огляд системи (призначення та учасники)</w:t>
      </w:r>
    </w:p>
    <w:p w:rsidR="00000000" w:rsidDel="00000000" w:rsidP="00000000" w:rsidRDefault="00000000" w:rsidRPr="00000000">
      <w:pPr>
        <w:pStyle w:val="Heading2"/>
        <w:spacing w:after="0" w:before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Система призначена для ефективного обміну інформацією між співробітниками.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Основними учасниками та користувачами системи будуть співробітники "Effectiveness", а також адміністратор.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ind w:left="1080"/>
        <w:contextualSpacing w:val="0"/>
        <w:jc w:val="left"/>
      </w:pPr>
      <w:r w:rsidDel="00000000" w:rsidR="00000000" w:rsidRPr="00000000">
        <w:rPr>
          <w:rtl w:val="0"/>
        </w:rPr>
        <w:t xml:space="preserve">2. Короткий опис головних модулів системи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результаті своєї роботи, система повинна відправляти та відображати отримані повідомлення, як особисті, так і миттєві у чаті. 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Загальна схема роботи системи може мати наступний вигляд: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86375" cy="23431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Рис. 1. Схема системи в загальному вигляді. </w:t>
      </w:r>
    </w:p>
    <w:p w:rsidR="00000000" w:rsidDel="00000000" w:rsidP="00000000" w:rsidRDefault="00000000" w:rsidRPr="00000000">
      <w:pPr>
        <w:pStyle w:val="Heading2"/>
        <w:ind w:left="792" w:hanging="43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Пояснення до схеми: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Дана система працює за допомогою локальної мережі. Повідомлення, які відправляють співробітники, список логінів та паролів, створених чатів, контакти зберігаються в БД.</w:t>
      </w:r>
    </w:p>
    <w:p w:rsidR="00000000" w:rsidDel="00000000" w:rsidP="00000000" w:rsidRDefault="00000000" w:rsidRPr="00000000">
      <w:pPr>
        <w:pStyle w:val="Heading1"/>
        <w:ind w:left="1080"/>
        <w:contextualSpacing w:val="0"/>
        <w:jc w:val="left"/>
      </w:pPr>
      <w:r w:rsidDel="00000000" w:rsidR="00000000" w:rsidRPr="00000000">
        <w:rPr>
          <w:rtl w:val="0"/>
        </w:rPr>
        <w:t xml:space="preserve">3. Алгоритм функціонування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92" w:hanging="43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Алгоритм підготовки системи до функціонування: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rtl w:val="0"/>
        </w:rPr>
        <w:t xml:space="preserve">Для клієнтів: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Пошта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Працівник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, який хоче написати чи прочитати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повинен аторизуватися, і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на головну сторінку інтерфейса програми.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Переходить на сторінку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пошти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вікні з БД відображаються повідомлення попередньої переписки та нові листи.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Працівник натискає кнопку “Send letter” та потрапляє на сторінку створення нового листа.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Працівник заповнює потрібні поля та відправляє лист. Клієнт відправляє лист серверу за допомогою TCP/IP.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Сервер зберігає лист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276" w:hanging="567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Коли адресант зайде в мережу, сервер відправить йому лист з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а допомогою протоколу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Чати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134" w:hanging="283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Клієнт 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домашньої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сторінки інтерфейсу переходить на сторінку чатів.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134" w:hanging="283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Chat-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відображає чати, до яких користувач має доступ.</w:t>
      </w:r>
    </w:p>
    <w:p w:rsidR="00000000" w:rsidDel="00000000" w:rsidP="00000000" w:rsidRDefault="00000000" w:rsidRPr="00000000">
      <w:pPr>
        <w:spacing w:after="0" w:before="0" w:line="276" w:lineRule="auto"/>
        <w:ind w:left="1560" w:hanging="28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2.2.1. Користувач обирає існуючий чат і набирає повідомлення</w:t>
      </w:r>
    </w:p>
    <w:p w:rsidR="00000000" w:rsidDel="00000000" w:rsidP="00000000" w:rsidRDefault="00000000" w:rsidRPr="00000000">
      <w:pPr>
        <w:spacing w:after="0" w:before="0" w:line="276" w:lineRule="auto"/>
        <w:ind w:left="1560" w:hanging="28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2.2.2.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Повідомлення зберігається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560" w:hanging="28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2.2.3. Повідомлення надходить всім учасникам чату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134" w:hanging="283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Клієнт обирає контакти з якими хоче створити розмову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134" w:hanging="283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Chat-сontainer створює новий чат за участі обраних користувачів системи.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134" w:hanging="283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Написані в чат повідомлення проходять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онтроль інформації, копіюються у сховище листів і надходять усім учасникам чату. </w:t>
      </w:r>
    </w:p>
    <w:p w:rsidR="00000000" w:rsidDel="00000000" w:rsidP="00000000" w:rsidRDefault="00000000" w:rsidRPr="00000000">
      <w:pPr>
        <w:pStyle w:val="Heading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Перелік даних, які зберігаються в системі: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rtl w:val="0"/>
        </w:rPr>
        <w:t xml:space="preserve">Дані Користувачів: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Профілі користувачів: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05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Прізвище, ім’я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по-батькові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05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Посада;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05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Рівень доступу;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05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Додаткова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інформація (кабінет, телефон, тощо);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Списки  контактів  користувачів;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Історії повідомлень (поштових);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Списки чатів (миттєвих повідомлень);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080"/>
        <w:contextualSpacing w:val="0"/>
        <w:jc w:val="left"/>
      </w:pPr>
      <w:r w:rsidDel="00000000" w:rsidR="00000000" w:rsidRPr="00000000">
        <w:rPr>
          <w:rtl w:val="0"/>
        </w:rPr>
        <w:t xml:space="preserve">4. Екранні форми системи</w:t>
      </w:r>
    </w:p>
    <w:p w:rsidR="00000000" w:rsidDel="00000000" w:rsidP="00000000" w:rsidRDefault="00000000" w:rsidRPr="00000000">
      <w:pPr>
        <w:pStyle w:val="Heading2"/>
        <w:ind w:left="792" w:hanging="43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“Home Page” + Login;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“Personal Information”;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“Send letter”;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“Chat room”;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“Chat”;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Pop-up “New letter”;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“Settings”.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92" w:hanging="43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адміністраторів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“Home Page” + Login;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“Personal Information”;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“Send letter”;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“Create chat room”;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“Chat room”;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“Chat”;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Pop-up “New letter”;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Page “Settings”;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080"/>
        <w:contextualSpacing w:val="0"/>
        <w:jc w:val="left"/>
      </w:pPr>
      <w:r w:rsidDel="00000000" w:rsidR="00000000" w:rsidRPr="00000000">
        <w:rPr>
          <w:rtl w:val="0"/>
        </w:rPr>
        <w:t xml:space="preserve">5. Опис звітів та звітних форм системи</w:t>
      </w:r>
    </w:p>
    <w:p w:rsidR="00000000" w:rsidDel="00000000" w:rsidP="00000000" w:rsidRDefault="00000000" w:rsidRPr="00000000">
      <w:pPr>
        <w:pStyle w:val="Heading2"/>
        <w:spacing w:after="0" w:lineRule="auto"/>
        <w:ind w:left="792" w:hanging="43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Базові  умови: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Всі учасники системи – і адміністратор і клієнти повинні автоматично отримувати усі звіти про їх активність в системі після кожної завершеної сесії роботи в системі.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Звіти поділяються на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Ручні – ті, які будуть генеруватись сервером по команді адміністратора.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Автоматичні – ті, які будуть генеруватись сервером автоматично після закриття чату.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Стандартні звіти: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rtl w:val="0"/>
        </w:rPr>
        <w:t xml:space="preserve">Для користувачів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 про реєстрацію користувача в системі (автоматичний);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 про чат: час початку, час завершення, кількість учасників, активність учасників.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rtl w:val="0"/>
        </w:rPr>
        <w:t xml:space="preserve">Для адміністраторів системи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 про поточну кількість учасників системи;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 чату: час початку, час завершення, кількість учасників;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Звіт про учасників системи за певний проміжок часу: список імен та час перебування в мережі.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.0" w:w="11906.0"/>
      <w:pgMar w:bottom="1134" w:top="1134" w:left="1134" w:right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142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142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20" w:firstLine="360"/>
      </w:pPr>
      <w:rPr/>
    </w:lvl>
    <w:lvl w:ilvl="2">
      <w:start w:val="1"/>
      <w:numFmt w:val="decimal"/>
      <w:lvlText w:val="%1.%2.%3."/>
      <w:lvlJc w:val="left"/>
      <w:pPr>
        <w:ind w:left="1440" w:firstLine="720"/>
      </w:pPr>
      <w:rPr/>
    </w:lvl>
    <w:lvl w:ilvl="3">
      <w:start w:val="1"/>
      <w:numFmt w:val="decimal"/>
      <w:lvlText w:val="%1.%2.%3.%4."/>
      <w:lvlJc w:val="left"/>
      <w:pPr>
        <w:ind w:left="1800" w:firstLine="1080"/>
      </w:pPr>
      <w:rPr/>
    </w:lvl>
    <w:lvl w:ilvl="4">
      <w:start w:val="1"/>
      <w:numFmt w:val="decimal"/>
      <w:lvlText w:val="%1.%2.%3.%4.%5."/>
      <w:lvlJc w:val="left"/>
      <w:pPr>
        <w:ind w:left="2520" w:firstLine="1440"/>
      </w:pPr>
      <w:rPr/>
    </w:lvl>
    <w:lvl w:ilvl="5">
      <w:start w:val="1"/>
      <w:numFmt w:val="decimal"/>
      <w:lvlText w:val="%1.%2.%3.%4.%5.%6."/>
      <w:lvlJc w:val="left"/>
      <w:pPr>
        <w:ind w:left="2880" w:firstLine="1800"/>
      </w:pPr>
      <w:rPr/>
    </w:lvl>
    <w:lvl w:ilvl="6">
      <w:start w:val="1"/>
      <w:numFmt w:val="decimal"/>
      <w:lvlText w:val="%1.%2.%3.%4.%5.%6.%7."/>
      <w:lvlJc w:val="left"/>
      <w:pPr>
        <w:ind w:left="3600" w:firstLine="2160"/>
      </w:pPr>
      <w:rPr/>
    </w:lvl>
    <w:lvl w:ilvl="7">
      <w:start w:val="1"/>
      <w:numFmt w:val="decimal"/>
      <w:lvlText w:val="%1.%2.%3.%4.%5.%6.%7.%8."/>
      <w:lvlJc w:val="left"/>
      <w:pPr>
        <w:ind w:left="3960" w:firstLine="2520"/>
      </w:pPr>
      <w:rPr/>
    </w:lvl>
    <w:lvl w:ilvl="8">
      <w:start w:val="1"/>
      <w:numFmt w:val="decimal"/>
      <w:lvlText w:val="%1.%2.%3.%4.%5.%6.%7.%8.%9."/>
      <w:lvlJc w:val="left"/>
      <w:pPr>
        <w:ind w:left="4680" w:firstLine="28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1800" w:firstLine="1080"/>
      </w:pPr>
      <w:rPr/>
    </w:lvl>
    <w:lvl w:ilvl="4">
      <w:start w:val="1"/>
      <w:numFmt w:val="decimal"/>
      <w:lvlText w:val="%1.%2.%3.%4.%5"/>
      <w:lvlJc w:val="left"/>
      <w:pPr>
        <w:ind w:left="2520" w:firstLine="1440"/>
      </w:pPr>
      <w:rPr/>
    </w:lvl>
    <w:lvl w:ilvl="5">
      <w:start w:val="1"/>
      <w:numFmt w:val="decimal"/>
      <w:lvlText w:val="%1.%2.%3.%4.%5.%6"/>
      <w:lvlJc w:val="left"/>
      <w:pPr>
        <w:ind w:left="2880" w:firstLine="1800"/>
      </w:pPr>
      <w:rPr/>
    </w:lvl>
    <w:lvl w:ilvl="6">
      <w:start w:val="1"/>
      <w:numFmt w:val="decimal"/>
      <w:lvlText w:val="%1.%2.%3.%4.%5.%6.%7"/>
      <w:lvlJc w:val="left"/>
      <w:pPr>
        <w:ind w:left="3600" w:firstLine="2160"/>
      </w:pPr>
      <w:rPr/>
    </w:lvl>
    <w:lvl w:ilvl="7">
      <w:start w:val="1"/>
      <w:numFmt w:val="decimal"/>
      <w:lvlText w:val="%1.%2.%3.%4.%5.%6.%7.%8"/>
      <w:lvlJc w:val="left"/>
      <w:pPr>
        <w:ind w:left="3960" w:firstLine="2520"/>
      </w:pPr>
      <w:rPr/>
    </w:lvl>
    <w:lvl w:ilvl="8">
      <w:start w:val="1"/>
      <w:numFmt w:val="decimal"/>
      <w:lvlText w:val="%1.%2.%3.%4.%5.%6.%7.%8.%9"/>
      <w:lvlJc w:val="left"/>
      <w:pPr>
        <w:ind w:left="4680" w:firstLine="28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1152" w:firstLine="720"/>
      </w:pPr>
      <w:rPr/>
    </w:lvl>
    <w:lvl w:ilvl="2">
      <w:start w:val="1"/>
      <w:numFmt w:val="decimal"/>
      <w:lvlText w:val="%1.%2.%3."/>
      <w:lvlJc w:val="left"/>
      <w:pPr>
        <w:ind w:left="1584" w:firstLine="1080"/>
      </w:pPr>
      <w:rPr/>
    </w:lvl>
    <w:lvl w:ilvl="3">
      <w:start w:val="1"/>
      <w:numFmt w:val="decimal"/>
      <w:lvlText w:val="%1.%2.%3.%4."/>
      <w:lvlJc w:val="left"/>
      <w:pPr>
        <w:ind w:left="2088" w:firstLine="1440"/>
      </w:pPr>
      <w:rPr/>
    </w:lvl>
    <w:lvl w:ilvl="4">
      <w:start w:val="1"/>
      <w:numFmt w:val="decimal"/>
      <w:lvlText w:val="%1.%2.%3.%4.%5."/>
      <w:lvlJc w:val="left"/>
      <w:pPr>
        <w:ind w:left="2592" w:firstLine="1800"/>
      </w:pPr>
      <w:rPr/>
    </w:lvl>
    <w:lvl w:ilvl="5">
      <w:start w:val="1"/>
      <w:numFmt w:val="decimal"/>
      <w:lvlText w:val="%1.%2.%3.%4.%5.%6."/>
      <w:lvlJc w:val="left"/>
      <w:pPr>
        <w:ind w:left="3096" w:firstLine="2160.0000000000005"/>
      </w:pPr>
      <w:rPr/>
    </w:lvl>
    <w:lvl w:ilvl="6">
      <w:start w:val="1"/>
      <w:numFmt w:val="decimal"/>
      <w:lvlText w:val="%1.%2.%3.%4.%5.%6.%7."/>
      <w:lvlJc w:val="left"/>
      <w:pPr>
        <w:ind w:left="3600" w:firstLine="2520"/>
      </w:pPr>
      <w:rPr/>
    </w:lvl>
    <w:lvl w:ilvl="7">
      <w:start w:val="1"/>
      <w:numFmt w:val="decimal"/>
      <w:lvlText w:val="%1.%2.%3.%4.%5.%6.%7.%8."/>
      <w:lvlJc w:val="left"/>
      <w:pPr>
        <w:ind w:left="4104" w:firstLine="2880"/>
      </w:pPr>
      <w:rPr/>
    </w:lvl>
    <w:lvl w:ilvl="8">
      <w:start w:val="1"/>
      <w:numFmt w:val="decimal"/>
      <w:lvlText w:val="%1.%2.%3.%4.%5.%6.%7.%8.%9."/>
      <w:lvlJc w:val="left"/>
      <w:pPr>
        <w:ind w:left="4680" w:firstLine="32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20" w:firstLine="360"/>
      </w:pPr>
      <w:rPr/>
    </w:lvl>
    <w:lvl w:ilvl="2">
      <w:start w:val="1"/>
      <w:numFmt w:val="decimal"/>
      <w:lvlText w:val="%1.%2.%3."/>
      <w:lvlJc w:val="left"/>
      <w:pPr>
        <w:ind w:left="1440" w:firstLine="720"/>
      </w:pPr>
      <w:rPr/>
    </w:lvl>
    <w:lvl w:ilvl="3">
      <w:start w:val="1"/>
      <w:numFmt w:val="decimal"/>
      <w:lvlText w:val="%1.%2.%3.%4."/>
      <w:lvlJc w:val="left"/>
      <w:pPr>
        <w:ind w:left="1800" w:firstLine="1080"/>
      </w:pPr>
      <w:rPr/>
    </w:lvl>
    <w:lvl w:ilvl="4">
      <w:start w:val="1"/>
      <w:numFmt w:val="decimal"/>
      <w:lvlText w:val="%1.%2.%3.%4.%5."/>
      <w:lvlJc w:val="left"/>
      <w:pPr>
        <w:ind w:left="2520" w:firstLine="1440"/>
      </w:pPr>
      <w:rPr/>
    </w:lvl>
    <w:lvl w:ilvl="5">
      <w:start w:val="1"/>
      <w:numFmt w:val="decimal"/>
      <w:lvlText w:val="%1.%2.%3.%4.%5.%6."/>
      <w:lvlJc w:val="left"/>
      <w:pPr>
        <w:ind w:left="2880" w:firstLine="1800"/>
      </w:pPr>
      <w:rPr/>
    </w:lvl>
    <w:lvl w:ilvl="6">
      <w:start w:val="1"/>
      <w:numFmt w:val="decimal"/>
      <w:lvlText w:val="%1.%2.%3.%4.%5.%6.%7."/>
      <w:lvlJc w:val="left"/>
      <w:pPr>
        <w:ind w:left="3600" w:firstLine="2160"/>
      </w:pPr>
      <w:rPr/>
    </w:lvl>
    <w:lvl w:ilvl="7">
      <w:start w:val="1"/>
      <w:numFmt w:val="decimal"/>
      <w:lvlText w:val="%1.%2.%3.%4.%5.%6.%7.%8."/>
      <w:lvlJc w:val="left"/>
      <w:pPr>
        <w:ind w:left="3960" w:firstLine="2520"/>
      </w:pPr>
      <w:rPr/>
    </w:lvl>
    <w:lvl w:ilvl="8">
      <w:start w:val="1"/>
      <w:numFmt w:val="decimal"/>
      <w:lvlText w:val="%1.%2.%3.%4.%5.%6.%7.%8.%9."/>
      <w:lvlJc w:val="left"/>
      <w:pPr>
        <w:ind w:left="4680" w:firstLine="28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360" w:firstLine="0"/>
      <w:jc w:val="center"/>
    </w:pPr>
    <w:rPr>
      <w:rFonts w:ascii="Times New Roman" w:cs="Times New Roman" w:eastAsia="Times New Roman" w:hAnsi="Times New Roman"/>
      <w:b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image" Target="media/image01.png"/><Relationship Id="rId8" Type="http://schemas.openxmlformats.org/officeDocument/2006/relationships/footer" Target="footer1.xml"/><Relationship Id="rId7" Type="http://schemas.openxmlformats.org/officeDocument/2006/relationships/header" Target="header2.xml"/></Relationships>
</file>