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w:t>
      </w:r>
      <w:r w:rsidDel="00000000" w:rsidR="00000000" w:rsidRPr="00000000">
        <w:rPr>
          <w:b w:val="1"/>
          <w:bCs w:val="1"/>
          <w:u w:val="single"/>
          <w:rtl w:val="0"/>
        </w:rPr>
        <w:t xml:space="preserve">_Pacific Preschool</w:t>
      </w:r>
      <w:r w:rsidDel="00000000" w:rsidR="00000000" w:rsidRPr="00000000">
        <w:rPr>
          <w:b w:val="1"/>
          <w:bCs w:val="1"/>
          <w:rtl w:val="0"/>
        </w:rPr>
        <w:tab/>
        <w:tab/>
        <w:tab/>
        <w:tab/>
        <w:tab/>
        <w:t xml:space="preserve">VAPA Lead:</w:t>
      </w:r>
      <w:r w:rsidDel="00000000" w:rsidR="00000000" w:rsidRPr="00000000">
        <w:rPr>
          <w:b w:val="1"/>
          <w:bCs w:val="1"/>
          <w:u w:val="single"/>
          <w:rtl w:val="0"/>
        </w:rPr>
        <w:t xml:space="preserve">Krista Ghaman</w:t>
      </w:r>
      <w:r w:rsidDel="00000000" w:rsidR="00000000" w:rsidRPr="00000000">
        <w:rPr>
          <w:b w:val="1"/>
          <w:bCs w:val="1"/>
          <w:rtl w:val="0"/>
        </w:rPr>
        <w:t xml:space="preserve"> </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$6422.13</w:t>
      </w:r>
    </w:p>
    <w:p w:rsidR="00000000" w:rsidDel="00000000" w:rsidP="00000000" w:rsidRDefault="00000000" w:rsidRPr="00000000" w14:paraId="00000008">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8.5195936139335"/>
        <w:gridCol w:w="4378.5195936139335"/>
        <w:gridCol w:w="888.243831640058"/>
        <w:gridCol w:w="992.7431059506532"/>
        <w:gridCol w:w="940.4934687953556"/>
        <w:gridCol w:w="940.4934687953556"/>
        <w:gridCol w:w="940.4934687953556"/>
        <w:gridCol w:w="940.4934687953556"/>
        <w:tblGridChange w:id="0">
          <w:tblGrid>
            <w:gridCol w:w="4378.5195936139335"/>
            <w:gridCol w:w="4378.5195936139335"/>
            <w:gridCol w:w="888.243831640058"/>
            <w:gridCol w:w="992.7431059506532"/>
            <w:gridCol w:w="940.4934687953556"/>
            <w:gridCol w:w="940.4934687953556"/>
            <w:gridCol w:w="940.4934687953556"/>
            <w:gridCol w:w="940.4934687953556"/>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B">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b w:val="1"/>
                <w:bCs w:val="1"/>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Foundation 1.4 Working with Dough or Clay:</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Preschool students making representational forms that are mostly recognizable out of play dough or clay using their hands or simple tools. A kiln and clay supplies/ tools  for preschool students to make clay art and preserve it. </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Using 24/25 waived AMS Prop 28 Dollars</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$2600</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w:t>
            </w:r>
          </w:p>
        </w:tc>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Foundation 2.4 Exploring Vocal Expression and Instruments Preschool students will expand vocal and instrumental exploration; sing patterns, chants, and entire songs alone or with others in varying pitches (highs and lows), dynamics (louds and softs), moods, and intensities. Purchase instruments for preschool classrooms at Pacific Preschool (ukelele’s, xylophones, keyboards, chimes)</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Using 24/25 waived AMS Prop 28 Dollars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$1600</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Foundation 1.9 Creating Two-Dimensional and Three-Dimensional Representations  preschool students will create two-dimensional and three-dimensional pieces of visual art that often include a combination of objects, figures, and people to illustrate a story or scene, sometimes naming the artworks. Purchase a die cutting machine and various dies for students to select and glue into art projects.</w:t>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Using 23/24 waived AMS prop 28 Dollars</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$7000</w:t>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Foundation 4.6 Representation Through Dance  Preschool students will use music and dance to represent feelings and characters. Purchase quality speakers and bluetooth microphone for auditorium.</w:t>
            </w:r>
          </w:p>
        </w:tc>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Using 23/24 and 24/25 waived AMS prop 28 Dollars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$1109.41</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$1109.41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Foundation 1.5 Using Visual Arts Materials; Use a range of materials to create two dimensional art (such as drawings or paintings) and three-dimensional art (such as collages or sculptures). Purchase paint supplies and different types of paint and embellishments for creating art projects</w:t>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Using 24/25 waived AMS prop 28 dollars and </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$13,309.41</w:t>
            </w:r>
          </w:p>
        </w:tc>
      </w:tr>
    </w:tbl>
    <w:p w:rsidR="00000000" w:rsidDel="00000000" w:rsidP="00000000" w:rsidRDefault="00000000" w:rsidRPr="00000000" w14:paraId="0000004C">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t0aFHS2kn+uBwwwpeGF44/WLQ==">CgMxLjA4AHIhMUcyOTFzOW1sNmVETFBucS0tV2o2WjdCUHQ2NFpHaTd6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