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School Name: _</w:t>
      </w:r>
      <w:r w:rsidDel="00000000" w:rsidR="00000000" w:rsidRPr="00000000">
        <w:rPr>
          <w:b w:val="1"/>
          <w:bCs w:val="1"/>
          <w:u w:val="single"/>
          <w:rtl w:val="0"/>
        </w:rPr>
        <w:t xml:space="preserve">R.D. White Elementary</w:t>
      </w:r>
      <w:r w:rsidDel="00000000" w:rsidR="00000000" w:rsidRPr="00000000">
        <w:rPr>
          <w:b w:val="1"/>
          <w:bCs w:val="1"/>
          <w:rtl w:val="0"/>
        </w:rPr>
        <w:t xml:space="preserve">__</w:t>
        <w:tab/>
        <w:tab/>
        <w:tab/>
        <w:tab/>
        <w:tab/>
        <w:tab/>
        <w:tab/>
        <w:t xml:space="preserve">VAPA Lead:</w:t>
      </w:r>
      <w:r w:rsidDel="00000000" w:rsidR="00000000" w:rsidRPr="00000000">
        <w:rPr>
          <w:b w:val="1"/>
          <w:bCs w:val="1"/>
          <w:u w:val="single"/>
          <w:rtl w:val="0"/>
        </w:rPr>
        <w:t xml:space="preserve">Ariane Doerflinger (Learning Leader)</w:t>
      </w:r>
      <w:r w:rsidDel="00000000" w:rsidR="00000000" w:rsidRPr="00000000">
        <w:rPr>
          <w:b w:val="1"/>
          <w:bCs w:val="1"/>
          <w:rtl w:val="0"/>
        </w:rPr>
        <w:t xml:space="preserve">_____</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Total 25/26 Prop 28 Allocation: _</w:t>
      </w:r>
      <w:r w:rsidDel="00000000" w:rsidR="00000000" w:rsidRPr="00000000">
        <w:rPr>
          <w:b w:val="1"/>
          <w:bCs w:val="1"/>
          <w:u w:val="single"/>
          <w:rtl w:val="0"/>
        </w:rPr>
        <w:t xml:space="preserve">$165,803.22</w:t>
      </w:r>
      <w:r w:rsidDel="00000000" w:rsidR="00000000" w:rsidRPr="00000000">
        <w:rPr>
          <w:b w:val="1"/>
          <w:bCs w:val="1"/>
          <w:rtl w:val="0"/>
        </w:rPr>
        <w:t xml:space="preserve">_____</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245"/>
        <w:gridCol w:w="1455"/>
        <w:tblGridChange w:id="0">
          <w:tblGrid>
            <w:gridCol w:w="6285"/>
            <w:gridCol w:w="1275"/>
            <w:gridCol w:w="1425"/>
            <w:gridCol w:w="1350"/>
            <w:gridCol w:w="1350"/>
            <w:gridCol w:w="1245"/>
            <w:gridCol w:w="1455"/>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0F">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5">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8">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9">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shd w:fill="f4cccc" w:val="clea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Bloom Art Foundation</w:t>
            </w:r>
            <w:r w:rsidDel="00000000" w:rsidR="00000000" w:rsidRPr="00000000">
              <w:rPr>
                <w:rFonts w:ascii="Calibri" w:cs="Calibri" w:eastAsia="Calibri" w:hAnsi="Calibri"/>
                <w:sz w:val="24"/>
                <w:szCs w:val="24"/>
                <w:rtl w:val="0"/>
              </w:rPr>
              <w:t xml:space="preserve">: Music and dance classes for all TK-2nd grade students </w:t>
            </w:r>
            <w:r w:rsidDel="00000000" w:rsidR="00000000" w:rsidRPr="00000000">
              <w:rPr>
                <w:rFonts w:ascii="Calibri" w:cs="Calibri" w:eastAsia="Calibri" w:hAnsi="Calibri"/>
                <w:b w:val="1"/>
                <w:bCs w:val="1"/>
                <w:sz w:val="24"/>
                <w:szCs w:val="24"/>
                <w:rtl w:val="0"/>
              </w:rPr>
              <w:t xml:space="preserve">using the 20% from 23-24</w:t>
            </w:r>
            <w:r w:rsidDel="00000000" w:rsidR="00000000" w:rsidRPr="00000000">
              <w:rPr>
                <w:rFonts w:ascii="Calibri" w:cs="Calibri" w:eastAsia="Calibri" w:hAnsi="Calibri"/>
                <w:sz w:val="24"/>
                <w:szCs w:val="24"/>
                <w:rtl w:val="0"/>
              </w:rPr>
              <w:t xml:space="preserve">.</w:t>
            </w:r>
          </w:p>
        </w:tc>
        <w:tc>
          <w:tcPr>
            <w:shd w:fill="f4cccc"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456</w:t>
            </w:r>
          </w:p>
        </w:tc>
        <w:tc>
          <w:tcPr>
            <w:shd w:fill="f4cccc" w:val="clear"/>
            <w:tcMar>
              <w:top w:w="100.0" w:type="dxa"/>
              <w:left w:w="100.0" w:type="dxa"/>
              <w:bottom w:w="100.0" w:type="dxa"/>
              <w:right w:w="100.0" w:type="dxa"/>
            </w:tcMar>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highlight w:val="yellow"/>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32,518.77</w:t>
            </w:r>
          </w:p>
        </w:tc>
        <w:tc>
          <w:tcPr>
            <w:shd w:fill="f4cccc" w:val="clear"/>
            <w:tcMar>
              <w:top w:w="100.0" w:type="dxa"/>
              <w:left w:w="100.0" w:type="dxa"/>
              <w:bottom w:w="100.0" w:type="dxa"/>
              <w:right w:w="100.0" w:type="dxa"/>
            </w:tcMar>
          </w:tcPr>
          <w:p w:rsidR="00000000" w:rsidDel="00000000" w:rsidP="00000000" w:rsidRDefault="00000000" w:rsidRPr="00000000" w14:paraId="00000021">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32,518.77</w:t>
            </w: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b w:val="1"/>
                <w:bCs w:val="1"/>
                <w:strike w:val="1"/>
                <w:sz w:val="24"/>
                <w:szCs w:val="24"/>
                <w:rtl w:val="0"/>
              </w:rPr>
              <w:t xml:space="preserve">Auditorium Lighting:</w:t>
            </w:r>
            <w:r w:rsidDel="00000000" w:rsidR="00000000" w:rsidRPr="00000000">
              <w:rPr>
                <w:rFonts w:ascii="Calibri" w:cs="Calibri" w:eastAsia="Calibri" w:hAnsi="Calibri"/>
                <w:strike w:val="1"/>
                <w:sz w:val="24"/>
                <w:szCs w:val="24"/>
                <w:rtl w:val="0"/>
              </w:rPr>
              <w:t xml:space="preserve"> Upgrade the primary performance space with lighting to ensure safe and enhanced music, theatre, art lessons and performances. Using </w:t>
            </w:r>
            <w:r w:rsidDel="00000000" w:rsidR="00000000" w:rsidRPr="00000000">
              <w:rPr>
                <w:rFonts w:ascii="Calibri" w:cs="Calibri" w:eastAsia="Calibri" w:hAnsi="Calibri"/>
                <w:b w:val="1"/>
                <w:bCs w:val="1"/>
                <w:strike w:val="1"/>
                <w:sz w:val="24"/>
                <w:szCs w:val="24"/>
                <w:rtl w:val="0"/>
              </w:rPr>
              <w:t xml:space="preserve">23-24 waived AMS/Prop 28 funds</w:t>
            </w:r>
            <w:r w:rsidDel="00000000" w:rsidR="00000000" w:rsidRPr="00000000">
              <w:rPr>
                <w:rFonts w:ascii="Calibri" w:cs="Calibri" w:eastAsia="Calibri" w:hAnsi="Calibri"/>
                <w:strike w:val="1"/>
                <w:sz w:val="24"/>
                <w:szCs w:val="24"/>
                <w:rtl w:val="0"/>
              </w:rPr>
              <w:t xml:space="preserve">.</w:t>
            </w:r>
            <w:r w:rsidDel="00000000" w:rsidR="00000000" w:rsidRPr="00000000">
              <w:rPr>
                <w:rFonts w:ascii="Calibri" w:cs="Calibri" w:eastAsia="Calibri" w:hAnsi="Calibri"/>
                <w:sz w:val="24"/>
                <w:szCs w:val="24"/>
                <w:rtl w:val="0"/>
              </w:rPr>
              <w:t xml:space="preserve"> </w:t>
            </w:r>
          </w:p>
        </w:tc>
        <w:tc>
          <w:tcPr>
            <w:shd w:fill="f4cccc"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960</w:t>
            </w:r>
          </w:p>
        </w:tc>
        <w:tc>
          <w:tcPr>
            <w:shd w:fill="f4cccc" w:val="clear"/>
            <w:tcMar>
              <w:top w:w="100.0" w:type="dxa"/>
              <w:left w:w="100.0" w:type="dxa"/>
              <w:bottom w:w="100.0" w:type="dxa"/>
              <w:right w:w="100.0" w:type="dxa"/>
            </w:tcMar>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strike w:val="1"/>
                <w:sz w:val="24"/>
                <w:szCs w:val="24"/>
              </w:rPr>
            </w:pPr>
            <w:r w:rsidDel="00000000" w:rsidR="00000000" w:rsidRPr="00000000">
              <w:rPr>
                <w:rFonts w:ascii="Calibri" w:cs="Calibri" w:eastAsia="Calibri" w:hAnsi="Calibri"/>
                <w:strike w:val="1"/>
                <w:sz w:val="24"/>
                <w:szCs w:val="24"/>
                <w:rtl w:val="0"/>
              </w:rPr>
              <w:t xml:space="preserve">$80,000</w:t>
            </w:r>
          </w:p>
        </w:tc>
        <w:tc>
          <w:tcPr>
            <w:shd w:fill="f4cccc" w:val="clear"/>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b w:val="1"/>
                <w:bCs w:val="1"/>
                <w:sz w:val="24"/>
                <w:szCs w:val="24"/>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strike w:val="1"/>
                <w:sz w:val="24"/>
                <w:szCs w:val="24"/>
              </w:rPr>
            </w:pPr>
            <w:r w:rsidDel="00000000" w:rsidR="00000000" w:rsidRPr="00000000">
              <w:rPr>
                <w:rFonts w:ascii="Calibri" w:cs="Calibri" w:eastAsia="Calibri" w:hAnsi="Calibri"/>
                <w:b w:val="1"/>
                <w:bCs w:val="1"/>
                <w:strike w:val="1"/>
                <w:sz w:val="24"/>
                <w:szCs w:val="24"/>
                <w:rtl w:val="0"/>
              </w:rPr>
              <w:t xml:space="preserve">Auditorium Curtains</w:t>
            </w:r>
            <w:r w:rsidDel="00000000" w:rsidR="00000000" w:rsidRPr="00000000">
              <w:rPr>
                <w:rFonts w:ascii="Calibri" w:cs="Calibri" w:eastAsia="Calibri" w:hAnsi="Calibri"/>
                <w:strike w:val="1"/>
                <w:sz w:val="24"/>
                <w:szCs w:val="24"/>
                <w:rtl w:val="0"/>
              </w:rPr>
              <w:t xml:space="preserve">: Replace worn curtains that are in line with fire safety codes. Stage/auditorium curtains are used for performances, assemblies, and art lessons. </w:t>
            </w:r>
            <w:r w:rsidDel="00000000" w:rsidR="00000000" w:rsidRPr="00000000">
              <w:rPr>
                <w:rFonts w:ascii="Calibri" w:cs="Calibri" w:eastAsia="Calibri" w:hAnsi="Calibri"/>
                <w:b w:val="1"/>
                <w:bCs w:val="1"/>
                <w:strike w:val="1"/>
                <w:sz w:val="24"/>
                <w:szCs w:val="24"/>
                <w:rtl w:val="0"/>
              </w:rPr>
              <w:t xml:space="preserve">Using 23-24 waived AMS/Prop 28 funds.</w:t>
            </w:r>
            <w:r w:rsidDel="00000000" w:rsidR="00000000" w:rsidRPr="00000000">
              <w:rPr>
                <w:rFonts w:ascii="Calibri" w:cs="Calibri" w:eastAsia="Calibri" w:hAnsi="Calibri"/>
                <w:strike w:val="1"/>
                <w:sz w:val="24"/>
                <w:szCs w:val="24"/>
                <w:rtl w:val="0"/>
              </w:rPr>
              <w:t xml:space="preserve"> </w:t>
            </w:r>
          </w:p>
        </w:tc>
        <w:tc>
          <w:tcPr>
            <w:shd w:fill="f4cccc"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strike w:val="1"/>
                <w:sz w:val="24"/>
                <w:szCs w:val="24"/>
              </w:rPr>
            </w:pPr>
            <w:r w:rsidDel="00000000" w:rsidR="00000000" w:rsidRPr="00000000">
              <w:rPr>
                <w:rFonts w:ascii="Calibri" w:cs="Calibri" w:eastAsia="Calibri" w:hAnsi="Calibri"/>
                <w:strike w:val="1"/>
                <w:sz w:val="24"/>
                <w:szCs w:val="24"/>
                <w:rtl w:val="0"/>
              </w:rPr>
              <w:t xml:space="preserve">$25,000</w:t>
            </w:r>
          </w:p>
        </w:tc>
        <w:tc>
          <w:tcPr>
            <w:shd w:fill="f4cccc" w:val="clea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strike w:val="1"/>
                <w:sz w:val="24"/>
                <w:szCs w:val="24"/>
              </w:rPr>
            </w:pPr>
            <w:r w:rsidDel="00000000" w:rsidR="00000000" w:rsidRPr="00000000">
              <w:rPr>
                <w:rFonts w:ascii="Calibri" w:cs="Calibri" w:eastAsia="Calibri" w:hAnsi="Calibri"/>
                <w:b w:val="1"/>
                <w:bCs w:val="1"/>
                <w:strike w:val="1"/>
                <w:sz w:val="24"/>
                <w:szCs w:val="24"/>
                <w:rtl w:val="0"/>
              </w:rPr>
              <w:t xml:space="preserve">Auditorium Carpet in Aisles</w:t>
            </w:r>
            <w:r w:rsidDel="00000000" w:rsidR="00000000" w:rsidRPr="00000000">
              <w:rPr>
                <w:rFonts w:ascii="Calibri" w:cs="Calibri" w:eastAsia="Calibri" w:hAnsi="Calibri"/>
                <w:strike w:val="1"/>
                <w:sz w:val="24"/>
                <w:szCs w:val="24"/>
                <w:rtl w:val="0"/>
              </w:rPr>
              <w:t xml:space="preserve">: replace worn, non-acoustic carpeting in aisles of the primary performance space to ensure a safe environment for music, dance, theatre performances. </w:t>
            </w:r>
            <w:r w:rsidDel="00000000" w:rsidR="00000000" w:rsidRPr="00000000">
              <w:rPr>
                <w:rFonts w:ascii="Calibri" w:cs="Calibri" w:eastAsia="Calibri" w:hAnsi="Calibri"/>
                <w:b w:val="1"/>
                <w:bCs w:val="1"/>
                <w:strike w:val="1"/>
                <w:sz w:val="24"/>
                <w:szCs w:val="24"/>
                <w:rtl w:val="0"/>
              </w:rPr>
              <w:t xml:space="preserve">Using 23-24 waived AMS/Prop 28 funds.</w:t>
            </w:r>
            <w:r w:rsidDel="00000000" w:rsidR="00000000" w:rsidRPr="00000000">
              <w:rPr>
                <w:rFonts w:ascii="Calibri" w:cs="Calibri" w:eastAsia="Calibri" w:hAnsi="Calibri"/>
                <w:strike w:val="1"/>
                <w:sz w:val="24"/>
                <w:szCs w:val="24"/>
                <w:rtl w:val="0"/>
              </w:rPr>
              <w:t xml:space="preserve"> </w:t>
            </w:r>
          </w:p>
        </w:tc>
        <w:tc>
          <w:tcPr>
            <w:shd w:fill="f4cccc" w:val="clea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strike w:val="1"/>
                <w:sz w:val="24"/>
                <w:szCs w:val="24"/>
              </w:rPr>
            </w:pPr>
            <w:r w:rsidDel="00000000" w:rsidR="00000000" w:rsidRPr="00000000">
              <w:rPr>
                <w:rFonts w:ascii="Calibri" w:cs="Calibri" w:eastAsia="Calibri" w:hAnsi="Calibri"/>
                <w:strike w:val="1"/>
                <w:sz w:val="24"/>
                <w:szCs w:val="24"/>
                <w:rtl w:val="0"/>
              </w:rPr>
              <w:t xml:space="preserve">$5,000</w:t>
            </w:r>
          </w:p>
        </w:tc>
        <w:tc>
          <w:tcPr>
            <w:shd w:fill="f4cccc" w:val="clea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b w:val="1"/>
                <w:bCs w:val="1"/>
                <w:sz w:val="24"/>
                <w:szCs w:val="24"/>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strike w:val="1"/>
                <w:sz w:val="24"/>
                <w:szCs w:val="24"/>
              </w:rPr>
            </w:pPr>
            <w:r w:rsidDel="00000000" w:rsidR="00000000" w:rsidRPr="00000000">
              <w:rPr>
                <w:rFonts w:ascii="Calibri" w:cs="Calibri" w:eastAsia="Calibri" w:hAnsi="Calibri"/>
                <w:b w:val="1"/>
                <w:bCs w:val="1"/>
                <w:strike w:val="1"/>
                <w:sz w:val="24"/>
                <w:szCs w:val="24"/>
                <w:rtl w:val="0"/>
              </w:rPr>
              <w:t xml:space="preserve">Auditorium Risers</w:t>
            </w:r>
            <w:r w:rsidDel="00000000" w:rsidR="00000000" w:rsidRPr="00000000">
              <w:rPr>
                <w:rFonts w:ascii="Calibri" w:cs="Calibri" w:eastAsia="Calibri" w:hAnsi="Calibri"/>
                <w:strike w:val="1"/>
                <w:sz w:val="24"/>
                <w:szCs w:val="24"/>
                <w:rtl w:val="0"/>
              </w:rPr>
              <w:t xml:space="preserve">: Portable choral risers to enhance music and theatre productions for large grade levels. 4 each at $1,577.99. Total $8,000 with shipping. </w:t>
            </w:r>
            <w:r w:rsidDel="00000000" w:rsidR="00000000" w:rsidRPr="00000000">
              <w:rPr>
                <w:rFonts w:ascii="Calibri" w:cs="Calibri" w:eastAsia="Calibri" w:hAnsi="Calibri"/>
                <w:b w:val="1"/>
                <w:bCs w:val="1"/>
                <w:strike w:val="1"/>
                <w:sz w:val="24"/>
                <w:szCs w:val="24"/>
                <w:rtl w:val="0"/>
              </w:rPr>
              <w:t xml:space="preserve">Using 23-24 waived AMS/Prop 28 funds.</w:t>
            </w: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strike w:val="1"/>
                <w:sz w:val="24"/>
                <w:szCs w:val="24"/>
              </w:rPr>
            </w:pPr>
            <w:r w:rsidDel="00000000" w:rsidR="00000000" w:rsidRPr="00000000">
              <w:rPr>
                <w:rFonts w:ascii="Calibri" w:cs="Calibri" w:eastAsia="Calibri" w:hAnsi="Calibri"/>
                <w:strike w:val="1"/>
                <w:sz w:val="24"/>
                <w:szCs w:val="24"/>
                <w:rtl w:val="0"/>
              </w:rPr>
              <w:t xml:space="preserve">$8,000</w:t>
            </w:r>
          </w:p>
        </w:tc>
        <w:tc>
          <w:tcPr>
            <w:shd w:fill="f4cccc" w:val="clea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sz w:val="26"/>
                <w:szCs w:val="26"/>
              </w:rPr>
            </w:pPr>
            <w:r w:rsidDel="00000000" w:rsidR="00000000" w:rsidRPr="00000000">
              <w:rPr>
                <w:rFonts w:ascii="Calibri" w:cs="Calibri" w:eastAsia="Calibri" w:hAnsi="Calibri"/>
                <w:b w:val="1"/>
                <w:bCs w:val="1"/>
                <w:sz w:val="24"/>
                <w:szCs w:val="24"/>
                <w:rtl w:val="0"/>
              </w:rPr>
              <w:t xml:space="preserve">Tables for the Multi Purpose Room:</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color w:val="222222"/>
                <w:sz w:val="24"/>
                <w:szCs w:val="24"/>
                <w:rtl w:val="0"/>
              </w:rPr>
              <w:t xml:space="preserve">Transformation of the Multi-Purpose Room (MPR) into a dedicated Visual and Performing Arts (VAPA) instructional hub. This project involves procuring specialized modular tables and seating to facilitate simultaneous instruction for 2-3 classes as VAPA staffing expands. The space will serve as a flexible environment for cross-disciplinary arts education, including visual arts, music, and theatre, as well as a venue for student exhibitions and art related assemblies. This expansion directly supports increased student access to high-quality arts instruction and provides the necessary infrastructure for VAPA teachers and assistants to deliver standards-aligned curriculum.</w:t>
            </w: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libri" w:cs="Calibri" w:eastAsia="Calibri" w:hAnsi="Calibri"/>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$60,000</w:t>
            </w:r>
          </w:p>
        </w:tc>
        <w:tc>
          <w:tcPr>
            <w:shd w:fill="f4cccc"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tcPr>
          <w:p w:rsidR="00000000" w:rsidDel="00000000" w:rsidP="00000000" w:rsidRDefault="00000000" w:rsidRPr="00000000" w14:paraId="0000004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 from 23-24</w:t>
            </w:r>
          </w:p>
        </w:tc>
        <w:tc>
          <w:tcPr>
            <w:shd w:fill="f4cccc"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Calibri" w:cs="Calibri" w:eastAsia="Calibri" w:hAnsi="Calibri"/>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$150,518.77</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Voice Amplification: </w:t>
            </w:r>
            <w:r w:rsidDel="00000000" w:rsidR="00000000" w:rsidRPr="00000000">
              <w:rPr>
                <w:rFonts w:ascii="Calibri" w:cs="Calibri" w:eastAsia="Calibri" w:hAnsi="Calibri"/>
                <w:sz w:val="24"/>
                <w:szCs w:val="24"/>
                <w:rtl w:val="0"/>
              </w:rPr>
              <w:t xml:space="preserve">in classrooms. Microphones and amplification systems as technology based instructional materials supporting CA VAPA standards in music/media arts. </w:t>
            </w:r>
            <w:r w:rsidDel="00000000" w:rsidR="00000000" w:rsidRPr="00000000">
              <w:rPr>
                <w:rFonts w:ascii="Calibri" w:cs="Calibri" w:eastAsia="Calibri" w:hAnsi="Calibri"/>
                <w:b w:val="1"/>
                <w:bCs w:val="1"/>
                <w:sz w:val="24"/>
                <w:szCs w:val="24"/>
                <w:rtl w:val="0"/>
              </w:rPr>
              <w:t xml:space="preserve">Using one-time AMIM money from 23-24</w:t>
            </w:r>
            <w:r w:rsidDel="00000000" w:rsidR="00000000" w:rsidRPr="00000000">
              <w:rPr>
                <w:rFonts w:ascii="Calibri" w:cs="Calibri" w:eastAsia="Calibri" w:hAnsi="Calibri"/>
                <w:sz w:val="24"/>
                <w:szCs w:val="24"/>
                <w:rtl w:val="0"/>
              </w:rPr>
              <w:t xml:space="preserve">  </w:t>
            </w:r>
          </w:p>
        </w:tc>
        <w:tc>
          <w:tcPr>
            <w:shd w:fill="c9daf8"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Calibri" w:cs="Calibri" w:eastAsia="Calibri" w:hAnsi="Calibri"/>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4E">
            <w:pPr>
              <w:rPr>
                <w:rFonts w:ascii="Calibri" w:cs="Calibri" w:eastAsia="Calibri" w:hAnsi="Calibri"/>
                <w:sz w:val="24"/>
                <w:szCs w:val="24"/>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$20,000</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Calibri" w:cs="Calibri" w:eastAsia="Calibri" w:hAnsi="Calibri"/>
                <w:sz w:val="24"/>
                <w:szCs w:val="24"/>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2">
            <w:pPr>
              <w:rPr>
                <w:rFonts w:ascii="Calibri" w:cs="Calibri" w:eastAsia="Calibri" w:hAnsi="Calibri"/>
                <w:sz w:val="24"/>
                <w:szCs w:val="24"/>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5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Calibri" w:cs="Calibri" w:eastAsia="Calibri" w:hAnsi="Calibri"/>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Calibri" w:cs="Calibri" w:eastAsia="Calibri" w:hAnsi="Calibri"/>
                <w:sz w:val="24"/>
                <w:szCs w:val="24"/>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Calibri" w:cs="Calibri" w:eastAsia="Calibri" w:hAnsi="Calibri"/>
                <w:sz w:val="24"/>
                <w:szCs w:val="24"/>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$20,000</w:t>
            </w:r>
          </w:p>
        </w:tc>
      </w:tr>
      <w:tr>
        <w:trPr>
          <w:cantSplit w:val="0"/>
          <w:tblHeader w:val="0"/>
        </w:trPr>
        <w:tc>
          <w:tcPr>
            <w:shd w:fill="fce5cd" w:val="clear"/>
            <w:tcMar>
              <w:top w:w="100.0" w:type="dxa"/>
              <w:left w:w="100.0" w:type="dxa"/>
              <w:bottom w:w="100.0" w:type="dxa"/>
              <w:right w:w="100.0" w:type="dxa"/>
            </w:tcMar>
          </w:tcPr>
          <w:p w:rsidR="00000000" w:rsidDel="00000000" w:rsidP="00000000" w:rsidRDefault="00000000" w:rsidRPr="00000000" w14:paraId="0000005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Learning Leader Stipend: </w:t>
            </w:r>
            <w:r w:rsidDel="00000000" w:rsidR="00000000" w:rsidRPr="00000000">
              <w:rPr>
                <w:rFonts w:ascii="Calibri" w:cs="Calibri" w:eastAsia="Calibri" w:hAnsi="Calibri"/>
                <w:sz w:val="24"/>
                <w:szCs w:val="24"/>
                <w:rtl w:val="0"/>
              </w:rPr>
              <w:t xml:space="preserve">using 24-25 Prop 28 funds</w:t>
            </w:r>
          </w:p>
        </w:tc>
        <w:tc>
          <w:tcPr>
            <w:shd w:fill="fce5cd"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960</w:t>
            </w:r>
          </w:p>
        </w:tc>
        <w:tc>
          <w:tcPr>
            <w:shd w:fill="fce5cd" w:val="clear"/>
            <w:tcMar>
              <w:top w:w="100.0" w:type="dxa"/>
              <w:left w:w="100.0" w:type="dxa"/>
              <w:bottom w:w="100.0" w:type="dxa"/>
              <w:right w:w="100.0" w:type="dxa"/>
            </w:tcMar>
          </w:tcPr>
          <w:p w:rsidR="00000000" w:rsidDel="00000000" w:rsidP="00000000" w:rsidRDefault="00000000" w:rsidRPr="00000000" w14:paraId="000000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$2,012</w:t>
            </w:r>
          </w:p>
        </w:tc>
        <w:tc>
          <w:tcPr>
            <w:shd w:fill="fce5cd" w:val="clear"/>
            <w:tcMar>
              <w:top w:w="100.0" w:type="dxa"/>
              <w:left w:w="100.0" w:type="dxa"/>
              <w:bottom w:w="100.0" w:type="dxa"/>
              <w:right w:w="100.0" w:type="dxa"/>
            </w:tcMar>
          </w:tcPr>
          <w:p w:rsidR="00000000" w:rsidDel="00000000" w:rsidP="00000000" w:rsidRDefault="00000000" w:rsidRPr="00000000" w14:paraId="0000005D">
            <w:pPr>
              <w:rPr>
                <w:rFonts w:ascii="Calibri" w:cs="Calibri" w:eastAsia="Calibri" w:hAnsi="Calibri"/>
                <w:sz w:val="24"/>
                <w:szCs w:val="24"/>
              </w:rPr>
            </w:pPr>
            <w:r w:rsidDel="00000000" w:rsidR="00000000" w:rsidRPr="00000000">
              <w:rPr>
                <w:rtl w:val="0"/>
              </w:rPr>
            </w:r>
          </w:p>
        </w:tc>
        <w:tc>
          <w:tcPr>
            <w:shd w:fill="fce5cd"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Calibri" w:cs="Calibri" w:eastAsia="Calibri" w:hAnsi="Calibri"/>
                <w:sz w:val="24"/>
                <w:szCs w:val="24"/>
              </w:rPr>
            </w:pPr>
            <w:r w:rsidDel="00000000" w:rsidR="00000000" w:rsidRPr="00000000">
              <w:rPr>
                <w:rtl w:val="0"/>
              </w:rPr>
            </w:r>
          </w:p>
        </w:tc>
        <w:tc>
          <w:tcPr>
            <w:shd w:fill="fce5cd"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Calibri" w:cs="Calibri" w:eastAsia="Calibri" w:hAnsi="Calibri"/>
                <w:sz w:val="24"/>
                <w:szCs w:val="24"/>
              </w:rPr>
            </w:pPr>
            <w:r w:rsidDel="00000000" w:rsidR="00000000" w:rsidRPr="00000000">
              <w:rPr>
                <w:rtl w:val="0"/>
              </w:rPr>
            </w:r>
          </w:p>
        </w:tc>
        <w:tc>
          <w:tcPr>
            <w:shd w:fill="fce5cd" w:val="clear"/>
            <w:tcMar>
              <w:top w:w="100.0" w:type="dxa"/>
              <w:left w:w="100.0" w:type="dxa"/>
              <w:bottom w:w="100.0" w:type="dxa"/>
              <w:right w:w="100.0" w:type="dxa"/>
            </w:tcMar>
          </w:tcPr>
          <w:p w:rsidR="00000000" w:rsidDel="00000000" w:rsidP="00000000" w:rsidRDefault="00000000" w:rsidRPr="00000000" w14:paraId="00000060">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$2,012</w:t>
            </w: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tcPr>
          <w:p w:rsidR="00000000" w:rsidDel="00000000" w:rsidP="00000000" w:rsidRDefault="00000000" w:rsidRPr="00000000" w14:paraId="0000006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Bloom Art Foundation</w:t>
            </w:r>
            <w:r w:rsidDel="00000000" w:rsidR="00000000" w:rsidRPr="00000000">
              <w:rPr>
                <w:rFonts w:ascii="Calibri" w:cs="Calibri" w:eastAsia="Calibri" w:hAnsi="Calibri"/>
                <w:sz w:val="24"/>
                <w:szCs w:val="24"/>
                <w:rtl w:val="0"/>
              </w:rPr>
              <w:t xml:space="preserve">: Music and dance classes for all TK-2nd grade students </w:t>
            </w:r>
            <w:r w:rsidDel="00000000" w:rsidR="00000000" w:rsidRPr="00000000">
              <w:rPr>
                <w:rFonts w:ascii="Calibri" w:cs="Calibri" w:eastAsia="Calibri" w:hAnsi="Calibri"/>
                <w:b w:val="1"/>
                <w:bCs w:val="1"/>
                <w:sz w:val="24"/>
                <w:szCs w:val="24"/>
                <w:rtl w:val="0"/>
              </w:rPr>
              <w:t xml:space="preserve">using the 20% from 24-25</w:t>
            </w:r>
            <w:r w:rsidDel="00000000" w:rsidR="00000000" w:rsidRPr="00000000">
              <w:rPr>
                <w:rFonts w:ascii="Calibri" w:cs="Calibri" w:eastAsia="Calibri" w:hAnsi="Calibri"/>
                <w:sz w:val="24"/>
                <w:szCs w:val="24"/>
                <w:rtl w:val="0"/>
              </w:rPr>
              <w:t xml:space="preserve">.</w:t>
            </w:r>
          </w:p>
        </w:tc>
        <w:tc>
          <w:tcPr>
            <w:shd w:fill="fce5cd"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456</w:t>
            </w:r>
          </w:p>
        </w:tc>
        <w:tc>
          <w:tcPr>
            <w:shd w:fill="fce5cd" w:val="clear"/>
            <w:tcMar>
              <w:top w:w="100.0" w:type="dxa"/>
              <w:left w:w="100.0" w:type="dxa"/>
              <w:bottom w:w="100.0" w:type="dxa"/>
              <w:right w:w="100.0" w:type="dxa"/>
            </w:tcMar>
          </w:tcPr>
          <w:p w:rsidR="00000000" w:rsidDel="00000000" w:rsidP="00000000" w:rsidRDefault="00000000" w:rsidRPr="00000000" w14:paraId="00000063">
            <w:pPr>
              <w:rPr>
                <w:rFonts w:ascii="Calibri" w:cs="Calibri" w:eastAsia="Calibri" w:hAnsi="Calibri"/>
                <w:sz w:val="24"/>
                <w:szCs w:val="24"/>
              </w:rPr>
            </w:pPr>
            <w:r w:rsidDel="00000000" w:rsidR="00000000" w:rsidRPr="00000000">
              <w:rPr>
                <w:rtl w:val="0"/>
              </w:rPr>
            </w:r>
          </w:p>
        </w:tc>
        <w:tc>
          <w:tcPr>
            <w:shd w:fill="fce5cd" w:val="clear"/>
            <w:tcMar>
              <w:top w:w="100.0" w:type="dxa"/>
              <w:left w:w="100.0" w:type="dxa"/>
              <w:bottom w:w="100.0" w:type="dxa"/>
              <w:right w:w="100.0" w:type="dxa"/>
            </w:tcMar>
          </w:tcPr>
          <w:p w:rsidR="00000000" w:rsidDel="00000000" w:rsidP="00000000" w:rsidRDefault="00000000" w:rsidRPr="00000000" w14:paraId="00000064">
            <w:pPr>
              <w:rPr>
                <w:rFonts w:ascii="Calibri" w:cs="Calibri" w:eastAsia="Calibri" w:hAnsi="Calibri"/>
                <w:sz w:val="24"/>
                <w:szCs w:val="24"/>
              </w:rPr>
            </w:pPr>
            <w:r w:rsidDel="00000000" w:rsidR="00000000" w:rsidRPr="00000000">
              <w:rPr>
                <w:rtl w:val="0"/>
              </w:rPr>
            </w:r>
          </w:p>
        </w:tc>
        <w:tc>
          <w:tcPr>
            <w:shd w:fill="fce5cd" w:val="clea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rFonts w:ascii="Calibri" w:cs="Calibri" w:eastAsia="Calibri" w:hAnsi="Calibri"/>
                <w:sz w:val="24"/>
                <w:szCs w:val="24"/>
              </w:rPr>
            </w:pPr>
            <w:r w:rsidDel="00000000" w:rsidR="00000000" w:rsidRPr="00000000">
              <w:rPr>
                <w:rtl w:val="0"/>
              </w:rPr>
            </w:r>
          </w:p>
        </w:tc>
        <w:tc>
          <w:tcPr>
            <w:shd w:fill="fce5cd"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27,210.80</w:t>
            </w:r>
          </w:p>
        </w:tc>
        <w:tc>
          <w:tcPr>
            <w:shd w:fill="fce5cd" w:val="clea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27,210.80</w:t>
            </w: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tcPr>
          <w:p w:rsidR="00000000" w:rsidDel="00000000" w:rsidP="00000000" w:rsidRDefault="00000000" w:rsidRPr="00000000" w14:paraId="0000006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VAPA Assistant</w:t>
            </w:r>
            <w:r w:rsidDel="00000000" w:rsidR="00000000" w:rsidRPr="00000000">
              <w:rPr>
                <w:rFonts w:ascii="Calibri" w:cs="Calibri" w:eastAsia="Calibri" w:hAnsi="Calibri"/>
                <w:sz w:val="24"/>
                <w:szCs w:val="24"/>
                <w:rtl w:val="0"/>
              </w:rPr>
              <w:t xml:space="preserve">: 6-hour permanent (monthly, $4,803.08) at 7 months (Nov. - May): 33,621.56, + 23,486.40 benefits  for 7 months= 57,107.96. </w:t>
            </w:r>
            <w:r w:rsidDel="00000000" w:rsidR="00000000" w:rsidRPr="00000000">
              <w:rPr>
                <w:rFonts w:ascii="Calibri" w:cs="Calibri" w:eastAsia="Calibri" w:hAnsi="Calibri"/>
                <w:b w:val="1"/>
                <w:bCs w:val="1"/>
                <w:sz w:val="24"/>
                <w:szCs w:val="24"/>
                <w:rtl w:val="0"/>
              </w:rPr>
              <w:t xml:space="preserve">Using 24-25 Prop 28 funds</w:t>
            </w:r>
          </w:p>
        </w:tc>
        <w:tc>
          <w:tcPr>
            <w:shd w:fill="fce5cd" w:val="clea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456</w:t>
            </w:r>
          </w:p>
        </w:tc>
        <w:tc>
          <w:tcPr>
            <w:shd w:fill="fce5cd" w:val="clear"/>
            <w:tcMar>
              <w:top w:w="100.0" w:type="dxa"/>
              <w:left w:w="100.0" w:type="dxa"/>
              <w:bottom w:w="100.0" w:type="dxa"/>
              <w:right w:w="100.0" w:type="dxa"/>
            </w:tcMar>
          </w:tcPr>
          <w:p w:rsidR="00000000" w:rsidDel="00000000" w:rsidP="00000000" w:rsidRDefault="00000000" w:rsidRPr="00000000" w14:paraId="0000006A">
            <w:pPr>
              <w:rPr>
                <w:rFonts w:ascii="Calibri" w:cs="Calibri" w:eastAsia="Calibri" w:hAnsi="Calibri"/>
                <w:sz w:val="24"/>
                <w:szCs w:val="24"/>
              </w:rPr>
            </w:pPr>
            <w:r w:rsidDel="00000000" w:rsidR="00000000" w:rsidRPr="00000000">
              <w:rPr>
                <w:rtl w:val="0"/>
              </w:rPr>
            </w:r>
          </w:p>
        </w:tc>
        <w:tc>
          <w:tcPr>
            <w:shd w:fill="fce5cd" w:val="clear"/>
            <w:tcMar>
              <w:top w:w="100.0" w:type="dxa"/>
              <w:left w:w="100.0" w:type="dxa"/>
              <w:bottom w:w="100.0" w:type="dxa"/>
              <w:right w:w="100.0" w:type="dxa"/>
            </w:tcMar>
          </w:tcPr>
          <w:p w:rsidR="00000000" w:rsidDel="00000000" w:rsidP="00000000" w:rsidRDefault="00000000" w:rsidRPr="00000000" w14:paraId="000000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$57,107.96</w:t>
            </w:r>
          </w:p>
        </w:tc>
        <w:tc>
          <w:tcPr>
            <w:shd w:fill="fce5cd"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rFonts w:ascii="Calibri" w:cs="Calibri" w:eastAsia="Calibri" w:hAnsi="Calibri"/>
                <w:sz w:val="24"/>
                <w:szCs w:val="24"/>
              </w:rPr>
            </w:pPr>
            <w:r w:rsidDel="00000000" w:rsidR="00000000" w:rsidRPr="00000000">
              <w:rPr>
                <w:rtl w:val="0"/>
              </w:rPr>
            </w:r>
          </w:p>
        </w:tc>
        <w:tc>
          <w:tcPr>
            <w:shd w:fill="fce5cd"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Calibri" w:cs="Calibri" w:eastAsia="Calibri" w:hAnsi="Calibri"/>
                <w:sz w:val="24"/>
                <w:szCs w:val="24"/>
              </w:rPr>
            </w:pPr>
            <w:r w:rsidDel="00000000" w:rsidR="00000000" w:rsidRPr="00000000">
              <w:rPr>
                <w:rtl w:val="0"/>
              </w:rPr>
            </w:r>
          </w:p>
        </w:tc>
        <w:tc>
          <w:tcPr>
            <w:shd w:fill="fce5cd" w:val="clear"/>
            <w:tcMar>
              <w:top w:w="100.0" w:type="dxa"/>
              <w:left w:w="100.0" w:type="dxa"/>
              <w:bottom w:w="100.0" w:type="dxa"/>
              <w:right w:w="100.0" w:type="dxa"/>
            </w:tcMar>
          </w:tcPr>
          <w:p w:rsidR="00000000" w:rsidDel="00000000" w:rsidP="00000000" w:rsidRDefault="00000000" w:rsidRPr="00000000" w14:paraId="0000006E">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$57,107.96</w:t>
            </w: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tcPr>
          <w:p w:rsidR="00000000" w:rsidDel="00000000" w:rsidP="00000000" w:rsidRDefault="00000000" w:rsidRPr="00000000" w14:paraId="0000006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VAPA Assistant</w:t>
            </w:r>
            <w:r w:rsidDel="00000000" w:rsidR="00000000" w:rsidRPr="00000000">
              <w:rPr>
                <w:rFonts w:ascii="Calibri" w:cs="Calibri" w:eastAsia="Calibri" w:hAnsi="Calibri"/>
                <w:sz w:val="24"/>
                <w:szCs w:val="24"/>
                <w:rtl w:val="0"/>
              </w:rPr>
              <w:t xml:space="preserve">: 6-hour permanent (monthly, $4,803.08) at 7 months (Nov. - May): 33,621.56, + 23,486.40 benefits  for 7 months= 57,107.96. </w:t>
            </w:r>
            <w:r w:rsidDel="00000000" w:rsidR="00000000" w:rsidRPr="00000000">
              <w:rPr>
                <w:rFonts w:ascii="Calibri" w:cs="Calibri" w:eastAsia="Calibri" w:hAnsi="Calibri"/>
                <w:b w:val="1"/>
                <w:bCs w:val="1"/>
                <w:sz w:val="24"/>
                <w:szCs w:val="24"/>
                <w:rtl w:val="0"/>
              </w:rPr>
              <w:t xml:space="preserve">Using 24-25 Prop 28 funds</w:t>
            </w:r>
          </w:p>
        </w:tc>
        <w:tc>
          <w:tcPr>
            <w:shd w:fill="fce5cd"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504</w:t>
            </w:r>
          </w:p>
        </w:tc>
        <w:tc>
          <w:tcPr>
            <w:shd w:fill="fce5cd" w:val="clear"/>
            <w:tcMar>
              <w:top w:w="100.0" w:type="dxa"/>
              <w:left w:w="100.0" w:type="dxa"/>
              <w:bottom w:w="100.0" w:type="dxa"/>
              <w:right w:w="100.0" w:type="dxa"/>
            </w:tcMar>
          </w:tcPr>
          <w:p w:rsidR="00000000" w:rsidDel="00000000" w:rsidP="00000000" w:rsidRDefault="00000000" w:rsidRPr="00000000" w14:paraId="00000071">
            <w:pPr>
              <w:rPr>
                <w:rFonts w:ascii="Calibri" w:cs="Calibri" w:eastAsia="Calibri" w:hAnsi="Calibri"/>
                <w:sz w:val="24"/>
                <w:szCs w:val="24"/>
              </w:rPr>
            </w:pPr>
            <w:r w:rsidDel="00000000" w:rsidR="00000000" w:rsidRPr="00000000">
              <w:rPr>
                <w:rtl w:val="0"/>
              </w:rPr>
            </w:r>
          </w:p>
        </w:tc>
        <w:tc>
          <w:tcPr>
            <w:shd w:fill="fce5cd" w:val="clear"/>
            <w:tcMar>
              <w:top w:w="100.0" w:type="dxa"/>
              <w:left w:w="100.0" w:type="dxa"/>
              <w:bottom w:w="100.0" w:type="dxa"/>
              <w:right w:w="100.0" w:type="dxa"/>
            </w:tcMar>
          </w:tcPr>
          <w:p w:rsidR="00000000" w:rsidDel="00000000" w:rsidP="00000000" w:rsidRDefault="00000000" w:rsidRPr="00000000" w14:paraId="000000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$57,107.96</w:t>
            </w:r>
          </w:p>
        </w:tc>
        <w:tc>
          <w:tcPr>
            <w:shd w:fill="fce5cd" w:val="clea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rFonts w:ascii="Calibri" w:cs="Calibri" w:eastAsia="Calibri" w:hAnsi="Calibri"/>
                <w:sz w:val="24"/>
                <w:szCs w:val="24"/>
              </w:rPr>
            </w:pPr>
            <w:r w:rsidDel="00000000" w:rsidR="00000000" w:rsidRPr="00000000">
              <w:rPr>
                <w:rtl w:val="0"/>
              </w:rPr>
            </w:r>
          </w:p>
        </w:tc>
        <w:tc>
          <w:tcPr>
            <w:shd w:fill="fce5cd" w:val="clea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Calibri" w:cs="Calibri" w:eastAsia="Calibri" w:hAnsi="Calibri"/>
                <w:sz w:val="24"/>
                <w:szCs w:val="24"/>
              </w:rPr>
            </w:pPr>
            <w:r w:rsidDel="00000000" w:rsidR="00000000" w:rsidRPr="00000000">
              <w:rPr>
                <w:rtl w:val="0"/>
              </w:rPr>
            </w:r>
          </w:p>
        </w:tc>
        <w:tc>
          <w:tcPr>
            <w:shd w:fill="fce5cd" w:val="clear"/>
            <w:tcMar>
              <w:top w:w="100.0" w:type="dxa"/>
              <w:left w:w="100.0" w:type="dxa"/>
              <w:bottom w:w="100.0" w:type="dxa"/>
              <w:right w:w="100.0" w:type="dxa"/>
            </w:tcMar>
          </w:tcPr>
          <w:p w:rsidR="00000000" w:rsidDel="00000000" w:rsidP="00000000" w:rsidRDefault="00000000" w:rsidRPr="00000000" w14:paraId="00000075">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$57,107.96</w:t>
            </w: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tcPr>
          <w:p w:rsidR="00000000" w:rsidDel="00000000" w:rsidP="00000000" w:rsidRDefault="00000000" w:rsidRPr="00000000" w14:paraId="0000007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 from 24-25</w:t>
            </w:r>
          </w:p>
        </w:tc>
        <w:tc>
          <w:tcPr>
            <w:shd w:fill="fce5cd" w:val="clear"/>
            <w:tcMar>
              <w:top w:w="100.0" w:type="dxa"/>
              <w:left w:w="100.0" w:type="dxa"/>
              <w:bottom w:w="100.0" w:type="dxa"/>
              <w:right w:w="100.0" w:type="dxa"/>
            </w:tcMar>
          </w:tcPr>
          <w:p w:rsidR="00000000" w:rsidDel="00000000" w:rsidP="00000000" w:rsidRDefault="00000000" w:rsidRPr="00000000" w14:paraId="00000077">
            <w:pPr>
              <w:widowControl w:val="0"/>
              <w:spacing w:line="240" w:lineRule="auto"/>
              <w:rPr>
                <w:rFonts w:ascii="Calibri" w:cs="Calibri" w:eastAsia="Calibri" w:hAnsi="Calibri"/>
              </w:rPr>
            </w:pPr>
            <w:r w:rsidDel="00000000" w:rsidR="00000000" w:rsidRPr="00000000">
              <w:rPr>
                <w:rtl w:val="0"/>
              </w:rPr>
            </w:r>
          </w:p>
        </w:tc>
        <w:tc>
          <w:tcPr>
            <w:shd w:fill="fce5cd" w:val="clear"/>
            <w:tcMar>
              <w:top w:w="100.0" w:type="dxa"/>
              <w:left w:w="100.0" w:type="dxa"/>
              <w:bottom w:w="100.0" w:type="dxa"/>
              <w:right w:w="100.0" w:type="dxa"/>
            </w:tcMar>
          </w:tcPr>
          <w:p w:rsidR="00000000" w:rsidDel="00000000" w:rsidP="00000000" w:rsidRDefault="00000000" w:rsidRPr="00000000" w14:paraId="00000078">
            <w:pPr>
              <w:rPr>
                <w:rFonts w:ascii="Calibri" w:cs="Calibri" w:eastAsia="Calibri" w:hAnsi="Calibri"/>
                <w:sz w:val="24"/>
                <w:szCs w:val="24"/>
              </w:rPr>
            </w:pPr>
            <w:r w:rsidDel="00000000" w:rsidR="00000000" w:rsidRPr="00000000">
              <w:rPr>
                <w:rtl w:val="0"/>
              </w:rPr>
            </w:r>
          </w:p>
        </w:tc>
        <w:tc>
          <w:tcPr>
            <w:shd w:fill="fce5cd" w:val="clear"/>
            <w:tcMar>
              <w:top w:w="100.0" w:type="dxa"/>
              <w:left w:w="100.0" w:type="dxa"/>
              <w:bottom w:w="100.0" w:type="dxa"/>
              <w:right w:w="100.0" w:type="dxa"/>
            </w:tcMar>
          </w:tcPr>
          <w:p w:rsidR="00000000" w:rsidDel="00000000" w:rsidP="00000000" w:rsidRDefault="00000000" w:rsidRPr="00000000" w14:paraId="00000079">
            <w:pPr>
              <w:rPr>
                <w:rFonts w:ascii="Calibri" w:cs="Calibri" w:eastAsia="Calibri" w:hAnsi="Calibri"/>
                <w:sz w:val="24"/>
                <w:szCs w:val="24"/>
              </w:rPr>
            </w:pPr>
            <w:r w:rsidDel="00000000" w:rsidR="00000000" w:rsidRPr="00000000">
              <w:rPr>
                <w:rtl w:val="0"/>
              </w:rPr>
            </w:r>
          </w:p>
        </w:tc>
        <w:tc>
          <w:tcPr>
            <w:shd w:fill="fce5cd" w:val="clear"/>
            <w:tcMar>
              <w:top w:w="100.0" w:type="dxa"/>
              <w:left w:w="100.0" w:type="dxa"/>
              <w:bottom w:w="100.0" w:type="dxa"/>
              <w:right w:w="100.0" w:type="dxa"/>
            </w:tcMar>
          </w:tcPr>
          <w:p w:rsidR="00000000" w:rsidDel="00000000" w:rsidP="00000000" w:rsidRDefault="00000000" w:rsidRPr="00000000" w14:paraId="0000007A">
            <w:pPr>
              <w:widowControl w:val="0"/>
              <w:spacing w:line="240" w:lineRule="auto"/>
              <w:rPr>
                <w:rFonts w:ascii="Calibri" w:cs="Calibri" w:eastAsia="Calibri" w:hAnsi="Calibri"/>
                <w:sz w:val="24"/>
                <w:szCs w:val="24"/>
              </w:rPr>
            </w:pPr>
            <w:r w:rsidDel="00000000" w:rsidR="00000000" w:rsidRPr="00000000">
              <w:rPr>
                <w:rtl w:val="0"/>
              </w:rPr>
            </w:r>
          </w:p>
        </w:tc>
        <w:tc>
          <w:tcPr>
            <w:shd w:fill="fce5cd"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Calibri" w:cs="Calibri" w:eastAsia="Calibri" w:hAnsi="Calibri"/>
                <w:sz w:val="24"/>
                <w:szCs w:val="24"/>
              </w:rPr>
            </w:pPr>
            <w:r w:rsidDel="00000000" w:rsidR="00000000" w:rsidRPr="00000000">
              <w:rPr>
                <w:rtl w:val="0"/>
              </w:rPr>
            </w:r>
          </w:p>
        </w:tc>
        <w:tc>
          <w:tcPr>
            <w:shd w:fill="fce5cd" w:val="clear"/>
            <w:tcMar>
              <w:top w:w="100.0" w:type="dxa"/>
              <w:left w:w="100.0" w:type="dxa"/>
              <w:bottom w:w="100.0" w:type="dxa"/>
              <w:right w:w="100.0" w:type="dxa"/>
            </w:tcMar>
          </w:tcPr>
          <w:p w:rsidR="00000000" w:rsidDel="00000000" w:rsidP="00000000" w:rsidRDefault="00000000" w:rsidRPr="00000000" w14:paraId="0000007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$143,438.72</w:t>
            </w:r>
          </w:p>
        </w:tc>
      </w:tr>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07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Bloom Art Foundation</w:t>
            </w:r>
            <w:r w:rsidDel="00000000" w:rsidR="00000000" w:rsidRPr="00000000">
              <w:rPr>
                <w:rFonts w:ascii="Calibri" w:cs="Calibri" w:eastAsia="Calibri" w:hAnsi="Calibri"/>
                <w:sz w:val="24"/>
                <w:szCs w:val="24"/>
                <w:rtl w:val="0"/>
              </w:rPr>
              <w:t xml:space="preserve">: Music and dance classes for all TK-2nd grade students </w:t>
            </w:r>
            <w:r w:rsidDel="00000000" w:rsidR="00000000" w:rsidRPr="00000000">
              <w:rPr>
                <w:rFonts w:ascii="Calibri" w:cs="Calibri" w:eastAsia="Calibri" w:hAnsi="Calibri"/>
                <w:b w:val="1"/>
                <w:bCs w:val="1"/>
                <w:sz w:val="24"/>
                <w:szCs w:val="24"/>
                <w:rtl w:val="0"/>
              </w:rPr>
              <w:t xml:space="preserve">using the 20% from 25-26.</w:t>
            </w:r>
          </w:p>
        </w:tc>
        <w:tc>
          <w:tcPr>
            <w:shd w:fill="d9ead3" w:val="clea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456</w:t>
            </w:r>
          </w:p>
        </w:tc>
        <w:tc>
          <w:tcPr>
            <w:shd w:fill="d9ead3" w:val="clear"/>
            <w:tcMar>
              <w:top w:w="100.0" w:type="dxa"/>
              <w:left w:w="100.0" w:type="dxa"/>
              <w:bottom w:w="100.0" w:type="dxa"/>
              <w:right w:w="100.0" w:type="dxa"/>
            </w:tcMar>
          </w:tcPr>
          <w:p w:rsidR="00000000" w:rsidDel="00000000" w:rsidP="00000000" w:rsidRDefault="00000000" w:rsidRPr="00000000" w14:paraId="0000007F">
            <w:pPr>
              <w:rPr>
                <w:rFonts w:ascii="Calibri" w:cs="Calibri" w:eastAsia="Calibri" w:hAnsi="Calibri"/>
                <w:sz w:val="24"/>
                <w:szCs w:val="24"/>
              </w:rPr>
            </w:pPr>
            <w:r w:rsidDel="00000000" w:rsidR="00000000" w:rsidRPr="00000000">
              <w:rPr>
                <w:rtl w:val="0"/>
              </w:rPr>
            </w:r>
          </w:p>
        </w:tc>
        <w:tc>
          <w:tcPr>
            <w:shd w:fill="d9ead3" w:val="clear"/>
            <w:tcMar>
              <w:top w:w="100.0" w:type="dxa"/>
              <w:left w:w="100.0" w:type="dxa"/>
              <w:bottom w:w="100.0" w:type="dxa"/>
              <w:right w:w="100.0" w:type="dxa"/>
            </w:tcMar>
          </w:tcPr>
          <w:p w:rsidR="00000000" w:rsidDel="00000000" w:rsidP="00000000" w:rsidRDefault="00000000" w:rsidRPr="00000000" w14:paraId="00000080">
            <w:pPr>
              <w:rPr>
                <w:rFonts w:ascii="Calibri" w:cs="Calibri" w:eastAsia="Calibri" w:hAnsi="Calibri"/>
                <w:sz w:val="24"/>
                <w:szCs w:val="24"/>
              </w:rPr>
            </w:pPr>
            <w:r w:rsidDel="00000000" w:rsidR="00000000" w:rsidRPr="00000000">
              <w:rPr>
                <w:rtl w:val="0"/>
              </w:rPr>
            </w:r>
          </w:p>
        </w:tc>
        <w:tc>
          <w:tcPr>
            <w:shd w:fill="d9ead3" w:val="clea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rFonts w:ascii="Calibri" w:cs="Calibri" w:eastAsia="Calibri" w:hAnsi="Calibri"/>
                <w:sz w:val="24"/>
                <w:szCs w:val="24"/>
              </w:rPr>
            </w:pPr>
            <w:r w:rsidDel="00000000" w:rsidR="00000000" w:rsidRPr="00000000">
              <w:rPr>
                <w:rtl w:val="0"/>
              </w:rPr>
            </w:r>
          </w:p>
        </w:tc>
        <w:tc>
          <w:tcPr>
            <w:shd w:fill="d9ead3"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33,160.64</w:t>
            </w:r>
          </w:p>
        </w:tc>
        <w:tc>
          <w:tcPr>
            <w:shd w:fill="d9ead3" w:val="clear"/>
            <w:tcMar>
              <w:top w:w="100.0" w:type="dxa"/>
              <w:left w:w="100.0" w:type="dxa"/>
              <w:bottom w:w="100.0" w:type="dxa"/>
              <w:right w:w="100.0" w:type="dxa"/>
            </w:tcMar>
          </w:tcPr>
          <w:p w:rsidR="00000000" w:rsidDel="00000000" w:rsidP="00000000" w:rsidRDefault="00000000" w:rsidRPr="00000000" w14:paraId="0000008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33,160.64</w:t>
            </w: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08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shd w:fill="d9ead3" w:val="clea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rFonts w:ascii="Calibri" w:cs="Calibri" w:eastAsia="Calibri" w:hAnsi="Calibri"/>
              </w:rPr>
            </w:pPr>
            <w:r w:rsidDel="00000000" w:rsidR="00000000" w:rsidRPr="00000000">
              <w:rPr>
                <w:rtl w:val="0"/>
              </w:rPr>
            </w:r>
          </w:p>
        </w:tc>
        <w:tc>
          <w:tcPr>
            <w:shd w:fill="d9ead3" w:val="clear"/>
            <w:tcMar>
              <w:top w:w="100.0" w:type="dxa"/>
              <w:left w:w="100.0" w:type="dxa"/>
              <w:bottom w:w="100.0" w:type="dxa"/>
              <w:right w:w="100.0" w:type="dxa"/>
            </w:tcMar>
          </w:tcPr>
          <w:p w:rsidR="00000000" w:rsidDel="00000000" w:rsidP="00000000" w:rsidRDefault="00000000" w:rsidRPr="00000000" w14:paraId="00000086">
            <w:pPr>
              <w:rPr>
                <w:rFonts w:ascii="Calibri" w:cs="Calibri" w:eastAsia="Calibri" w:hAnsi="Calibri"/>
                <w:sz w:val="24"/>
                <w:szCs w:val="24"/>
              </w:rPr>
            </w:pPr>
            <w:r w:rsidDel="00000000" w:rsidR="00000000" w:rsidRPr="00000000">
              <w:rPr>
                <w:rtl w:val="0"/>
              </w:rPr>
            </w:r>
          </w:p>
        </w:tc>
        <w:tc>
          <w:tcPr>
            <w:shd w:fill="d9ead3" w:val="clear"/>
            <w:tcMar>
              <w:top w:w="100.0" w:type="dxa"/>
              <w:left w:w="100.0" w:type="dxa"/>
              <w:bottom w:w="100.0" w:type="dxa"/>
              <w:right w:w="100.0" w:type="dxa"/>
            </w:tcMar>
          </w:tcPr>
          <w:p w:rsidR="00000000" w:rsidDel="00000000" w:rsidP="00000000" w:rsidRDefault="00000000" w:rsidRPr="00000000" w14:paraId="00000087">
            <w:pPr>
              <w:rPr>
                <w:rFonts w:ascii="Calibri" w:cs="Calibri" w:eastAsia="Calibri" w:hAnsi="Calibri"/>
                <w:sz w:val="24"/>
                <w:szCs w:val="24"/>
              </w:rPr>
            </w:pPr>
            <w:r w:rsidDel="00000000" w:rsidR="00000000" w:rsidRPr="00000000">
              <w:rPr>
                <w:rtl w:val="0"/>
              </w:rPr>
            </w:r>
          </w:p>
        </w:tc>
        <w:tc>
          <w:tcPr>
            <w:shd w:fill="d9ead3"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rFonts w:ascii="Calibri" w:cs="Calibri" w:eastAsia="Calibri" w:hAnsi="Calibri"/>
                <w:sz w:val="24"/>
                <w:szCs w:val="24"/>
              </w:rPr>
            </w:pPr>
            <w:r w:rsidDel="00000000" w:rsidR="00000000" w:rsidRPr="00000000">
              <w:rPr>
                <w:rtl w:val="0"/>
              </w:rPr>
            </w:r>
          </w:p>
        </w:tc>
        <w:tc>
          <w:tcPr>
            <w:shd w:fill="d9ead3"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rFonts w:ascii="Calibri" w:cs="Calibri" w:eastAsia="Calibri" w:hAnsi="Calibri"/>
                <w:sz w:val="24"/>
                <w:szCs w:val="24"/>
              </w:rPr>
            </w:pPr>
            <w:r w:rsidDel="00000000" w:rsidR="00000000" w:rsidRPr="00000000">
              <w:rPr>
                <w:rtl w:val="0"/>
              </w:rPr>
            </w:r>
          </w:p>
        </w:tc>
        <w:tc>
          <w:tcPr>
            <w:shd w:fill="d9ead3" w:val="clear"/>
            <w:tcMar>
              <w:top w:w="100.0" w:type="dxa"/>
              <w:left w:w="100.0" w:type="dxa"/>
              <w:bottom w:w="100.0" w:type="dxa"/>
              <w:right w:w="100.0" w:type="dxa"/>
            </w:tcMar>
          </w:tcPr>
          <w:p w:rsidR="00000000" w:rsidDel="00000000" w:rsidP="00000000" w:rsidRDefault="00000000" w:rsidRPr="00000000" w14:paraId="0000008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$33, 160.64</w:t>
            </w:r>
          </w:p>
        </w:tc>
      </w:tr>
    </w:tbl>
    <w:p w:rsidR="00000000" w:rsidDel="00000000" w:rsidP="00000000" w:rsidRDefault="00000000" w:rsidRPr="00000000" w14:paraId="0000008B">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8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8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8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8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u8DCCdQNCrhu0DRd+DYlF7ECg==">CgMxLjA4AHIhMWRqYUtvTndVUnJ6T1A3VjZid0oxNUlCMFlzakpuaHFX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