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Руководство по разработке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Invoice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Printer</w:t>
      </w:r>
    </w:p>
    <w:p>
      <w:pPr>
        <w:pStyle w:val="Sub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Расширение плагина и настройка шаблонов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Версия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1.1.2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· Проверено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8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октября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2026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года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Руководство помогает разработчикам расширять плагин, а сотрудникам магазина настраивать счета. Для постоянных изменений шаблонов используйте отдельный плагин. Описано поведение проверенной версии; документация не добавляет редактор или новый способ доставки.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Проект и среда разработки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Минимум: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WordPress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6.6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9.0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7.4.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требуют зависимости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Composer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mbstring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gd.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Тестам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JavaScript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нужен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Node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18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переводам —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Python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3.8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GNU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gettext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CLI.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Работайте на отдельном тестовом сайте с резервной копией базы.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Выполните команды в корне проекта и активируйте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плагин. Сохраните цель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Composer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7.4.33.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Сервисы запускаются на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init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 приоритетом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0.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Читайте заказы через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CRUD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совместимости с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HPOS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старым хранилищем.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InvoiceFactory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создает неизменяемый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InvoiceData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из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WC_Order.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HtmlRenderer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выполняет шаблон,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MpdfRenderer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создает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провайдер отправляет байты.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PrintJobService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создает задания,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PrintJobRepository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сохраняет состояния,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PrintWorker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выполняет задания через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Action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Scheduler.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Расположение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Запуск и подключение сервисов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Данные заказа и шаблоны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Создание PDF и доставка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Хранение заданий и фоновые процессы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Защищенный интерфейс и настройки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Миграции и очистка при удалении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Редактирование шаблонов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Откройте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Invoice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Printer.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General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задает название, реквизиты, контакты, логотип и показ примечаний; адрес берется из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Templates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выбирает ручной шаблон,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Automatic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Printing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— отдельный автоматический шаблон и число копий. Встроенного редактора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HTML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CSS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или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нет.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classic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compact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используют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A4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вертикально. Термошаблон имеет ширину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80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мм и переменную высоту до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1000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мм на страницу. Бумагу браузера задает драйвер. Проверьте образец, реальный заказ,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RTL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физическую печать перед автоматизацией.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Создайте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wp-content/plugins/wcip-customization/.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Скопируйте выбранный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templates/classic/invoice.php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compact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или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thermal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templates/invoice.php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нового плагина. Поместите регистрацию в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wcip-customization.php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, активируйте и выберите шаблон. Обновления перезаписывают прямые правки; автоматического поиска шаблонов в теме нет.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Верните карту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TemplateDefinition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 совпадающими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абсолютным читаемым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PHP-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путем, размером бумаги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portrait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либо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landscape.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допускает строчные латинские буквы, цифры, дефис и подчеркивание.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supports_rtl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требует реализации направления в шаблоне. Регистрируйте фильтры при загрузке файла, включая фоновые запросы.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Регистрация шаблона в отдельном плагине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}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Шаблон получает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$invoice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$template.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Сохраните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ABSPATH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UTF-8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языковой тег.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dir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direction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определяйте через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$invoice-&gt;rtl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; меняйте выравнивание и поля, изолируйте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email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SKU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телефоны как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LTR.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Проверяйте простую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CSS-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разметку в браузере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mPDF.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80mm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сохраните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class=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"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item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" для оценки высоты.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Используйте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esc_html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текста,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esc_attr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атрибутов,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nl2br(esc_html(...))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нескольких строк и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wp_kses_post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денежных значений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WooCommerce.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Не выводите сырой ввод и не пересчитывайте суммы. Цена единицы до скидки без налога; итог строки включает налог после скидки.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 xml:space="preserve">Пример нижней части перед закрытием </w:t>
      </w:r>
      <w:r>
        <w:rPr>
          <w:rFonts w:ascii="Arial" w:hAnsi="Arial" w:eastAsia="Arial" w:cs="Arial"/>
          <w:color w:val="000000"/>
          <w:rtl w:val="0"/>
          <w:lang w:val="en-US" w:eastAsia="ru-RU" w:bidi="ru-RU"/>
          <w:bCs w:val="1"/>
        </w:rPr>
        <w:t>body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Добавление данных счета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Свойства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InvoiceData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доступны только для чтения; ключи приведены ниже.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wcip_invoice_data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принимает данные и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WC_Order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возвращает новый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InvoiceData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сохраняя остальные массивы.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InvoiceFactory::sample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не вызывает этот фильтр: проверяйте реальный заказ.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Свойство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Ключи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name, company, billing_address, shipping_address, phone, email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name, variation, sku, quantity,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payment_method, shipping_method, note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Добавление номера заказа на закупку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Пример читает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_purchase_order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через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CRUD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; замените ключ на используемый магазином. Выводите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order['purchase_order']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 пустым значением по умолчанию и экранированием. Готовый пример включает чтение и вывод. Рабочий процесс использует текущие данные, а не неизменяемый снимок счета.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Хуки расширения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Используйте хуки, соблюдая порядок аргументов,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accepted_args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возвращаемый тип. Фильтры оплаты должны быть быстрыми, без сети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Не записывайте в журнал данные клиентов, ключи и чувствительные сообщения исключений.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Хук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Тип и аргументы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Фильтр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Фильтр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Фильтр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Фильтр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Фильтр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Фильтр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Действие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Действие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Действие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Действие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Действие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ru-RU" w:eastAsia="ru-RU" w:bidi="ru-RU"/>
              </w:rPr>
              <w:t>Действие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ru-RU" w:bidi="ru-RU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 xml:space="preserve">Провайдеры печати и </w:t>
      </w:r>
      <w:r>
        <w:rPr>
          <w:rFonts w:ascii="Arial" w:hAnsi="Arial" w:eastAsia="Arial" w:cs="Arial"/>
          <w:color w:val="000000"/>
          <w:rtl w:val="0"/>
          <w:lang w:val="en-US" w:eastAsia="ru-RU" w:bidi="ru-RU"/>
          <w:bCs w:val="1"/>
        </w:rPr>
        <w:t>REST</w:t>
      </w: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  <w:bCs w:val="1"/>
        </w:rPr>
        <w:t>API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Реализуйте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PrintProviderInterface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зарегистрируйте экземпляр через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wcip_print_providers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 ключом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id().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test_connection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printers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возвращают массивы;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submit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получает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принтер, копии, заголовок и возвращает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SubmissionResult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 настоящим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принятого задания. Ошибки описывайте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ProviderException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 безопасным сообщением, кодом,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retryable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ambiguous.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Регистрация не добавляет выбор в интерфейс. Настройки, автоматизация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REST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/print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привязаны к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create_manual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принимает только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browser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Новому провайдеру нужны изменения проверок, создания заданий, настроек, прав,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UI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тестов. Замена записи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сохраняет ее ограничения. Общего хука замены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нет.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Базовый путь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/wp-json/wc-invoice-printer/v1.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Нужны права пользователя; браузер с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cookie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передает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X-WP-Nonce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от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wp_create_nonce('wp_rest')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_locale=user.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Печать принимает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50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заказов,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20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копий, зарегистрированный шаблон и положительный числовой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принтера строкой. Ответ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201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означает очередь. Повторный ручной запрос создает задания; проверяйте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job_ids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 частичном сбое.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Метод и маршрут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Требуемое право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Пример тела запроса печати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"order_ids": [1042], "template_id": "custom-classic",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"provider_id": "printnode", "printer_id": "12345",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Администратор имеет права печати, истории и настроек; менеджер магазина — печати и истории. Печать открывает счета всего магазина. Защищенный просмотр не создает заданий. Публичного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API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счета клиента или истории нет. Новые маршруты проверяют ввод, права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nonce.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Автоматическая печать и восстановление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Автоматизация изначально выключена. Сохраните ключ, проверьте соединение, обновите список, выберите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принтер и физически напечатайте образец, затем включите автоматизацию. Клиент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должен работать. Локальная печать ключа не требует; выбор устройства происходит в системном диалоге.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Используются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woocommerce_payment_complete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резервный переход в оплаченный статус. Нужны включение,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is_paid()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шаблон, ключ и принтер;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wcip_automatic_print_eligible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может запретить печать. Офлайн-шлюз может поставить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processing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 получения денег. Отключите фильтр ниже для режима только по событию оплаты. Старые заказы не обрабатываются; отключение не отменяет очередь.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Уникальный ключ и повторное использование истории дают одно автоматическое задание на заказ. Ручные задания повторяемы. Рабочий процесс атомарно захватывает задание и проверяет оплату перед отправкой. Хук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wcip_process_print_job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группа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wc-invoice-printer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аргумент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job_id.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Восстановление просматривает до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100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заданий с сохраненным курсором: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queued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без действия планируется снова,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processing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старше десяти минут без активного действия становится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unknown.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Статус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Значение и действие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Ожидает выполнения или безопасного повтора; проверьте очередь или отмените.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Захвачено рабочим процессом; подождите без дублирования.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Принято провайдером либо подготовлено браузером; проверьте бумагу.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Сбой генерации или определенный отказ; исправьте причину.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Принятие неизвестно; проверьте историю и бумагу до повтора.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Задание очереди отменено; при необходимости создайте ручное.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Определенный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HTTP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429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повторяется до трех попыток с задержками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60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120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секунд.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408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5xx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сетевой сбой и неверный успешный ответ становятся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unknown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без автоповтора.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Retry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доступен для безопасного сбоя очереди или допустимого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429.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Подтверждение после проверки бумаги сохраняет оператора, время и одну приватную заметку; статус доставки не меняется.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Языки и направление текста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Язык сайта определяет фоновые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счета, включая ручную очередь; язык профиля — админку,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REST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браузер. Персидский и арабский используют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RTL.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RTL-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просмотр меняет только направление. Каталоги переводят подписи и образцы, но не сохраненные названия, адреса и примечания.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Локаль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Язык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Направление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Английский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Персидский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Арабский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Русский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Китайский упрощенный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Хинди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Турецкий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Японский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Французский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Немецкий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Испанский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Португальский Португалия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Португальский Бразилия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Армянский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Правьте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PO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languages/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домена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wc-invoice-printer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компилируйте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MO.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Используйте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i18n:pot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msgmerge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i18n:build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i18n:check.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Сохраняйте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формы множественного числа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UTF-8.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JavaScript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получает строки через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wp_localize_script.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Расширения используют собственный домен. Сохраняйте шрифты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включая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FreeSerif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хинди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Sun-ExtA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для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CJK.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DOCX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содержит языковые метаданные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Word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горизонтальную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LTR-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разметку. В персидском и арабском фразы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RTL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таблицы зеркальные, а код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LTR.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Китайский и японский используют восточноазиатские шрифты, хинди — деванагари. При редактировании сохраняйте настройки абзацев, фрагментов и таблиц.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Проверка изменений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Выполните команды ниже. Модульные тесты используют имитации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WordPress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базы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HTTP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без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Проверьте регистрацию, экранирование, длинный текст, пустые поля, заметки, валюты, скидки, налоги и бумагу. Проверяйте отказ по правам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nonce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, повторные и параллельные события оплаты.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Интеграционные сценарии запускайте только на одноразовом сайте.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smoke.php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проверяет реальные заказы и очередь,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local-printing.php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— маршруты и подтверждение,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localization.php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—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14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локалей,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RTL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Установите языковые пакеты и повторите с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HPOS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старым хранилищем. Доставка имитируется; принтер и шлюз проверяются отдельно.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Проверьте одно автоматическое задание при повторной оплате, новое при повторной ручной печати, отсутствие автоповтора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unknown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единственную заметку подтверждения. Визуально проверьте смешанные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RTL-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числа, хинди и переносы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CJK.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Тесты шрифтов не заменяют проверку бумаги и языка.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Хранение безопасность и выпуск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Ключ хранится на сервере. Непустой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WCIP_PRINTNODE_API_KEY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wp-config.php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переопределяет сохраненный ключ. В базе он не зашифрован и попадает в резервные копии;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REST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его не возвращает.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получает данные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Временные файлы приватны и очищаются; избегайте чувствительных журналов.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Таблица {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$wpdb-&gt;prefix}wc_invoice_print_jobs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хранит ссылки, статусы и подтверждения, но не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Опции: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wcip_settings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wcip_db_version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wcip_capabilities_version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wcip_recovery_cursor.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Активация мигрирует схему. Отключение сохраняет данные, повторная активация восстанавливает очередь. Удаление стирает данные только с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wcip_delete_data_on_uninstall.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Автоочистки истории нет;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multisite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проверяйте отдельно.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Соберите чистую копию с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production-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зависимостями,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vendor/autoload.php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src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templates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assets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всеми </w:t>
      </w:r>
      <w:r>
        <w:rPr>
          <w:rFonts w:ascii="Courier New" w:hAnsi="Courier New" w:eastAsia="Courier New" w:cs="Courier New"/>
          <w:color w:val="000000"/>
          <w:rtl w:val="0"/>
          <w:lang w:val="en-US" w:eastAsia="ru-RU" w:bidi="ru-RU"/>
        </w:rPr>
        <w:t>PO/MO.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Сохраните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lock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цель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PHP.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Исключите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Git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тесты, кеш, секреты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build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; .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distignore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сам архив не создает. Этот каталог храните с исходниками и исключайте из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runtime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ZIP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, если руководства не нужны. Пересоберите архив и проверьте установку и печать.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ru-RU" w:bidi="ru-RU"/>
        </w:rPr>
        <w:t>composer check-platform-reqs --no-dev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Для зависшей очереди проверьте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Scheduled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Actions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, группу плагина,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WP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Cron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loopback.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При сбое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PDF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проверьте зависимости, шрифты, расширения, память и временный каталог. Локальные принтеры выбираются в системном диалоге; обновление списка относится только к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PrintNode.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До повтора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unknown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или </w:t>
      </w:r>
      <w:r>
        <w:rPr>
          <w:rFonts w:ascii="Arial" w:hAnsi="Arial" w:eastAsia="Arial" w:cs="Arial"/>
          <w:color w:val="000000"/>
          <w:rtl w:val="0"/>
          <w:lang w:val="en-US" w:eastAsia="ru-RU" w:bidi="ru-RU"/>
        </w:rPr>
        <w:t>submitted</w:t>
      </w:r>
      <w:r>
        <w:rPr>
          <w:rFonts w:ascii="Arial" w:hAnsi="Arial" w:eastAsia="Arial" w:cs="Arial"/>
          <w:color w:val="000000"/>
          <w:rtl w:val="0"/>
          <w:lang w:val="ru-RU" w:eastAsia="ru-RU" w:bidi="ru-RU"/>
        </w:rPr>
        <w:t xml:space="preserve"> без бумаги проверьте историю.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  <w:bCs w:val="1"/>
        </w:rPr>
        <w:t>Ссылки на исходный код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ru-RU" w:eastAsia="ru-RU" w:bidi="ru-RU"/>
        </w:rPr>
        <w:t>Исходный код определяет сигнатуры и ограничения. Пути даны от корня репозитория. После изменений обновите все языковые издания. Учебный пример устанавливается на тестовый сайт и не запускается из каталога документации.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Источник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ru-RU" w:eastAsia="ru-RU" w:bidi="ru-RU"/>
                <w:bCs w:val="1"/>
              </w:rPr>
              <w:t>Предмет проверки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Использование и ограничения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Границы состояния восстановление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Локали шрифты и переводы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Регистрация и конструкторы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Данные фильтры и экранирование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Контракты провайдеров и ошибки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Аутентификация схемы и ограничения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ru-RU" w:bidi="ru-RU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ru-RU" w:eastAsia="ru-RU" w:bidi="ru-RU"/>
              </w:rPr>
              <w:t>Команды и совместимость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000000"/>
        <w:sz w:val="17"/>
        <w:rtl w:val="0"/>
        <w:lang w:val="ru-RU" w:eastAsia="ru-RU" w:bidi="ru-RU"/>
      </w:rPr>
      <w:t xml:space="preserve">WooCommerce Invoice Printer · Разработка  | 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ru-RU" w:bidi="ru-RU"/>
      </w:rPr>
      <w:t>WooCommerce Invoice Printer  1.1.2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разработке WooCommerce Invoice Printer</dc:title>
  <dc:subject>Расширение плагина и настройка шаблонов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