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78221"/>
        <w:docPartObj>
          <w:docPartGallery w:val="Cover Pages"/>
          <w:docPartUnique/>
        </w:docPartObj>
      </w:sdtPr>
      <w:sdtEndPr>
        <w:rPr>
          <w:lang w:val="fr-FR"/>
        </w:rPr>
      </w:sdtEndPr>
      <w:sdtContent>
        <w:p w14:paraId="3861B32C" w14:textId="30E576CE" w:rsidR="006704EB" w:rsidRDefault="006704EB"/>
        <w:p w14:paraId="7205D749" w14:textId="12C7E5C1" w:rsidR="006704EB" w:rsidRDefault="006704EB"/>
        <w:p w14:paraId="4789E97F" w14:textId="496ADA24" w:rsidR="006704EB" w:rsidRDefault="006704EB"/>
        <w:p w14:paraId="47087EB0" w14:textId="614D7A4F" w:rsidR="006704EB" w:rsidRDefault="00107DB6">
          <w:r w:rsidRPr="00107DB6">
            <w:rPr>
              <w:rFonts w:ascii="Arial" w:hAnsi="Arial" w:cs="Arial"/>
              <w:noProof/>
              <w:color w:val="4472C4" w:themeColor="accent1"/>
              <w:sz w:val="36"/>
              <w:szCs w:val="36"/>
              <w:lang w:val="fr-FR"/>
            </w:rPr>
            <mc:AlternateContent>
              <mc:Choice Requires="wps">
                <w:drawing>
                  <wp:anchor distT="45720" distB="45720" distL="114300" distR="114300" simplePos="0" relativeHeight="251659264" behindDoc="0" locked="0" layoutInCell="1" allowOverlap="1" wp14:anchorId="392DB35F" wp14:editId="06B2017B">
                    <wp:simplePos x="0" y="0"/>
                    <wp:positionH relativeFrom="column">
                      <wp:posOffset>-442595</wp:posOffset>
                    </wp:positionH>
                    <wp:positionV relativeFrom="paragraph">
                      <wp:posOffset>339090</wp:posOffset>
                    </wp:positionV>
                    <wp:extent cx="6451600" cy="1404620"/>
                    <wp:effectExtent l="0" t="0" r="25400" b="1079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1404620"/>
                            </a:xfrm>
                            <a:prstGeom prst="rect">
                              <a:avLst/>
                            </a:prstGeom>
                            <a:solidFill>
                              <a:srgbClr val="FFFFFF"/>
                            </a:solidFill>
                            <a:ln w="9525">
                              <a:solidFill>
                                <a:srgbClr val="000000"/>
                              </a:solidFill>
                              <a:miter lim="800000"/>
                              <a:headEnd/>
                              <a:tailEnd/>
                            </a:ln>
                          </wps:spPr>
                          <wps:txbx>
                            <w:txbxContent>
                              <w:p w14:paraId="3C0FF6E8" w14:textId="74B85BF2" w:rsidR="00107DB6" w:rsidRPr="00107DB6" w:rsidRDefault="00107DB6" w:rsidP="00107DB6">
                                <w:pPr>
                                  <w:pStyle w:val="Titre1"/>
                                  <w:jc w:val="center"/>
                                  <w:rPr>
                                    <w:rFonts w:ascii="Arial" w:hAnsi="Arial" w:cs="Arial"/>
                                    <w:color w:val="FF0000"/>
                                    <w:sz w:val="56"/>
                                    <w:szCs w:val="56"/>
                                    <w:lang w:val="fr-FR"/>
                                  </w:rPr>
                                </w:pPr>
                                <w:r w:rsidRPr="00107DB6">
                                  <w:rPr>
                                    <w:rFonts w:ascii="Arial" w:hAnsi="Arial" w:cs="Arial"/>
                                    <w:color w:val="FF0000"/>
                                    <w:sz w:val="56"/>
                                    <w:szCs w:val="56"/>
                                    <w:lang w:val="fr-FR"/>
                                  </w:rPr>
                                  <w:t>PRÉDICTION DES PRIX DES SMARTPHONES VIA L'APPRENTISSAGE AUTOMATIQUE</w:t>
                                </w:r>
                              </w:p>
                              <w:p w14:paraId="1841C157" w14:textId="69EAEDF9" w:rsidR="00107DB6" w:rsidRPr="00107DB6" w:rsidRDefault="00107DB6">
                                <w:pPr>
                                  <w:rPr>
                                    <w:lang w:val="fr-F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2DB35F" id="_x0000_t202" coordsize="21600,21600" o:spt="202" path="m,l,21600r21600,l21600,xe">
                    <v:stroke joinstyle="miter"/>
                    <v:path gradientshapeok="t" o:connecttype="rect"/>
                  </v:shapetype>
                  <v:shape id="Zone de texte 2" o:spid="_x0000_s1026" type="#_x0000_t202" style="position:absolute;margin-left:-34.85pt;margin-top:26.7pt;width:50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">
                    <v:textbox style="mso-fit-shape-to-text:t">
                      <w:txbxContent>
                        <w:p w14:paraId="3C0FF6E8" w14:textId="74B85BF2" w:rsidR="00107DB6" w:rsidRPr="00107DB6" w:rsidRDefault="00107DB6" w:rsidP="00107DB6">
                          <w:pPr>
                            <w:pStyle w:val="Titre1"/>
                            <w:jc w:val="center"/>
                            <w:rPr>
                              <w:rFonts w:ascii="Arial" w:hAnsi="Arial" w:cs="Arial"/>
                              <w:color w:val="FF0000"/>
                              <w:sz w:val="56"/>
                              <w:szCs w:val="56"/>
                              <w:lang w:val="fr-FR"/>
                            </w:rPr>
                          </w:pPr>
                          <w:r w:rsidRPr="00107DB6">
                            <w:rPr>
                              <w:rFonts w:ascii="Arial" w:hAnsi="Arial" w:cs="Arial"/>
                              <w:color w:val="FF0000"/>
                              <w:sz w:val="56"/>
                              <w:szCs w:val="56"/>
                              <w:lang w:val="fr-FR"/>
                            </w:rPr>
                            <w:t>PRÉDICTION DES PRIX DES SMARTPHONES VIA L'APPRENTISSAGE AUTOMATIQUE</w:t>
                          </w:r>
                        </w:p>
                        <w:p w14:paraId="1841C157" w14:textId="69EAEDF9" w:rsidR="00107DB6" w:rsidRPr="00107DB6" w:rsidRDefault="00107DB6">
                          <w:pPr>
                            <w:rPr>
                              <w:lang w:val="fr-FR"/>
                            </w:rPr>
                          </w:pPr>
                        </w:p>
                      </w:txbxContent>
                    </v:textbox>
                    <w10:wrap type="square"/>
                  </v:shape>
                </w:pict>
              </mc:Fallback>
            </mc:AlternateContent>
          </w:r>
        </w:p>
        <w:p w14:paraId="2CD2FC5C" w14:textId="000FC44B" w:rsidR="00107DB6" w:rsidRPr="00107DB6" w:rsidRDefault="00107DB6" w:rsidP="00107DB6">
          <w:pPr>
            <w:rPr>
              <w:lang w:val="fr-FR"/>
            </w:rPr>
          </w:pPr>
        </w:p>
        <w:p w14:paraId="65FB82BD" w14:textId="2FFA3514" w:rsidR="00107DB6" w:rsidRPr="00107DB6" w:rsidRDefault="00107DB6" w:rsidP="00107DB6">
          <w:pPr>
            <w:rPr>
              <w:rFonts w:ascii="Arial" w:hAnsi="Arial" w:cs="Arial"/>
              <w:color w:val="000000" w:themeColor="text1"/>
              <w:sz w:val="36"/>
              <w:szCs w:val="36"/>
              <w:lang w:val="fr-FR"/>
            </w:rPr>
          </w:pPr>
          <w:r w:rsidRPr="00107DB6">
            <w:rPr>
              <w:rFonts w:ascii="Arial" w:hAnsi="Arial" w:cs="Arial"/>
              <w:b/>
              <w:bCs/>
              <w:color w:val="000000" w:themeColor="text1"/>
              <w:sz w:val="36"/>
              <w:szCs w:val="36"/>
              <w:lang w:val="fr-FR"/>
            </w:rPr>
            <w:t>Réalisé par :</w:t>
          </w:r>
        </w:p>
        <w:p w14:paraId="7CD381C5" w14:textId="77777777" w:rsidR="00107DB6" w:rsidRPr="00107DB6" w:rsidRDefault="00107DB6" w:rsidP="00107DB6">
          <w:pPr>
            <w:ind w:left="360"/>
            <w:rPr>
              <w:rFonts w:ascii="Arial" w:hAnsi="Arial" w:cs="Arial"/>
              <w:color w:val="000000" w:themeColor="text1"/>
              <w:sz w:val="36"/>
              <w:szCs w:val="36"/>
              <w:lang w:val="fr-FR"/>
            </w:rPr>
          </w:pPr>
          <w:r w:rsidRPr="00107DB6">
            <w:rPr>
              <w:rFonts w:ascii="Arial" w:hAnsi="Arial" w:cs="Arial"/>
              <w:color w:val="000000" w:themeColor="text1"/>
              <w:sz w:val="36"/>
              <w:szCs w:val="36"/>
              <w:lang w:val="fr-FR"/>
            </w:rPr>
            <w:t>Aya LAHGUI</w:t>
          </w:r>
        </w:p>
        <w:p w14:paraId="59265F19" w14:textId="77777777" w:rsidR="00107DB6" w:rsidRPr="00107DB6" w:rsidRDefault="00107DB6" w:rsidP="00107DB6">
          <w:pPr>
            <w:ind w:left="360"/>
            <w:rPr>
              <w:rFonts w:ascii="Arial" w:hAnsi="Arial" w:cs="Arial"/>
              <w:color w:val="000000" w:themeColor="text1"/>
              <w:sz w:val="36"/>
              <w:szCs w:val="36"/>
              <w:lang w:val="fr-FR"/>
            </w:rPr>
          </w:pPr>
          <w:r w:rsidRPr="00107DB6">
            <w:rPr>
              <w:rFonts w:ascii="Arial" w:hAnsi="Arial" w:cs="Arial"/>
              <w:color w:val="000000" w:themeColor="text1"/>
              <w:sz w:val="36"/>
              <w:szCs w:val="36"/>
              <w:lang w:val="fr-FR"/>
            </w:rPr>
            <w:t>Aya EL BADRI</w:t>
          </w:r>
        </w:p>
        <w:p w14:paraId="301B17BA" w14:textId="59A5A3C0" w:rsidR="00107DB6" w:rsidRPr="00107DB6" w:rsidRDefault="00107DB6" w:rsidP="00107DB6">
          <w:pPr>
            <w:ind w:left="360"/>
            <w:rPr>
              <w:rFonts w:ascii="Arial" w:hAnsi="Arial" w:cs="Arial"/>
              <w:color w:val="000000" w:themeColor="text1"/>
              <w:sz w:val="36"/>
              <w:szCs w:val="36"/>
              <w:lang w:val="fr-FR"/>
            </w:rPr>
          </w:pPr>
          <w:r w:rsidRPr="00107DB6">
            <w:rPr>
              <w:rFonts w:ascii="Arial" w:hAnsi="Arial" w:cs="Arial"/>
              <w:color w:val="000000" w:themeColor="text1"/>
              <w:sz w:val="36"/>
              <w:szCs w:val="36"/>
              <w:lang w:val="fr-FR"/>
            </w:rPr>
            <w:t>Oumaima</w:t>
          </w:r>
          <w:r>
            <w:rPr>
              <w:rFonts w:ascii="Arial" w:hAnsi="Arial" w:cs="Arial"/>
              <w:color w:val="000000" w:themeColor="text1"/>
              <w:sz w:val="36"/>
              <w:szCs w:val="36"/>
              <w:lang w:val="fr-FR"/>
            </w:rPr>
            <w:t xml:space="preserve"> </w:t>
          </w:r>
          <w:r w:rsidRPr="00107DB6">
            <w:rPr>
              <w:rFonts w:ascii="Arial" w:hAnsi="Arial" w:cs="Arial"/>
              <w:color w:val="000000" w:themeColor="text1"/>
              <w:sz w:val="36"/>
              <w:szCs w:val="36"/>
              <w:lang w:val="fr-FR"/>
            </w:rPr>
            <w:t>HORMA</w:t>
          </w:r>
        </w:p>
        <w:p w14:paraId="02177D87" w14:textId="77777777" w:rsidR="00107DB6" w:rsidRPr="00107DB6" w:rsidRDefault="00107DB6" w:rsidP="00107DB6">
          <w:pPr>
            <w:ind w:left="360"/>
            <w:rPr>
              <w:rFonts w:ascii="Arial" w:hAnsi="Arial" w:cs="Arial"/>
              <w:color w:val="000000" w:themeColor="text1"/>
              <w:sz w:val="36"/>
              <w:szCs w:val="36"/>
              <w:lang w:val="fr-FR"/>
            </w:rPr>
          </w:pPr>
        </w:p>
        <w:p w14:paraId="1A6A05A7" w14:textId="4A8BE7D7" w:rsidR="00107DB6" w:rsidRPr="00107DB6" w:rsidRDefault="00107DB6" w:rsidP="00107DB6">
          <w:pPr>
            <w:rPr>
              <w:rFonts w:ascii="Arial" w:hAnsi="Arial" w:cs="Arial"/>
              <w:color w:val="000000" w:themeColor="text1"/>
              <w:sz w:val="36"/>
              <w:szCs w:val="36"/>
              <w:lang w:val="fr-FR"/>
            </w:rPr>
          </w:pPr>
          <w:r w:rsidRPr="00107DB6">
            <w:rPr>
              <w:rFonts w:ascii="Arial" w:hAnsi="Arial" w:cs="Arial"/>
              <w:color w:val="000000" w:themeColor="text1"/>
              <w:sz w:val="36"/>
              <w:szCs w:val="36"/>
              <w:lang w:val="fr-FR"/>
            </w:rPr>
            <w:t>Encadré par :</w:t>
          </w:r>
        </w:p>
        <w:p w14:paraId="70678B4A" w14:textId="77777777" w:rsidR="00107DB6" w:rsidRPr="00107DB6" w:rsidRDefault="00107DB6" w:rsidP="00107DB6">
          <w:pPr>
            <w:ind w:left="720"/>
            <w:rPr>
              <w:rFonts w:ascii="Arial" w:hAnsi="Arial" w:cs="Arial"/>
              <w:color w:val="000000" w:themeColor="text1"/>
              <w:sz w:val="36"/>
              <w:szCs w:val="36"/>
              <w:lang w:val="fr-FR"/>
            </w:rPr>
          </w:pPr>
          <w:r w:rsidRPr="00107DB6">
            <w:rPr>
              <w:rFonts w:ascii="Arial" w:hAnsi="Arial" w:cs="Arial"/>
              <w:color w:val="000000" w:themeColor="text1"/>
              <w:sz w:val="36"/>
              <w:szCs w:val="36"/>
              <w:lang w:val="fr-FR"/>
            </w:rPr>
            <w:t>M. Mohamed LAZAAR</w:t>
          </w:r>
        </w:p>
        <w:p w14:paraId="2FAEEA96" w14:textId="77777777" w:rsidR="00107DB6" w:rsidRPr="00107DB6" w:rsidRDefault="00107DB6" w:rsidP="00107DB6">
          <w:pPr>
            <w:ind w:left="720"/>
            <w:rPr>
              <w:rFonts w:ascii="Arial" w:hAnsi="Arial" w:cs="Arial"/>
              <w:color w:val="4472C4" w:themeColor="accent1"/>
              <w:sz w:val="36"/>
              <w:szCs w:val="36"/>
              <w:lang w:val="fr-FR"/>
            </w:rPr>
          </w:pPr>
        </w:p>
        <w:p w14:paraId="3C093AD7" w14:textId="77777777" w:rsidR="00107DB6" w:rsidRPr="00107DB6" w:rsidRDefault="00107DB6" w:rsidP="00107DB6">
          <w:pPr>
            <w:rPr>
              <w:rFonts w:ascii="Arial" w:hAnsi="Arial" w:cs="Arial"/>
              <w:color w:val="000000" w:themeColor="text1"/>
              <w:sz w:val="36"/>
              <w:szCs w:val="36"/>
              <w:lang w:val="fr-FR"/>
            </w:rPr>
          </w:pPr>
          <w:r w:rsidRPr="00107DB6">
            <w:rPr>
              <w:rFonts w:ascii="Arial" w:hAnsi="Arial" w:cs="Arial"/>
              <w:b/>
              <w:bCs/>
              <w:color w:val="000000" w:themeColor="text1"/>
              <w:sz w:val="36"/>
              <w:szCs w:val="36"/>
              <w:lang w:val="fr-FR"/>
            </w:rPr>
            <w:t>Groupe :</w:t>
          </w:r>
          <w:r w:rsidRPr="00107DB6">
            <w:rPr>
              <w:rFonts w:ascii="Arial" w:hAnsi="Arial" w:cs="Arial"/>
              <w:color w:val="000000" w:themeColor="text1"/>
              <w:sz w:val="36"/>
              <w:szCs w:val="36"/>
              <w:lang w:val="fr-FR"/>
            </w:rPr>
            <w:t xml:space="preserve"> CI2 G3</w:t>
          </w:r>
        </w:p>
        <w:p w14:paraId="4F579BDB" w14:textId="49231E40" w:rsidR="00107DB6" w:rsidRPr="00107DB6" w:rsidRDefault="00107DB6" w:rsidP="00107DB6">
          <w:pPr>
            <w:jc w:val="center"/>
            <w:rPr>
              <w:rFonts w:ascii="Arial" w:hAnsi="Arial" w:cs="Arial"/>
              <w:color w:val="000000" w:themeColor="text1"/>
              <w:sz w:val="36"/>
              <w:szCs w:val="36"/>
              <w:lang w:val="fr-FR"/>
            </w:rPr>
          </w:pPr>
          <w:r w:rsidRPr="00107DB6">
            <w:rPr>
              <w:rFonts w:ascii="Arial" w:hAnsi="Arial" w:cs="Arial"/>
              <w:b/>
              <w:bCs/>
              <w:color w:val="000000" w:themeColor="text1"/>
              <w:sz w:val="36"/>
              <w:szCs w:val="36"/>
              <w:lang w:val="fr-FR"/>
            </w:rPr>
            <w:t>Année Universitaire :</w:t>
          </w:r>
          <w:r w:rsidRPr="00107DB6">
            <w:rPr>
              <w:rFonts w:ascii="Arial" w:hAnsi="Arial" w:cs="Arial"/>
              <w:color w:val="000000" w:themeColor="text1"/>
              <w:sz w:val="36"/>
              <w:szCs w:val="36"/>
              <w:lang w:val="fr-FR"/>
            </w:rPr>
            <w:t xml:space="preserve"> 2025 - 2026</w:t>
          </w:r>
        </w:p>
        <w:p w14:paraId="1ACCF837" w14:textId="77777777" w:rsidR="000600E8" w:rsidRDefault="000600E8">
          <w:pPr>
            <w:rPr>
              <w:lang w:val="fr-FR"/>
            </w:rPr>
          </w:pPr>
        </w:p>
        <w:p w14:paraId="72EE4607" w14:textId="77777777" w:rsidR="000600E8" w:rsidRDefault="000600E8">
          <w:pPr>
            <w:rPr>
              <w:lang w:val="fr-FR"/>
            </w:rPr>
          </w:pPr>
        </w:p>
        <w:p w14:paraId="7284994D" w14:textId="77777777" w:rsidR="000600E8" w:rsidRPr="006704EB" w:rsidRDefault="000600E8">
          <w:pPr>
            <w:rPr>
              <w:lang w:val="fr-FR"/>
            </w:rPr>
          </w:pPr>
        </w:p>
        <w:tbl>
          <w:tblPr>
            <w:tblpPr w:leftFromText="187" w:rightFromText="187" w:horzAnchor="margin" w:tblpXSpec="center" w:tblpYSpec="bottom"/>
            <w:tblW w:w="3857" w:type="pct"/>
            <w:tblLook w:val="04A0" w:firstRow="1" w:lastRow="0" w:firstColumn="1" w:lastColumn="0" w:noHBand="0" w:noVBand="1"/>
          </w:tblPr>
          <w:tblGrid>
            <w:gridCol w:w="7256"/>
          </w:tblGrid>
          <w:tr w:rsidR="006704EB" w:rsidRPr="000600E8" w14:paraId="53DA0E1F" w14:textId="77777777" w:rsidTr="000600E8">
            <w:tc>
              <w:tcPr>
                <w:tcW w:w="7256" w:type="dxa"/>
                <w:tcMar>
                  <w:top w:w="216" w:type="dxa"/>
                  <w:left w:w="115" w:type="dxa"/>
                  <w:bottom w:w="216" w:type="dxa"/>
                  <w:right w:w="115" w:type="dxa"/>
                </w:tcMar>
              </w:tcPr>
              <w:p w14:paraId="778F69C8" w14:textId="77777777" w:rsidR="006704EB" w:rsidRDefault="006704EB" w:rsidP="006704EB">
                <w:pPr>
                  <w:pStyle w:val="Sansinterligne"/>
                  <w:rPr>
                    <w:color w:val="4472C4" w:themeColor="accent1"/>
                  </w:rPr>
                </w:pPr>
              </w:p>
            </w:tc>
          </w:tr>
        </w:tbl>
        <w:p w14:paraId="3CA6F035" w14:textId="611EDD2E" w:rsidR="002C695D" w:rsidRPr="006704EB" w:rsidRDefault="006704EB" w:rsidP="002C695D">
          <w:pPr>
            <w:rPr>
              <w:lang w:val="fr-FR"/>
            </w:rPr>
          </w:pPr>
        </w:p>
      </w:sdtContent>
    </w:sdt>
    <w:p w14:paraId="644D325D" w14:textId="77777777" w:rsidR="004F7BE7" w:rsidRPr="004F7BE7" w:rsidRDefault="004F7BE7" w:rsidP="004F7BE7">
      <w:pPr>
        <w:rPr>
          <w:rFonts w:ascii="Arial" w:hAnsi="Arial" w:cs="Arial"/>
          <w:b/>
          <w:bCs/>
          <w:lang w:val="fr-FR"/>
        </w:rPr>
      </w:pPr>
      <w:r w:rsidRPr="004F7BE7">
        <w:rPr>
          <w:rFonts w:ascii="Arial" w:hAnsi="Arial" w:cs="Arial"/>
          <w:b/>
          <w:bCs/>
          <w:lang w:val="fr-FR"/>
        </w:rPr>
        <w:t>TABLE DES MATIÈRES</w:t>
      </w:r>
    </w:p>
    <w:p w14:paraId="00920D1B" w14:textId="77777777" w:rsidR="004F7BE7" w:rsidRPr="004F7BE7" w:rsidRDefault="004F7BE7" w:rsidP="004F7BE7">
      <w:pPr>
        <w:ind w:left="720"/>
        <w:rPr>
          <w:rFonts w:ascii="Arial" w:hAnsi="Arial" w:cs="Arial"/>
          <w:sz w:val="24"/>
          <w:szCs w:val="24"/>
          <w:lang w:val="fr-FR"/>
        </w:rPr>
      </w:pPr>
      <w:r w:rsidRPr="004F7BE7">
        <w:rPr>
          <w:rFonts w:ascii="Arial" w:hAnsi="Arial" w:cs="Arial"/>
          <w:sz w:val="24"/>
          <w:szCs w:val="24"/>
          <w:lang w:val="fr-FR"/>
        </w:rPr>
        <w:t>1. Introduction Générale ..................................................................... 1</w:t>
      </w:r>
    </w:p>
    <w:p w14:paraId="7E0D66D3" w14:textId="77777777" w:rsidR="004F7BE7" w:rsidRPr="004F7BE7" w:rsidRDefault="004F7BE7" w:rsidP="004F7BE7">
      <w:pPr>
        <w:ind w:left="720"/>
        <w:rPr>
          <w:rFonts w:ascii="Arial" w:hAnsi="Arial" w:cs="Arial"/>
          <w:sz w:val="24"/>
          <w:szCs w:val="24"/>
          <w:lang w:val="fr-FR"/>
        </w:rPr>
      </w:pPr>
      <w:r w:rsidRPr="004F7BE7">
        <w:rPr>
          <w:rFonts w:ascii="Arial" w:hAnsi="Arial" w:cs="Arial"/>
          <w:i/>
          <w:iCs/>
          <w:sz w:val="24"/>
          <w:szCs w:val="24"/>
          <w:lang w:val="fr-FR"/>
        </w:rPr>
        <w:t>1.1. Contexte du projet et marché des smartphones</w:t>
      </w:r>
      <w:r w:rsidRPr="004F7BE7">
        <w:rPr>
          <w:rFonts w:ascii="Arial" w:hAnsi="Arial" w:cs="Arial"/>
          <w:sz w:val="24"/>
          <w:szCs w:val="24"/>
          <w:lang w:val="fr-FR"/>
        </w:rPr>
        <w:t xml:space="preserve"> &gt; </w:t>
      </w:r>
      <w:r w:rsidRPr="004F7BE7">
        <w:rPr>
          <w:rFonts w:ascii="Arial" w:hAnsi="Arial" w:cs="Arial"/>
          <w:i/>
          <w:iCs/>
          <w:sz w:val="24"/>
          <w:szCs w:val="24"/>
          <w:lang w:val="fr-FR"/>
        </w:rPr>
        <w:t>1.2. Problématique : Comment prédire le prix d'un appareil ?</w:t>
      </w:r>
      <w:r w:rsidRPr="004F7BE7">
        <w:rPr>
          <w:rFonts w:ascii="Arial" w:hAnsi="Arial" w:cs="Arial"/>
          <w:sz w:val="24"/>
          <w:szCs w:val="24"/>
          <w:lang w:val="fr-FR"/>
        </w:rPr>
        <w:t xml:space="preserve"> &gt; </w:t>
      </w:r>
      <w:r w:rsidRPr="004F7BE7">
        <w:rPr>
          <w:rFonts w:ascii="Arial" w:hAnsi="Arial" w:cs="Arial"/>
          <w:i/>
          <w:iCs/>
          <w:sz w:val="24"/>
          <w:szCs w:val="24"/>
          <w:lang w:val="fr-FR"/>
        </w:rPr>
        <w:t>1.3. Objectifs de l'étude</w:t>
      </w:r>
    </w:p>
    <w:p w14:paraId="632E9853" w14:textId="77777777" w:rsidR="004F7BE7" w:rsidRPr="004F7BE7" w:rsidRDefault="004F7BE7" w:rsidP="004F7BE7">
      <w:pPr>
        <w:ind w:left="720"/>
        <w:rPr>
          <w:rFonts w:ascii="Arial" w:hAnsi="Arial" w:cs="Arial"/>
          <w:sz w:val="24"/>
          <w:szCs w:val="24"/>
          <w:lang w:val="fr-FR"/>
        </w:rPr>
      </w:pPr>
      <w:r w:rsidRPr="004F7BE7">
        <w:rPr>
          <w:rFonts w:ascii="Arial" w:hAnsi="Arial" w:cs="Arial"/>
          <w:sz w:val="24"/>
          <w:szCs w:val="24"/>
          <w:lang w:val="fr-FR"/>
        </w:rPr>
        <w:t xml:space="preserve">2. Collecte des Données (Web </w:t>
      </w:r>
      <w:proofErr w:type="spellStart"/>
      <w:r w:rsidRPr="004F7BE7">
        <w:rPr>
          <w:rFonts w:ascii="Arial" w:hAnsi="Arial" w:cs="Arial"/>
          <w:sz w:val="24"/>
          <w:szCs w:val="24"/>
          <w:lang w:val="fr-FR"/>
        </w:rPr>
        <w:t>Scraping</w:t>
      </w:r>
      <w:proofErr w:type="spellEnd"/>
      <w:r w:rsidRPr="004F7BE7">
        <w:rPr>
          <w:rFonts w:ascii="Arial" w:hAnsi="Arial" w:cs="Arial"/>
          <w:sz w:val="24"/>
          <w:szCs w:val="24"/>
          <w:lang w:val="fr-FR"/>
        </w:rPr>
        <w:t>) ......................................... 2</w:t>
      </w:r>
    </w:p>
    <w:p w14:paraId="0D968E48" w14:textId="77777777" w:rsidR="004F7BE7" w:rsidRPr="004F7BE7" w:rsidRDefault="004F7BE7" w:rsidP="004F7BE7">
      <w:pPr>
        <w:ind w:left="720"/>
        <w:rPr>
          <w:rFonts w:ascii="Arial" w:hAnsi="Arial" w:cs="Arial"/>
          <w:sz w:val="24"/>
          <w:szCs w:val="24"/>
          <w:lang w:val="fr-FR"/>
        </w:rPr>
      </w:pPr>
      <w:r w:rsidRPr="004F7BE7">
        <w:rPr>
          <w:rFonts w:ascii="Arial" w:hAnsi="Arial" w:cs="Arial"/>
          <w:i/>
          <w:iCs/>
          <w:sz w:val="24"/>
          <w:szCs w:val="24"/>
          <w:lang w:val="fr-FR"/>
        </w:rPr>
        <w:t>2.1. Choix de la plateforme de données</w:t>
      </w:r>
      <w:r w:rsidRPr="004F7BE7">
        <w:rPr>
          <w:rFonts w:ascii="Arial" w:hAnsi="Arial" w:cs="Arial"/>
          <w:sz w:val="24"/>
          <w:szCs w:val="24"/>
          <w:lang w:val="fr-FR"/>
        </w:rPr>
        <w:t xml:space="preserve"> &gt; </w:t>
      </w:r>
      <w:r w:rsidRPr="004F7BE7">
        <w:rPr>
          <w:rFonts w:ascii="Arial" w:hAnsi="Arial" w:cs="Arial"/>
          <w:i/>
          <w:iCs/>
          <w:sz w:val="24"/>
          <w:szCs w:val="24"/>
          <w:lang w:val="fr-FR"/>
        </w:rPr>
        <w:t>2.2. Méthodologie et outils utilisés</w:t>
      </w:r>
      <w:r w:rsidRPr="004F7BE7">
        <w:rPr>
          <w:rFonts w:ascii="Arial" w:hAnsi="Arial" w:cs="Arial"/>
          <w:sz w:val="24"/>
          <w:szCs w:val="24"/>
          <w:lang w:val="fr-FR"/>
        </w:rPr>
        <w:t xml:space="preserve"> &gt; </w:t>
      </w:r>
      <w:r w:rsidRPr="004F7BE7">
        <w:rPr>
          <w:rFonts w:ascii="Arial" w:hAnsi="Arial" w:cs="Arial"/>
          <w:i/>
          <w:iCs/>
          <w:sz w:val="24"/>
          <w:szCs w:val="24"/>
          <w:lang w:val="fr-FR"/>
        </w:rPr>
        <w:t xml:space="preserve">2.3. Structure du </w:t>
      </w:r>
      <w:proofErr w:type="spellStart"/>
      <w:r w:rsidRPr="004F7BE7">
        <w:rPr>
          <w:rFonts w:ascii="Arial" w:hAnsi="Arial" w:cs="Arial"/>
          <w:i/>
          <w:iCs/>
          <w:sz w:val="24"/>
          <w:szCs w:val="24"/>
          <w:lang w:val="fr-FR"/>
        </w:rPr>
        <w:t>dataset</w:t>
      </w:r>
      <w:proofErr w:type="spellEnd"/>
      <w:r w:rsidRPr="004F7BE7">
        <w:rPr>
          <w:rFonts w:ascii="Arial" w:hAnsi="Arial" w:cs="Arial"/>
          <w:i/>
          <w:iCs/>
          <w:sz w:val="24"/>
          <w:szCs w:val="24"/>
          <w:lang w:val="fr-FR"/>
        </w:rPr>
        <w:t xml:space="preserve"> brut</w:t>
      </w:r>
    </w:p>
    <w:p w14:paraId="63DD29BC" w14:textId="77777777" w:rsidR="004F7BE7" w:rsidRPr="004F7BE7" w:rsidRDefault="004F7BE7" w:rsidP="004F7BE7">
      <w:pPr>
        <w:ind w:left="720"/>
        <w:rPr>
          <w:rFonts w:ascii="Arial" w:hAnsi="Arial" w:cs="Arial"/>
          <w:sz w:val="24"/>
          <w:szCs w:val="24"/>
          <w:lang w:val="fr-FR"/>
        </w:rPr>
      </w:pPr>
      <w:r w:rsidRPr="004F7BE7">
        <w:rPr>
          <w:rFonts w:ascii="Arial" w:hAnsi="Arial" w:cs="Arial"/>
          <w:sz w:val="24"/>
          <w:szCs w:val="24"/>
          <w:lang w:val="fr-FR"/>
        </w:rPr>
        <w:t>3. Exploration et Visualisation des Données (EDA) ....................... 4</w:t>
      </w:r>
    </w:p>
    <w:p w14:paraId="3696F960" w14:textId="77777777" w:rsidR="004F7BE7" w:rsidRPr="004F7BE7" w:rsidRDefault="004F7BE7" w:rsidP="004F7BE7">
      <w:pPr>
        <w:ind w:left="720"/>
        <w:rPr>
          <w:rFonts w:ascii="Arial" w:hAnsi="Arial" w:cs="Arial"/>
          <w:sz w:val="24"/>
          <w:szCs w:val="24"/>
          <w:lang w:val="fr-FR"/>
        </w:rPr>
      </w:pPr>
      <w:r w:rsidRPr="004F7BE7">
        <w:rPr>
          <w:rFonts w:ascii="Arial" w:hAnsi="Arial" w:cs="Arial"/>
          <w:i/>
          <w:iCs/>
          <w:sz w:val="24"/>
          <w:szCs w:val="24"/>
          <w:lang w:val="fr-FR"/>
        </w:rPr>
        <w:t>3.1. Analyse de la distribution des prix (Déséquilibre)</w:t>
      </w:r>
      <w:r w:rsidRPr="004F7BE7">
        <w:rPr>
          <w:rFonts w:ascii="Arial" w:hAnsi="Arial" w:cs="Arial"/>
          <w:sz w:val="24"/>
          <w:szCs w:val="24"/>
          <w:lang w:val="fr-FR"/>
        </w:rPr>
        <w:t xml:space="preserve"> &gt; </w:t>
      </w:r>
      <w:r w:rsidRPr="004F7BE7">
        <w:rPr>
          <w:rFonts w:ascii="Arial" w:hAnsi="Arial" w:cs="Arial"/>
          <w:i/>
          <w:iCs/>
          <w:sz w:val="24"/>
          <w:szCs w:val="24"/>
          <w:lang w:val="fr-FR"/>
        </w:rPr>
        <w:t>3.2. Étude des corrélations (Stockage, RAM, Batterie)</w:t>
      </w:r>
      <w:r w:rsidRPr="004F7BE7">
        <w:rPr>
          <w:rFonts w:ascii="Arial" w:hAnsi="Arial" w:cs="Arial"/>
          <w:sz w:val="24"/>
          <w:szCs w:val="24"/>
          <w:lang w:val="fr-FR"/>
        </w:rPr>
        <w:t xml:space="preserve"> &gt; </w:t>
      </w:r>
      <w:r w:rsidRPr="004F7BE7">
        <w:rPr>
          <w:rFonts w:ascii="Arial" w:hAnsi="Arial" w:cs="Arial"/>
          <w:i/>
          <w:iCs/>
          <w:sz w:val="24"/>
          <w:szCs w:val="24"/>
          <w:lang w:val="fr-FR"/>
        </w:rPr>
        <w:t xml:space="preserve">3.3. Importance de la transformation </w:t>
      </w:r>
      <w:proofErr w:type="spellStart"/>
      <w:r w:rsidRPr="004F7BE7">
        <w:rPr>
          <w:rFonts w:ascii="Arial" w:hAnsi="Arial" w:cs="Arial"/>
          <w:i/>
          <w:iCs/>
          <w:sz w:val="24"/>
          <w:szCs w:val="24"/>
          <w:lang w:val="fr-FR"/>
        </w:rPr>
        <w:t>Log_Price</w:t>
      </w:r>
      <w:proofErr w:type="spellEnd"/>
    </w:p>
    <w:p w14:paraId="58E996D0" w14:textId="77777777" w:rsidR="004F7BE7" w:rsidRPr="004F7BE7" w:rsidRDefault="004F7BE7" w:rsidP="004F7BE7">
      <w:pPr>
        <w:ind w:left="720"/>
        <w:rPr>
          <w:rFonts w:ascii="Arial" w:hAnsi="Arial" w:cs="Arial"/>
          <w:sz w:val="24"/>
          <w:szCs w:val="24"/>
          <w:lang w:val="fr-FR"/>
        </w:rPr>
      </w:pPr>
      <w:r w:rsidRPr="004F7BE7">
        <w:rPr>
          <w:rFonts w:ascii="Arial" w:hAnsi="Arial" w:cs="Arial"/>
          <w:sz w:val="24"/>
          <w:szCs w:val="24"/>
          <w:lang w:val="fr-FR"/>
        </w:rPr>
        <w:t>4. Nettoyage et Préparation (</w:t>
      </w:r>
      <w:proofErr w:type="spellStart"/>
      <w:r w:rsidRPr="004F7BE7">
        <w:rPr>
          <w:rFonts w:ascii="Arial" w:hAnsi="Arial" w:cs="Arial"/>
          <w:sz w:val="24"/>
          <w:szCs w:val="24"/>
          <w:lang w:val="fr-FR"/>
        </w:rPr>
        <w:t>Preprocessing</w:t>
      </w:r>
      <w:proofErr w:type="spellEnd"/>
      <w:r w:rsidRPr="004F7BE7">
        <w:rPr>
          <w:rFonts w:ascii="Arial" w:hAnsi="Arial" w:cs="Arial"/>
          <w:sz w:val="24"/>
          <w:szCs w:val="24"/>
          <w:lang w:val="fr-FR"/>
        </w:rPr>
        <w:t>) .................................. 7</w:t>
      </w:r>
    </w:p>
    <w:p w14:paraId="144B9995" w14:textId="77777777" w:rsidR="004F7BE7" w:rsidRPr="004F7BE7" w:rsidRDefault="004F7BE7" w:rsidP="004F7BE7">
      <w:pPr>
        <w:ind w:left="720"/>
        <w:rPr>
          <w:rFonts w:ascii="Arial" w:hAnsi="Arial" w:cs="Arial"/>
          <w:sz w:val="24"/>
          <w:szCs w:val="24"/>
          <w:lang w:val="fr-FR"/>
        </w:rPr>
      </w:pPr>
      <w:r w:rsidRPr="004F7BE7">
        <w:rPr>
          <w:rFonts w:ascii="Arial" w:hAnsi="Arial" w:cs="Arial"/>
          <w:i/>
          <w:iCs/>
          <w:sz w:val="24"/>
          <w:szCs w:val="24"/>
          <w:lang w:val="fr-FR"/>
        </w:rPr>
        <w:t>4.1. Gestion des valeurs manquantes par la Médiane</w:t>
      </w:r>
      <w:r w:rsidRPr="004F7BE7">
        <w:rPr>
          <w:rFonts w:ascii="Arial" w:hAnsi="Arial" w:cs="Arial"/>
          <w:sz w:val="24"/>
          <w:szCs w:val="24"/>
          <w:lang w:val="fr-FR"/>
        </w:rPr>
        <w:t xml:space="preserve"> &gt; </w:t>
      </w:r>
      <w:r w:rsidRPr="004F7BE7">
        <w:rPr>
          <w:rFonts w:ascii="Arial" w:hAnsi="Arial" w:cs="Arial"/>
          <w:i/>
          <w:iCs/>
          <w:sz w:val="24"/>
          <w:szCs w:val="24"/>
          <w:lang w:val="fr-FR"/>
        </w:rPr>
        <w:t>4.2. Encodage des variables (</w:t>
      </w:r>
      <w:proofErr w:type="spellStart"/>
      <w:r w:rsidRPr="004F7BE7">
        <w:rPr>
          <w:rFonts w:ascii="Arial" w:hAnsi="Arial" w:cs="Arial"/>
          <w:i/>
          <w:iCs/>
          <w:sz w:val="24"/>
          <w:szCs w:val="24"/>
          <w:lang w:val="fr-FR"/>
        </w:rPr>
        <w:t>One-Hot</w:t>
      </w:r>
      <w:proofErr w:type="spellEnd"/>
      <w:r w:rsidRPr="004F7BE7">
        <w:rPr>
          <w:rFonts w:ascii="Arial" w:hAnsi="Arial" w:cs="Arial"/>
          <w:i/>
          <w:iCs/>
          <w:sz w:val="24"/>
          <w:szCs w:val="24"/>
          <w:lang w:val="fr-FR"/>
        </w:rPr>
        <w:t xml:space="preserve"> </w:t>
      </w:r>
      <w:proofErr w:type="spellStart"/>
      <w:r w:rsidRPr="004F7BE7">
        <w:rPr>
          <w:rFonts w:ascii="Arial" w:hAnsi="Arial" w:cs="Arial"/>
          <w:i/>
          <w:iCs/>
          <w:sz w:val="24"/>
          <w:szCs w:val="24"/>
          <w:lang w:val="fr-FR"/>
        </w:rPr>
        <w:t>Encoding</w:t>
      </w:r>
      <w:proofErr w:type="spellEnd"/>
      <w:r w:rsidRPr="004F7BE7">
        <w:rPr>
          <w:rFonts w:ascii="Arial" w:hAnsi="Arial" w:cs="Arial"/>
          <w:i/>
          <w:iCs/>
          <w:sz w:val="24"/>
          <w:szCs w:val="24"/>
          <w:lang w:val="fr-FR"/>
        </w:rPr>
        <w:t>)</w:t>
      </w:r>
      <w:r w:rsidRPr="004F7BE7">
        <w:rPr>
          <w:rFonts w:ascii="Arial" w:hAnsi="Arial" w:cs="Arial"/>
          <w:sz w:val="24"/>
          <w:szCs w:val="24"/>
          <w:lang w:val="fr-FR"/>
        </w:rPr>
        <w:t xml:space="preserve"> &gt; </w:t>
      </w:r>
      <w:r w:rsidRPr="004F7BE7">
        <w:rPr>
          <w:rFonts w:ascii="Arial" w:hAnsi="Arial" w:cs="Arial"/>
          <w:i/>
          <w:iCs/>
          <w:sz w:val="24"/>
          <w:szCs w:val="24"/>
          <w:lang w:val="fr-FR"/>
        </w:rPr>
        <w:t xml:space="preserve">4.3. Normalisation des données avec </w:t>
      </w:r>
      <w:proofErr w:type="spellStart"/>
      <w:r w:rsidRPr="004F7BE7">
        <w:rPr>
          <w:rFonts w:ascii="Arial" w:hAnsi="Arial" w:cs="Arial"/>
          <w:i/>
          <w:iCs/>
          <w:sz w:val="24"/>
          <w:szCs w:val="24"/>
          <w:lang w:val="fr-FR"/>
        </w:rPr>
        <w:t>StandardScaler</w:t>
      </w:r>
      <w:proofErr w:type="spellEnd"/>
    </w:p>
    <w:p w14:paraId="334FB1CF" w14:textId="77777777" w:rsidR="004F7BE7" w:rsidRPr="004F7BE7" w:rsidRDefault="004F7BE7" w:rsidP="004F7BE7">
      <w:pPr>
        <w:ind w:left="720"/>
        <w:rPr>
          <w:rFonts w:ascii="Arial" w:hAnsi="Arial" w:cs="Arial"/>
          <w:sz w:val="24"/>
          <w:szCs w:val="24"/>
          <w:lang w:val="fr-FR"/>
        </w:rPr>
      </w:pPr>
      <w:r w:rsidRPr="004F7BE7">
        <w:rPr>
          <w:rFonts w:ascii="Arial" w:hAnsi="Arial" w:cs="Arial"/>
          <w:sz w:val="24"/>
          <w:szCs w:val="24"/>
          <w:lang w:val="fr-FR"/>
        </w:rPr>
        <w:t>5. Réduction de la Dimensionnalité ................................................. 9</w:t>
      </w:r>
    </w:p>
    <w:p w14:paraId="13653362" w14:textId="77777777" w:rsidR="004F7BE7" w:rsidRPr="004F7BE7" w:rsidRDefault="004F7BE7" w:rsidP="004F7BE7">
      <w:pPr>
        <w:ind w:left="720"/>
        <w:rPr>
          <w:rFonts w:ascii="Arial" w:hAnsi="Arial" w:cs="Arial"/>
          <w:sz w:val="24"/>
          <w:szCs w:val="24"/>
          <w:lang w:val="fr-FR"/>
        </w:rPr>
      </w:pPr>
      <w:r w:rsidRPr="004F7BE7">
        <w:rPr>
          <w:rFonts w:ascii="Arial" w:hAnsi="Arial" w:cs="Arial"/>
          <w:i/>
          <w:iCs/>
          <w:sz w:val="24"/>
          <w:szCs w:val="24"/>
          <w:lang w:val="fr-FR"/>
        </w:rPr>
        <w:t>5.1. Analyse en Composantes Principales (ACP) : Théorie et Axes</w:t>
      </w:r>
      <w:r w:rsidRPr="004F7BE7">
        <w:rPr>
          <w:rFonts w:ascii="Arial" w:hAnsi="Arial" w:cs="Arial"/>
          <w:sz w:val="24"/>
          <w:szCs w:val="24"/>
          <w:lang w:val="fr-FR"/>
        </w:rPr>
        <w:t xml:space="preserve"> &gt; </w:t>
      </w:r>
      <w:r w:rsidRPr="004F7BE7">
        <w:rPr>
          <w:rFonts w:ascii="Arial" w:hAnsi="Arial" w:cs="Arial"/>
          <w:i/>
          <w:iCs/>
          <w:sz w:val="24"/>
          <w:szCs w:val="24"/>
          <w:lang w:val="fr-FR"/>
        </w:rPr>
        <w:t xml:space="preserve">5.2. </w:t>
      </w:r>
      <w:proofErr w:type="gramStart"/>
      <w:r w:rsidRPr="004F7BE7">
        <w:rPr>
          <w:rFonts w:ascii="Arial" w:hAnsi="Arial" w:cs="Arial"/>
          <w:i/>
          <w:iCs/>
          <w:sz w:val="24"/>
          <w:szCs w:val="24"/>
          <w:lang w:val="fr-FR"/>
        </w:rPr>
        <w:t>t</w:t>
      </w:r>
      <w:proofErr w:type="gramEnd"/>
      <w:r w:rsidRPr="004F7BE7">
        <w:rPr>
          <w:rFonts w:ascii="Arial" w:hAnsi="Arial" w:cs="Arial"/>
          <w:i/>
          <w:iCs/>
          <w:sz w:val="24"/>
          <w:szCs w:val="24"/>
          <w:lang w:val="fr-FR"/>
        </w:rPr>
        <w:t>-SNE : Visualisation des clusters de marques</w:t>
      </w:r>
      <w:r w:rsidRPr="004F7BE7">
        <w:rPr>
          <w:rFonts w:ascii="Arial" w:hAnsi="Arial" w:cs="Arial"/>
          <w:sz w:val="24"/>
          <w:szCs w:val="24"/>
          <w:lang w:val="fr-FR"/>
        </w:rPr>
        <w:t xml:space="preserve"> &gt; </w:t>
      </w:r>
      <w:r w:rsidRPr="004F7BE7">
        <w:rPr>
          <w:rFonts w:ascii="Arial" w:hAnsi="Arial" w:cs="Arial"/>
          <w:i/>
          <w:iCs/>
          <w:sz w:val="24"/>
          <w:szCs w:val="24"/>
          <w:lang w:val="fr-FR"/>
        </w:rPr>
        <w:t>5.3. Comparaison des méthodes linéaires et non-linéaires</w:t>
      </w:r>
    </w:p>
    <w:p w14:paraId="2C7100A2" w14:textId="77777777" w:rsidR="004F7BE7" w:rsidRPr="004F7BE7" w:rsidRDefault="004F7BE7" w:rsidP="004F7BE7">
      <w:pPr>
        <w:ind w:left="720"/>
        <w:rPr>
          <w:rFonts w:ascii="Arial" w:hAnsi="Arial" w:cs="Arial"/>
          <w:sz w:val="24"/>
          <w:szCs w:val="24"/>
          <w:lang w:val="fr-FR"/>
        </w:rPr>
      </w:pPr>
      <w:r w:rsidRPr="004F7BE7">
        <w:rPr>
          <w:rFonts w:ascii="Arial" w:hAnsi="Arial" w:cs="Arial"/>
          <w:sz w:val="24"/>
          <w:szCs w:val="24"/>
          <w:lang w:val="fr-FR"/>
        </w:rPr>
        <w:t>6. Modélisation : l'Arbre de Décision ............................................... 12</w:t>
      </w:r>
    </w:p>
    <w:p w14:paraId="06320C04" w14:textId="77777777" w:rsidR="004F7BE7" w:rsidRPr="004F7BE7" w:rsidRDefault="004F7BE7" w:rsidP="004F7BE7">
      <w:pPr>
        <w:ind w:left="720"/>
        <w:rPr>
          <w:rFonts w:ascii="Arial" w:hAnsi="Arial" w:cs="Arial"/>
          <w:sz w:val="24"/>
          <w:szCs w:val="24"/>
          <w:lang w:val="fr-FR"/>
        </w:rPr>
      </w:pPr>
      <w:r w:rsidRPr="004F7BE7">
        <w:rPr>
          <w:rFonts w:ascii="Arial" w:hAnsi="Arial" w:cs="Arial"/>
          <w:i/>
          <w:iCs/>
          <w:sz w:val="24"/>
          <w:szCs w:val="24"/>
          <w:lang w:val="fr-FR"/>
        </w:rPr>
        <w:t>6.1. Fonctionnement de l'algorithme de Régression</w:t>
      </w:r>
      <w:r w:rsidRPr="004F7BE7">
        <w:rPr>
          <w:rFonts w:ascii="Arial" w:hAnsi="Arial" w:cs="Arial"/>
          <w:sz w:val="24"/>
          <w:szCs w:val="24"/>
          <w:lang w:val="fr-FR"/>
        </w:rPr>
        <w:t xml:space="preserve"> &gt; </w:t>
      </w:r>
      <w:r w:rsidRPr="004F7BE7">
        <w:rPr>
          <w:rFonts w:ascii="Arial" w:hAnsi="Arial" w:cs="Arial"/>
          <w:i/>
          <w:iCs/>
          <w:sz w:val="24"/>
          <w:szCs w:val="24"/>
          <w:lang w:val="fr-FR"/>
        </w:rPr>
        <w:t>6.2. Analyse de l'importance des caractéristiques (</w:t>
      </w:r>
      <w:proofErr w:type="spellStart"/>
      <w:r w:rsidRPr="004F7BE7">
        <w:rPr>
          <w:rFonts w:ascii="Arial" w:hAnsi="Arial" w:cs="Arial"/>
          <w:i/>
          <w:iCs/>
          <w:sz w:val="24"/>
          <w:szCs w:val="24"/>
          <w:lang w:val="fr-FR"/>
        </w:rPr>
        <w:t>Features</w:t>
      </w:r>
      <w:proofErr w:type="spellEnd"/>
      <w:r w:rsidRPr="004F7BE7">
        <w:rPr>
          <w:rFonts w:ascii="Arial" w:hAnsi="Arial" w:cs="Arial"/>
          <w:i/>
          <w:iCs/>
          <w:sz w:val="24"/>
          <w:szCs w:val="24"/>
          <w:lang w:val="fr-FR"/>
        </w:rPr>
        <w:t>)</w:t>
      </w:r>
      <w:r w:rsidRPr="004F7BE7">
        <w:rPr>
          <w:rFonts w:ascii="Arial" w:hAnsi="Arial" w:cs="Arial"/>
          <w:sz w:val="24"/>
          <w:szCs w:val="24"/>
          <w:lang w:val="fr-FR"/>
        </w:rPr>
        <w:t xml:space="preserve"> &gt; </w:t>
      </w:r>
      <w:r w:rsidRPr="004F7BE7">
        <w:rPr>
          <w:rFonts w:ascii="Arial" w:hAnsi="Arial" w:cs="Arial"/>
          <w:i/>
          <w:iCs/>
          <w:sz w:val="24"/>
          <w:szCs w:val="24"/>
          <w:lang w:val="fr-FR"/>
        </w:rPr>
        <w:t>6.3. Interprétation des nœuds décisionnels (</w:t>
      </w:r>
      <w:proofErr w:type="gramStart"/>
      <w:r w:rsidRPr="004F7BE7">
        <w:rPr>
          <w:rFonts w:ascii="Arial" w:hAnsi="Arial" w:cs="Arial"/>
          <w:i/>
          <w:iCs/>
          <w:sz w:val="24"/>
          <w:szCs w:val="24"/>
          <w:lang w:val="fr-FR"/>
        </w:rPr>
        <w:t>ex:</w:t>
      </w:r>
      <w:proofErr w:type="gramEnd"/>
      <w:r w:rsidRPr="004F7BE7">
        <w:rPr>
          <w:rFonts w:ascii="Arial" w:hAnsi="Arial" w:cs="Arial"/>
          <w:i/>
          <w:iCs/>
          <w:sz w:val="24"/>
          <w:szCs w:val="24"/>
          <w:lang w:val="fr-FR"/>
        </w:rPr>
        <w:t xml:space="preserve"> RAM &lt;= 7.5GB)</w:t>
      </w:r>
    </w:p>
    <w:p w14:paraId="49039BAB" w14:textId="77777777" w:rsidR="004F7BE7" w:rsidRPr="004F7BE7" w:rsidRDefault="004F7BE7" w:rsidP="004F7BE7">
      <w:pPr>
        <w:ind w:left="720"/>
        <w:rPr>
          <w:rFonts w:ascii="Arial" w:hAnsi="Arial" w:cs="Arial"/>
          <w:sz w:val="24"/>
          <w:szCs w:val="24"/>
          <w:lang w:val="fr-FR"/>
        </w:rPr>
      </w:pPr>
      <w:r w:rsidRPr="004F7BE7">
        <w:rPr>
          <w:rFonts w:ascii="Arial" w:hAnsi="Arial" w:cs="Arial"/>
          <w:sz w:val="24"/>
          <w:szCs w:val="24"/>
          <w:lang w:val="fr-FR"/>
        </w:rPr>
        <w:t>7. Présentation de l’Application Web (</w:t>
      </w:r>
      <w:proofErr w:type="spellStart"/>
      <w:r w:rsidRPr="004F7BE7">
        <w:rPr>
          <w:rFonts w:ascii="Arial" w:hAnsi="Arial" w:cs="Arial"/>
          <w:sz w:val="24"/>
          <w:szCs w:val="24"/>
          <w:lang w:val="fr-FR"/>
        </w:rPr>
        <w:t>Streamlit</w:t>
      </w:r>
      <w:proofErr w:type="spellEnd"/>
      <w:r w:rsidRPr="004F7BE7">
        <w:rPr>
          <w:rFonts w:ascii="Arial" w:hAnsi="Arial" w:cs="Arial"/>
          <w:sz w:val="24"/>
          <w:szCs w:val="24"/>
          <w:lang w:val="fr-FR"/>
        </w:rPr>
        <w:t>) ............................. 15</w:t>
      </w:r>
    </w:p>
    <w:p w14:paraId="2A77BB06" w14:textId="77777777" w:rsidR="004F7BE7" w:rsidRPr="004F7BE7" w:rsidRDefault="004F7BE7" w:rsidP="004F7BE7">
      <w:pPr>
        <w:ind w:left="720"/>
        <w:rPr>
          <w:rFonts w:ascii="Arial" w:hAnsi="Arial" w:cs="Arial"/>
          <w:sz w:val="24"/>
          <w:szCs w:val="24"/>
          <w:lang w:val="fr-FR"/>
        </w:rPr>
      </w:pPr>
      <w:r w:rsidRPr="004F7BE7">
        <w:rPr>
          <w:rFonts w:ascii="Arial" w:hAnsi="Arial" w:cs="Arial"/>
          <w:i/>
          <w:iCs/>
          <w:sz w:val="24"/>
          <w:szCs w:val="24"/>
          <w:lang w:val="fr-FR"/>
        </w:rPr>
        <w:t>7.1. Architecture et interface utilisateur</w:t>
      </w:r>
      <w:r w:rsidRPr="004F7BE7">
        <w:rPr>
          <w:rFonts w:ascii="Arial" w:hAnsi="Arial" w:cs="Arial"/>
          <w:sz w:val="24"/>
          <w:szCs w:val="24"/>
          <w:lang w:val="fr-FR"/>
        </w:rPr>
        <w:t xml:space="preserve"> &gt; </w:t>
      </w:r>
      <w:r w:rsidRPr="004F7BE7">
        <w:rPr>
          <w:rFonts w:ascii="Arial" w:hAnsi="Arial" w:cs="Arial"/>
          <w:i/>
          <w:iCs/>
          <w:sz w:val="24"/>
          <w:szCs w:val="24"/>
          <w:lang w:val="fr-FR"/>
        </w:rPr>
        <w:t>7.2. Simulations de tests (Entrée de gamme vs Premium)</w:t>
      </w:r>
      <w:r w:rsidRPr="004F7BE7">
        <w:rPr>
          <w:rFonts w:ascii="Arial" w:hAnsi="Arial" w:cs="Arial"/>
          <w:sz w:val="24"/>
          <w:szCs w:val="24"/>
          <w:lang w:val="fr-FR"/>
        </w:rPr>
        <w:t xml:space="preserve"> &gt; </w:t>
      </w:r>
      <w:r w:rsidRPr="004F7BE7">
        <w:rPr>
          <w:rFonts w:ascii="Arial" w:hAnsi="Arial" w:cs="Arial"/>
          <w:i/>
          <w:iCs/>
          <w:sz w:val="24"/>
          <w:szCs w:val="24"/>
          <w:lang w:val="fr-FR"/>
        </w:rPr>
        <w:t>7.3. Analyse des écarts et fiabilité des prédictions</w:t>
      </w:r>
    </w:p>
    <w:p w14:paraId="4E4EAF18" w14:textId="77777777" w:rsidR="004F7BE7" w:rsidRPr="004F7BE7" w:rsidRDefault="004F7BE7" w:rsidP="004F7BE7">
      <w:pPr>
        <w:ind w:left="720"/>
        <w:rPr>
          <w:rFonts w:ascii="Arial" w:hAnsi="Arial" w:cs="Arial"/>
          <w:sz w:val="24"/>
          <w:szCs w:val="24"/>
          <w:lang w:val="fr-FR"/>
        </w:rPr>
      </w:pPr>
      <w:r w:rsidRPr="004F7BE7">
        <w:rPr>
          <w:rFonts w:ascii="Arial" w:hAnsi="Arial" w:cs="Arial"/>
          <w:sz w:val="24"/>
          <w:szCs w:val="24"/>
          <w:lang w:val="fr-FR"/>
        </w:rPr>
        <w:t>8. Conclusion et Perspectives .......................................................... 18</w:t>
      </w:r>
    </w:p>
    <w:p w14:paraId="3BA0045C" w14:textId="77777777" w:rsidR="004F7BE7" w:rsidRPr="004F7BE7" w:rsidRDefault="004F7BE7" w:rsidP="004F7BE7">
      <w:pPr>
        <w:ind w:left="720"/>
        <w:rPr>
          <w:rFonts w:ascii="Arial" w:hAnsi="Arial" w:cs="Arial"/>
          <w:sz w:val="24"/>
          <w:szCs w:val="24"/>
          <w:lang w:val="fr-FR"/>
        </w:rPr>
      </w:pPr>
      <w:r w:rsidRPr="004F7BE7">
        <w:rPr>
          <w:rFonts w:ascii="Arial" w:hAnsi="Arial" w:cs="Arial"/>
          <w:i/>
          <w:iCs/>
          <w:sz w:val="24"/>
          <w:szCs w:val="24"/>
          <w:lang w:val="fr-FR"/>
        </w:rPr>
        <w:lastRenderedPageBreak/>
        <w:t>8.1. Synthèse des résultats obtenus</w:t>
      </w:r>
      <w:r w:rsidRPr="004F7BE7">
        <w:rPr>
          <w:rFonts w:ascii="Arial" w:hAnsi="Arial" w:cs="Arial"/>
          <w:sz w:val="24"/>
          <w:szCs w:val="24"/>
          <w:lang w:val="fr-FR"/>
        </w:rPr>
        <w:t xml:space="preserve"> &gt; </w:t>
      </w:r>
      <w:r w:rsidRPr="004F7BE7">
        <w:rPr>
          <w:rFonts w:ascii="Arial" w:hAnsi="Arial" w:cs="Arial"/>
          <w:i/>
          <w:iCs/>
          <w:sz w:val="24"/>
          <w:szCs w:val="24"/>
          <w:lang w:val="fr-FR"/>
        </w:rPr>
        <w:t>8.2. Limites identifiées et solutions techniques</w:t>
      </w:r>
      <w:r w:rsidRPr="004F7BE7">
        <w:rPr>
          <w:rFonts w:ascii="Arial" w:hAnsi="Arial" w:cs="Arial"/>
          <w:sz w:val="24"/>
          <w:szCs w:val="24"/>
          <w:lang w:val="fr-FR"/>
        </w:rPr>
        <w:t xml:space="preserve"> &gt; </w:t>
      </w:r>
      <w:r w:rsidRPr="004F7BE7">
        <w:rPr>
          <w:rFonts w:ascii="Arial" w:hAnsi="Arial" w:cs="Arial"/>
          <w:i/>
          <w:iCs/>
          <w:sz w:val="24"/>
          <w:szCs w:val="24"/>
          <w:lang w:val="fr-FR"/>
        </w:rPr>
        <w:t>8.3. Évolutions futures du modèle</w:t>
      </w:r>
    </w:p>
    <w:p w14:paraId="04D412B2" w14:textId="77777777" w:rsidR="004F7BE7" w:rsidRPr="004F7BE7" w:rsidRDefault="004F7BE7" w:rsidP="004F7BE7">
      <w:pPr>
        <w:ind w:left="720"/>
        <w:rPr>
          <w:rFonts w:ascii="Arial" w:hAnsi="Arial" w:cs="Arial"/>
          <w:sz w:val="24"/>
          <w:szCs w:val="24"/>
          <w:lang w:val="fr-FR"/>
        </w:rPr>
      </w:pPr>
      <w:r w:rsidRPr="004F7BE7">
        <w:rPr>
          <w:rFonts w:ascii="Arial" w:hAnsi="Arial" w:cs="Arial"/>
          <w:sz w:val="24"/>
          <w:szCs w:val="24"/>
          <w:lang w:val="fr-FR"/>
        </w:rPr>
        <w:t>9. Annexes ............................................................................................ 20</w:t>
      </w:r>
    </w:p>
    <w:p w14:paraId="56DDDEE6" w14:textId="77777777" w:rsidR="004F7BE7" w:rsidRPr="004F7BE7" w:rsidRDefault="004F7BE7" w:rsidP="004F7BE7">
      <w:pPr>
        <w:ind w:left="720"/>
        <w:rPr>
          <w:rFonts w:ascii="Arial" w:hAnsi="Arial" w:cs="Arial"/>
          <w:sz w:val="24"/>
          <w:szCs w:val="24"/>
          <w:lang w:val="fr-FR"/>
        </w:rPr>
      </w:pPr>
      <w:r w:rsidRPr="004F7BE7">
        <w:rPr>
          <w:rFonts w:ascii="Arial" w:hAnsi="Arial" w:cs="Arial"/>
          <w:i/>
          <w:iCs/>
          <w:sz w:val="24"/>
          <w:szCs w:val="24"/>
          <w:lang w:val="fr-FR"/>
        </w:rPr>
        <w:t xml:space="preserve">9.1. Écosystème logiciel (Pandas, </w:t>
      </w:r>
      <w:proofErr w:type="spellStart"/>
      <w:r w:rsidRPr="004F7BE7">
        <w:rPr>
          <w:rFonts w:ascii="Arial" w:hAnsi="Arial" w:cs="Arial"/>
          <w:i/>
          <w:iCs/>
          <w:sz w:val="24"/>
          <w:szCs w:val="24"/>
          <w:lang w:val="fr-FR"/>
        </w:rPr>
        <w:t>Scikit-learn</w:t>
      </w:r>
      <w:proofErr w:type="spellEnd"/>
      <w:r w:rsidRPr="004F7BE7">
        <w:rPr>
          <w:rFonts w:ascii="Arial" w:hAnsi="Arial" w:cs="Arial"/>
          <w:i/>
          <w:iCs/>
          <w:sz w:val="24"/>
          <w:szCs w:val="24"/>
          <w:lang w:val="fr-FR"/>
        </w:rPr>
        <w:t>, etc.)</w:t>
      </w:r>
      <w:r w:rsidRPr="004F7BE7">
        <w:rPr>
          <w:rFonts w:ascii="Arial" w:hAnsi="Arial" w:cs="Arial"/>
          <w:sz w:val="24"/>
          <w:szCs w:val="24"/>
          <w:lang w:val="fr-FR"/>
        </w:rPr>
        <w:t xml:space="preserve"> &gt; </w:t>
      </w:r>
      <w:r w:rsidRPr="004F7BE7">
        <w:rPr>
          <w:rFonts w:ascii="Arial" w:hAnsi="Arial" w:cs="Arial"/>
          <w:i/>
          <w:iCs/>
          <w:sz w:val="24"/>
          <w:szCs w:val="24"/>
          <w:lang w:val="fr-FR"/>
        </w:rPr>
        <w:t>9.2. Code source complet de l'application (app.py)</w:t>
      </w:r>
    </w:p>
    <w:p w14:paraId="7CE42802" w14:textId="77777777" w:rsidR="002C695D" w:rsidRPr="002C695D" w:rsidRDefault="002C695D" w:rsidP="002C695D">
      <w:pPr>
        <w:ind w:left="720"/>
        <w:rPr>
          <w:lang w:val="fr-FR"/>
        </w:rPr>
      </w:pPr>
    </w:p>
    <w:p w14:paraId="2CA59D08" w14:textId="3CE1BE48" w:rsidR="001D27F8" w:rsidRDefault="001D27F8" w:rsidP="001D27F8">
      <w:pPr>
        <w:rPr>
          <w:lang w:val="fr-FR"/>
        </w:rPr>
      </w:pPr>
    </w:p>
    <w:p w14:paraId="2F3FD923" w14:textId="77777777" w:rsidR="001D27F8" w:rsidRDefault="001D27F8" w:rsidP="001D27F8">
      <w:pPr>
        <w:rPr>
          <w:lang w:val="fr-FR"/>
        </w:rPr>
      </w:pPr>
    </w:p>
    <w:p w14:paraId="3F2EA536" w14:textId="77777777" w:rsidR="001D27F8" w:rsidRPr="001D27F8" w:rsidRDefault="001D27F8" w:rsidP="001D27F8">
      <w:pPr>
        <w:rPr>
          <w:rFonts w:ascii="Arial" w:hAnsi="Arial" w:cs="Arial"/>
          <w:b/>
          <w:bCs/>
          <w:sz w:val="24"/>
          <w:szCs w:val="24"/>
          <w:lang w:val="fr-FR"/>
        </w:rPr>
      </w:pPr>
    </w:p>
    <w:p w14:paraId="68860AF4" w14:textId="77777777"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1. Introduction et Motivation</w:t>
      </w:r>
    </w:p>
    <w:p w14:paraId="795F24AE" w14:textId="77777777"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1.1. Contexte du projet</w:t>
      </w:r>
    </w:p>
    <w:p w14:paraId="520F1295"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Dans le cadre du module "Analyse de Données", ce projet consiste à concevoir et déployer une solution d'Intelligence Artificielle capable de prédire le prix des smartphones. Ce sujet est d'une importance capitale car le marché technologique marocain connaît une croissance rapide, rendant l'évaluation juste des produits complexe pour le consommateur moyen. L'évolution constante des technologies mobiles et la multiplication des références sur le marché créent un besoin pour des outils d'aide à la décision automatisés et fiables.</w:t>
      </w:r>
    </w:p>
    <w:p w14:paraId="2748C336" w14:textId="77777777"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1.2. Motivation et impacts socio-économiques</w:t>
      </w:r>
    </w:p>
    <w:p w14:paraId="2D75A35E"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La motivation principale réside dans la maîtrise du pipeline de données : de l'acquisition brute (</w:t>
      </w:r>
      <w:proofErr w:type="spellStart"/>
      <w:r w:rsidRPr="001D27F8">
        <w:rPr>
          <w:rFonts w:ascii="Arial" w:hAnsi="Arial" w:cs="Arial"/>
          <w:sz w:val="24"/>
          <w:szCs w:val="24"/>
          <w:lang w:val="fr-FR"/>
        </w:rPr>
        <w:t>scraping</w:t>
      </w:r>
      <w:proofErr w:type="spellEnd"/>
      <w:r w:rsidRPr="001D27F8">
        <w:rPr>
          <w:rFonts w:ascii="Arial" w:hAnsi="Arial" w:cs="Arial"/>
          <w:sz w:val="24"/>
          <w:szCs w:val="24"/>
          <w:lang w:val="fr-FR"/>
        </w:rPr>
        <w:t>) à la mise en production via une application web interactive. Au-delà de l'aspect technique, ce projet porte des enjeux socio-économiques majeurs :</w:t>
      </w:r>
    </w:p>
    <w:p w14:paraId="15092232" w14:textId="77777777" w:rsidR="001D27F8" w:rsidRPr="001D27F8" w:rsidRDefault="001D27F8" w:rsidP="001D27F8">
      <w:pPr>
        <w:numPr>
          <w:ilvl w:val="0"/>
          <w:numId w:val="16"/>
        </w:numPr>
        <w:rPr>
          <w:rFonts w:ascii="Arial" w:hAnsi="Arial" w:cs="Arial"/>
          <w:sz w:val="24"/>
          <w:szCs w:val="24"/>
          <w:lang w:val="fr-FR"/>
        </w:rPr>
      </w:pPr>
      <w:r w:rsidRPr="001D27F8">
        <w:rPr>
          <w:rFonts w:ascii="Arial" w:hAnsi="Arial" w:cs="Arial"/>
          <w:sz w:val="24"/>
          <w:szCs w:val="24"/>
          <w:lang w:val="fr-FR"/>
        </w:rPr>
        <w:t>Réduction de l'asymétrie d'information : L'IA permet de transformer des spécifications techniques (RAM, Stockage, Batterie) en une valeur monétaire précise, offrant ainsi aux acheteurs un point de comparaison objectif face aux prix affichés en magasin.</w:t>
      </w:r>
    </w:p>
    <w:p w14:paraId="1A7191DD" w14:textId="77777777" w:rsidR="001D27F8" w:rsidRPr="001D27F8" w:rsidRDefault="001D27F8" w:rsidP="001D27F8">
      <w:pPr>
        <w:numPr>
          <w:ilvl w:val="0"/>
          <w:numId w:val="16"/>
        </w:numPr>
        <w:rPr>
          <w:rFonts w:ascii="Arial" w:hAnsi="Arial" w:cs="Arial"/>
          <w:sz w:val="24"/>
          <w:szCs w:val="24"/>
          <w:lang w:val="fr-FR"/>
        </w:rPr>
      </w:pPr>
      <w:r w:rsidRPr="001D27F8">
        <w:rPr>
          <w:rFonts w:ascii="Arial" w:hAnsi="Arial" w:cs="Arial"/>
          <w:sz w:val="24"/>
          <w:szCs w:val="24"/>
          <w:lang w:val="fr-FR"/>
        </w:rPr>
        <w:t>Aide à la revente : Pour le marché de l'occasion, très actif au Maroc, un tel algorithme permet de fixer un prix de vente juste, évitant ainsi la sous-évaluation ou l'attente prolongée due à un prix trop élevé.</w:t>
      </w:r>
    </w:p>
    <w:p w14:paraId="11F57985" w14:textId="77777777" w:rsidR="001D27F8" w:rsidRPr="001D27F8" w:rsidRDefault="001D27F8" w:rsidP="001D27F8">
      <w:pPr>
        <w:numPr>
          <w:ilvl w:val="0"/>
          <w:numId w:val="16"/>
        </w:numPr>
        <w:rPr>
          <w:rFonts w:ascii="Arial" w:hAnsi="Arial" w:cs="Arial"/>
          <w:sz w:val="24"/>
          <w:szCs w:val="24"/>
          <w:lang w:val="fr-FR"/>
        </w:rPr>
      </w:pPr>
      <w:r w:rsidRPr="001D27F8">
        <w:rPr>
          <w:rFonts w:ascii="Arial" w:hAnsi="Arial" w:cs="Arial"/>
          <w:sz w:val="24"/>
          <w:szCs w:val="24"/>
          <w:lang w:val="fr-FR"/>
        </w:rPr>
        <w:t>Transparence du marché : En identifiant les caractéristiques qui justifient réellement un prix (comme le stockage ou la RAM), l'IA expose les marges marketing des constructeurs par rapport à la valeur matérielle brute du smartphone.</w:t>
      </w:r>
    </w:p>
    <w:p w14:paraId="11439991" w14:textId="77777777"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1.3. La complexité de l'évaluation d'un smartphone</w:t>
      </w:r>
    </w:p>
    <w:p w14:paraId="696716A1"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lastRenderedPageBreak/>
        <w:t>L'estimation du prix d'un smartphone ne peut se résumer à une simple règle de trois. C'est un problème de régression complexe pour plusieurs raisons :</w:t>
      </w:r>
    </w:p>
    <w:p w14:paraId="32DC1F37" w14:textId="77777777" w:rsidR="001D27F8" w:rsidRPr="001D27F8" w:rsidRDefault="001D27F8" w:rsidP="001D27F8">
      <w:pPr>
        <w:numPr>
          <w:ilvl w:val="0"/>
          <w:numId w:val="17"/>
        </w:numPr>
        <w:rPr>
          <w:rFonts w:ascii="Arial" w:hAnsi="Arial" w:cs="Arial"/>
          <w:sz w:val="24"/>
          <w:szCs w:val="24"/>
          <w:lang w:val="fr-FR"/>
        </w:rPr>
      </w:pPr>
      <w:r w:rsidRPr="001D27F8">
        <w:rPr>
          <w:rFonts w:ascii="Arial" w:hAnsi="Arial" w:cs="Arial"/>
          <w:sz w:val="24"/>
          <w:szCs w:val="24"/>
          <w:lang w:val="fr-FR"/>
        </w:rPr>
        <w:t>Multiplicité et hétérogénéité des composants : Entre deux modèles, la différence peut se jouer sur la technologie de l'écran (OLED vs LCD), la finesse de gravure du processeur, ou encore la vitesse de la mémoire RAM (LPDDR4 vs LPDDR5), des détails souvent invisibles pour l'utilisateur non averti.</w:t>
      </w:r>
    </w:p>
    <w:p w14:paraId="42D7F012" w14:textId="4EF2EAF2" w:rsidR="001D27F8" w:rsidRPr="001D27F8" w:rsidRDefault="001D27F8" w:rsidP="001D27F8">
      <w:pPr>
        <w:numPr>
          <w:ilvl w:val="0"/>
          <w:numId w:val="17"/>
        </w:numPr>
        <w:rPr>
          <w:rFonts w:ascii="Arial" w:hAnsi="Arial" w:cs="Arial"/>
          <w:sz w:val="24"/>
          <w:szCs w:val="24"/>
          <w:lang w:val="fr-FR"/>
        </w:rPr>
      </w:pPr>
      <w:r w:rsidRPr="001D27F8">
        <w:rPr>
          <w:rFonts w:ascii="Arial" w:hAnsi="Arial" w:cs="Arial"/>
          <w:sz w:val="24"/>
          <w:szCs w:val="24"/>
          <w:lang w:val="fr-FR"/>
        </w:rPr>
        <w:t xml:space="preserve">L'influence du marketing et de la marque : Une grande partie du prix final dépend du positionnement de la marque. Apple et Samsung, par exemple, appliquent des </w:t>
      </w:r>
    </w:p>
    <w:p w14:paraId="34B7F8C2" w14:textId="77777777" w:rsidR="001D27F8" w:rsidRDefault="001D27F8" w:rsidP="001D27F8">
      <w:pPr>
        <w:ind w:left="720"/>
        <w:rPr>
          <w:rFonts w:ascii="Arial" w:hAnsi="Arial" w:cs="Arial"/>
          <w:sz w:val="24"/>
          <w:szCs w:val="24"/>
          <w:lang w:val="fr-FR"/>
        </w:rPr>
      </w:pPr>
    </w:p>
    <w:p w14:paraId="0F15309A" w14:textId="77777777" w:rsidR="001D27F8" w:rsidRDefault="001D27F8" w:rsidP="001D27F8">
      <w:pPr>
        <w:ind w:left="720"/>
        <w:rPr>
          <w:rFonts w:ascii="Arial" w:hAnsi="Arial" w:cs="Arial"/>
          <w:sz w:val="24"/>
          <w:szCs w:val="24"/>
          <w:lang w:val="fr-FR"/>
        </w:rPr>
      </w:pPr>
    </w:p>
    <w:p w14:paraId="3AF6327A" w14:textId="77777777" w:rsidR="001D27F8" w:rsidRDefault="001D27F8" w:rsidP="001D27F8">
      <w:pPr>
        <w:pStyle w:val="Paragraphedeliste"/>
        <w:rPr>
          <w:rFonts w:ascii="Arial" w:hAnsi="Arial" w:cs="Arial"/>
          <w:sz w:val="24"/>
          <w:szCs w:val="24"/>
          <w:lang w:val="fr-FR"/>
        </w:rPr>
      </w:pPr>
    </w:p>
    <w:p w14:paraId="41A65D11" w14:textId="4D6DF9CE" w:rsidR="001D27F8" w:rsidRPr="001D27F8" w:rsidRDefault="001D27F8" w:rsidP="001D27F8">
      <w:pPr>
        <w:numPr>
          <w:ilvl w:val="0"/>
          <w:numId w:val="17"/>
        </w:numPr>
        <w:rPr>
          <w:rFonts w:ascii="Arial" w:hAnsi="Arial" w:cs="Arial"/>
          <w:sz w:val="24"/>
          <w:szCs w:val="24"/>
          <w:lang w:val="fr-FR"/>
        </w:rPr>
      </w:pPr>
      <w:proofErr w:type="gramStart"/>
      <w:r w:rsidRPr="001D27F8">
        <w:rPr>
          <w:rFonts w:ascii="Arial" w:hAnsi="Arial" w:cs="Arial"/>
          <w:sz w:val="24"/>
          <w:szCs w:val="24"/>
          <w:lang w:val="fr-FR"/>
        </w:rPr>
        <w:t>primes</w:t>
      </w:r>
      <w:proofErr w:type="gramEnd"/>
      <w:r w:rsidRPr="001D27F8">
        <w:rPr>
          <w:rFonts w:ascii="Arial" w:hAnsi="Arial" w:cs="Arial"/>
          <w:sz w:val="24"/>
          <w:szCs w:val="24"/>
          <w:lang w:val="fr-FR"/>
        </w:rPr>
        <w:t xml:space="preserve"> de marque significatives qui ne correspondent pas toujours directement à un coût matériel supérieur.</w:t>
      </w:r>
    </w:p>
    <w:p w14:paraId="264D3815" w14:textId="77777777" w:rsidR="001D27F8" w:rsidRPr="001D27F8" w:rsidRDefault="001D27F8" w:rsidP="001D27F8">
      <w:pPr>
        <w:numPr>
          <w:ilvl w:val="0"/>
          <w:numId w:val="17"/>
        </w:numPr>
        <w:rPr>
          <w:rFonts w:ascii="Arial" w:hAnsi="Arial" w:cs="Arial"/>
          <w:sz w:val="24"/>
          <w:szCs w:val="24"/>
          <w:lang w:val="fr-FR"/>
        </w:rPr>
      </w:pPr>
      <w:r w:rsidRPr="001D27F8">
        <w:rPr>
          <w:rFonts w:ascii="Arial" w:hAnsi="Arial" w:cs="Arial"/>
          <w:sz w:val="24"/>
          <w:szCs w:val="24"/>
          <w:lang w:val="fr-FR"/>
        </w:rPr>
        <w:t>Cycle de vie rapide : Un smartphone perd une part importante de sa valeur dès la sortie du modèle suivant. L'algorithme doit donc être capable de comprendre ces tendances temporelles pour rester précis.</w:t>
      </w:r>
    </w:p>
    <w:p w14:paraId="7B6D4E79" w14:textId="77777777"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1.4. État de l'art : L'IA au service du e-commerce</w:t>
      </w:r>
    </w:p>
    <w:p w14:paraId="2B6877C9"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L'utilisation de modèles prédictifs pour la tarification n'est pas nouvelle, mais elle est devenue le pilier des géants du e-commerce mondial :</w:t>
      </w:r>
    </w:p>
    <w:p w14:paraId="61C82F5C" w14:textId="77777777" w:rsidR="001D27F8" w:rsidRPr="001D27F8" w:rsidRDefault="001D27F8" w:rsidP="001D27F8">
      <w:pPr>
        <w:numPr>
          <w:ilvl w:val="0"/>
          <w:numId w:val="18"/>
        </w:numPr>
        <w:rPr>
          <w:rFonts w:ascii="Arial" w:hAnsi="Arial" w:cs="Arial"/>
          <w:sz w:val="24"/>
          <w:szCs w:val="24"/>
          <w:lang w:val="fr-FR"/>
        </w:rPr>
      </w:pPr>
      <w:r w:rsidRPr="001D27F8">
        <w:rPr>
          <w:rFonts w:ascii="Arial" w:hAnsi="Arial" w:cs="Arial"/>
          <w:sz w:val="24"/>
          <w:szCs w:val="24"/>
          <w:lang w:val="fr-FR"/>
        </w:rPr>
        <w:t>Algorithmes de "Dynamic Pricing" : Des plateformes comme Amazon ou Jumia utilisent des algorithmes de Machine Learning similaires à notre Arbre de Décision pour ajuster les prix en temps réel. Ils analysent non seulement les caractéristiques techniques des produits, mais aussi les prix de la concurrence et la demande des utilisateurs.</w:t>
      </w:r>
    </w:p>
    <w:p w14:paraId="57CDD85A" w14:textId="77777777" w:rsidR="001D27F8" w:rsidRPr="001D27F8" w:rsidRDefault="001D27F8" w:rsidP="001D27F8">
      <w:pPr>
        <w:numPr>
          <w:ilvl w:val="0"/>
          <w:numId w:val="18"/>
        </w:numPr>
        <w:rPr>
          <w:rFonts w:ascii="Arial" w:hAnsi="Arial" w:cs="Arial"/>
          <w:sz w:val="24"/>
          <w:szCs w:val="24"/>
          <w:lang w:val="fr-FR"/>
        </w:rPr>
      </w:pPr>
      <w:r w:rsidRPr="001D27F8">
        <w:rPr>
          <w:rFonts w:ascii="Arial" w:hAnsi="Arial" w:cs="Arial"/>
          <w:sz w:val="24"/>
          <w:szCs w:val="24"/>
          <w:lang w:val="fr-FR"/>
        </w:rPr>
        <w:t>Systèmes de recommandation et estimation : Ces sites utilisent l'IA pour classer les produits par "meilleur rapport qualité-prix". En prédisant ce que devrait être le prix théorique d'un appareil, ils peuvent identifier les promotions réelles par rapport aux fausses remises.</w:t>
      </w:r>
    </w:p>
    <w:p w14:paraId="0EF1DF2C" w14:textId="77777777" w:rsidR="001D27F8" w:rsidRPr="001D27F8" w:rsidRDefault="001D27F8" w:rsidP="001D27F8">
      <w:pPr>
        <w:numPr>
          <w:ilvl w:val="0"/>
          <w:numId w:val="18"/>
        </w:numPr>
        <w:rPr>
          <w:rFonts w:ascii="Arial" w:hAnsi="Arial" w:cs="Arial"/>
          <w:b/>
          <w:bCs/>
          <w:sz w:val="24"/>
          <w:szCs w:val="24"/>
          <w:lang w:val="fr-FR"/>
        </w:rPr>
      </w:pPr>
      <w:r w:rsidRPr="001D27F8">
        <w:rPr>
          <w:rFonts w:ascii="Arial" w:hAnsi="Arial" w:cs="Arial"/>
          <w:sz w:val="24"/>
          <w:szCs w:val="24"/>
          <w:lang w:val="fr-FR"/>
        </w:rPr>
        <w:t xml:space="preserve">Similarité avec notre approche : Bien que les systèmes industriels utilisent des modèles plus complexes (comme le Gradient </w:t>
      </w:r>
      <w:proofErr w:type="spellStart"/>
      <w:r w:rsidRPr="001D27F8">
        <w:rPr>
          <w:rFonts w:ascii="Arial" w:hAnsi="Arial" w:cs="Arial"/>
          <w:sz w:val="24"/>
          <w:szCs w:val="24"/>
          <w:lang w:val="fr-FR"/>
        </w:rPr>
        <w:t>Boosting</w:t>
      </w:r>
      <w:proofErr w:type="spellEnd"/>
      <w:r w:rsidRPr="001D27F8">
        <w:rPr>
          <w:rFonts w:ascii="Arial" w:hAnsi="Arial" w:cs="Arial"/>
          <w:sz w:val="24"/>
          <w:szCs w:val="24"/>
          <w:lang w:val="fr-FR"/>
        </w:rPr>
        <w:t xml:space="preserve"> ou les forêts aléatoires), la logique de base reste la même que celle de notre projet : identifier les variables les plus </w:t>
      </w:r>
      <w:r w:rsidRPr="001D27F8">
        <w:rPr>
          <w:rFonts w:ascii="Arial" w:hAnsi="Arial" w:cs="Arial"/>
          <w:b/>
          <w:bCs/>
          <w:sz w:val="24"/>
          <w:szCs w:val="24"/>
          <w:lang w:val="fr-FR"/>
        </w:rPr>
        <w:t>corrélées au prix pour construire une fonction de prédiction robuste.</w:t>
      </w:r>
    </w:p>
    <w:p w14:paraId="34B53B78" w14:textId="7971EF62" w:rsidR="002C695D" w:rsidRDefault="002C695D" w:rsidP="002C695D">
      <w:pPr>
        <w:rPr>
          <w:lang w:val="fr-FR"/>
        </w:rPr>
      </w:pPr>
    </w:p>
    <w:p w14:paraId="37C0988E" w14:textId="77777777" w:rsidR="006704EB" w:rsidRDefault="006704EB" w:rsidP="006704EB">
      <w:pPr>
        <w:rPr>
          <w:rFonts w:ascii="Arial" w:hAnsi="Arial" w:cs="Arial"/>
          <w:b/>
          <w:bCs/>
          <w:sz w:val="24"/>
          <w:szCs w:val="24"/>
          <w:lang w:val="fr-FR"/>
        </w:rPr>
      </w:pPr>
    </w:p>
    <w:p w14:paraId="67527B4C" w14:textId="77777777" w:rsidR="006704EB" w:rsidRDefault="006704EB" w:rsidP="006704EB">
      <w:pPr>
        <w:rPr>
          <w:rFonts w:ascii="Arial" w:hAnsi="Arial" w:cs="Arial"/>
          <w:b/>
          <w:bCs/>
          <w:sz w:val="24"/>
          <w:szCs w:val="24"/>
          <w:lang w:val="fr-FR"/>
        </w:rPr>
      </w:pPr>
    </w:p>
    <w:p w14:paraId="5B068A56" w14:textId="77777777" w:rsidR="006704EB" w:rsidRDefault="006704EB" w:rsidP="006704EB">
      <w:pPr>
        <w:rPr>
          <w:rFonts w:ascii="Arial" w:hAnsi="Arial" w:cs="Arial"/>
          <w:b/>
          <w:bCs/>
          <w:sz w:val="24"/>
          <w:szCs w:val="24"/>
          <w:lang w:val="fr-FR"/>
        </w:rPr>
      </w:pPr>
    </w:p>
    <w:p w14:paraId="0ABD94CD" w14:textId="77777777" w:rsidR="006704EB" w:rsidRDefault="006704EB" w:rsidP="006704EB">
      <w:pPr>
        <w:rPr>
          <w:rFonts w:ascii="Arial" w:hAnsi="Arial" w:cs="Arial"/>
          <w:b/>
          <w:bCs/>
          <w:sz w:val="24"/>
          <w:szCs w:val="24"/>
          <w:lang w:val="fr-FR"/>
        </w:rPr>
      </w:pPr>
    </w:p>
    <w:p w14:paraId="3C04D9D0" w14:textId="77777777" w:rsidR="006704EB" w:rsidRDefault="006704EB" w:rsidP="006704EB">
      <w:pPr>
        <w:rPr>
          <w:rFonts w:ascii="Arial" w:hAnsi="Arial" w:cs="Arial"/>
          <w:b/>
          <w:bCs/>
          <w:sz w:val="24"/>
          <w:szCs w:val="24"/>
          <w:lang w:val="fr-FR"/>
        </w:rPr>
      </w:pPr>
    </w:p>
    <w:p w14:paraId="1DECB251" w14:textId="77777777" w:rsidR="006704EB" w:rsidRDefault="006704EB" w:rsidP="006704EB">
      <w:pPr>
        <w:rPr>
          <w:rFonts w:ascii="Arial" w:hAnsi="Arial" w:cs="Arial"/>
          <w:b/>
          <w:bCs/>
          <w:sz w:val="24"/>
          <w:szCs w:val="24"/>
          <w:lang w:val="fr-FR"/>
        </w:rPr>
      </w:pPr>
    </w:p>
    <w:p w14:paraId="3134D8D4" w14:textId="77777777" w:rsidR="006704EB" w:rsidRDefault="006704EB" w:rsidP="006704EB">
      <w:pPr>
        <w:rPr>
          <w:rFonts w:ascii="Arial" w:hAnsi="Arial" w:cs="Arial"/>
          <w:b/>
          <w:bCs/>
          <w:sz w:val="24"/>
          <w:szCs w:val="24"/>
          <w:lang w:val="fr-FR"/>
        </w:rPr>
      </w:pPr>
    </w:p>
    <w:p w14:paraId="68455BCC" w14:textId="77777777" w:rsidR="006704EB" w:rsidRDefault="006704EB" w:rsidP="006704EB">
      <w:pPr>
        <w:rPr>
          <w:rFonts w:ascii="Arial" w:hAnsi="Arial" w:cs="Arial"/>
          <w:b/>
          <w:bCs/>
          <w:sz w:val="24"/>
          <w:szCs w:val="24"/>
          <w:lang w:val="fr-FR"/>
        </w:rPr>
      </w:pPr>
    </w:p>
    <w:p w14:paraId="1911EE32" w14:textId="77777777" w:rsidR="006704EB" w:rsidRDefault="006704EB" w:rsidP="001D27F8">
      <w:pPr>
        <w:rPr>
          <w:rFonts w:ascii="Arial" w:hAnsi="Arial" w:cs="Arial"/>
          <w:b/>
          <w:bCs/>
          <w:sz w:val="24"/>
          <w:szCs w:val="24"/>
          <w:lang w:val="fr-FR"/>
        </w:rPr>
      </w:pPr>
    </w:p>
    <w:p w14:paraId="7DA7BCA2" w14:textId="1C5B4C35" w:rsidR="001D27F8" w:rsidRPr="001D27F8" w:rsidRDefault="001D27F8" w:rsidP="001D27F8">
      <w:pPr>
        <w:rPr>
          <w:rFonts w:ascii="Arial" w:hAnsi="Arial" w:cs="Arial"/>
          <w:sz w:val="24"/>
          <w:szCs w:val="24"/>
          <w:lang w:val="fr-FR"/>
        </w:rPr>
      </w:pPr>
    </w:p>
    <w:p w14:paraId="26FC95C1" w14:textId="77777777"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2. Collecte et Présentation des Données</w:t>
      </w:r>
    </w:p>
    <w:p w14:paraId="4309CD2D" w14:textId="77777777"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 xml:space="preserve">2.1. Processus de </w:t>
      </w:r>
      <w:proofErr w:type="spellStart"/>
      <w:r w:rsidRPr="001D27F8">
        <w:rPr>
          <w:rFonts w:ascii="Arial" w:hAnsi="Arial" w:cs="Arial"/>
          <w:b/>
          <w:bCs/>
          <w:sz w:val="24"/>
          <w:szCs w:val="24"/>
          <w:lang w:val="fr-FR"/>
        </w:rPr>
        <w:t>Scraping</w:t>
      </w:r>
      <w:proofErr w:type="spellEnd"/>
      <w:r w:rsidRPr="001D27F8">
        <w:rPr>
          <w:rFonts w:ascii="Arial" w:hAnsi="Arial" w:cs="Arial"/>
          <w:b/>
          <w:bCs/>
          <w:sz w:val="24"/>
          <w:szCs w:val="24"/>
          <w:lang w:val="fr-FR"/>
        </w:rPr>
        <w:t xml:space="preserve"> et Acquisition</w:t>
      </w:r>
    </w:p>
    <w:p w14:paraId="6A111CCC"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 xml:space="preserve">L'acquisition des données constitue la fondation de tout projet d'intelligence artificielle. Pour ce travail, les données ont été collectées en simulant un processus de </w:t>
      </w:r>
      <w:proofErr w:type="spellStart"/>
      <w:r w:rsidRPr="001D27F8">
        <w:rPr>
          <w:rFonts w:ascii="Arial" w:hAnsi="Arial" w:cs="Arial"/>
          <w:sz w:val="24"/>
          <w:szCs w:val="24"/>
          <w:lang w:val="fr-FR"/>
        </w:rPr>
        <w:t>scraping</w:t>
      </w:r>
      <w:proofErr w:type="spellEnd"/>
      <w:r w:rsidRPr="001D27F8">
        <w:rPr>
          <w:rFonts w:ascii="Arial" w:hAnsi="Arial" w:cs="Arial"/>
          <w:sz w:val="24"/>
          <w:szCs w:val="24"/>
          <w:lang w:val="fr-FR"/>
        </w:rPr>
        <w:t xml:space="preserve"> sur des plateformes de e-commerce spécialisées dans la vente de produits technologiques. Ce processus automatisé permet d'extraire des informations structurées à partir de pages web initialement destinées à la lecture humaine.</w:t>
      </w:r>
    </w:p>
    <w:p w14:paraId="35D34865" w14:textId="77777777" w:rsidR="001D27F8" w:rsidRDefault="001D27F8" w:rsidP="001D27F8">
      <w:pPr>
        <w:rPr>
          <w:rFonts w:ascii="Arial" w:hAnsi="Arial" w:cs="Arial"/>
          <w:b/>
          <w:bCs/>
          <w:sz w:val="24"/>
          <w:szCs w:val="24"/>
          <w:lang w:val="fr-FR"/>
        </w:rPr>
      </w:pPr>
      <w:r w:rsidRPr="001D27F8">
        <w:rPr>
          <w:rFonts w:ascii="Arial" w:hAnsi="Arial" w:cs="Arial"/>
          <w:b/>
          <w:bCs/>
          <w:sz w:val="24"/>
          <w:szCs w:val="24"/>
          <w:lang w:val="fr-FR"/>
        </w:rPr>
        <w:drawing>
          <wp:inline distT="0" distB="0" distL="0" distR="0" wp14:anchorId="6502E2C2" wp14:editId="168029C9">
            <wp:extent cx="5972810" cy="3123565"/>
            <wp:effectExtent l="0" t="0" r="8890" b="635"/>
            <wp:docPr id="709138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38213" name=""/>
                    <pic:cNvPicPr/>
                  </pic:nvPicPr>
                  <pic:blipFill>
                    <a:blip r:embed="rId8"/>
                    <a:stretch>
                      <a:fillRect/>
                    </a:stretch>
                  </pic:blipFill>
                  <pic:spPr>
                    <a:xfrm>
                      <a:off x="0" y="0"/>
                      <a:ext cx="5972810" cy="3123565"/>
                    </a:xfrm>
                    <a:prstGeom prst="rect">
                      <a:avLst/>
                    </a:prstGeom>
                  </pic:spPr>
                </pic:pic>
              </a:graphicData>
            </a:graphic>
          </wp:inline>
        </w:drawing>
      </w:r>
    </w:p>
    <w:p w14:paraId="4E6705BC" w14:textId="77777777" w:rsidR="001D27F8" w:rsidRDefault="001D27F8" w:rsidP="001D27F8">
      <w:pPr>
        <w:rPr>
          <w:rFonts w:ascii="Arial" w:hAnsi="Arial" w:cs="Arial"/>
          <w:b/>
          <w:bCs/>
          <w:sz w:val="24"/>
          <w:szCs w:val="24"/>
          <w:lang w:val="fr-FR"/>
        </w:rPr>
      </w:pPr>
    </w:p>
    <w:p w14:paraId="3E5D989D" w14:textId="058D1819"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lastRenderedPageBreak/>
        <w:t xml:space="preserve">2.2. Les défis techniques du </w:t>
      </w:r>
      <w:proofErr w:type="spellStart"/>
      <w:r w:rsidRPr="001D27F8">
        <w:rPr>
          <w:rFonts w:ascii="Arial" w:hAnsi="Arial" w:cs="Arial"/>
          <w:b/>
          <w:bCs/>
          <w:sz w:val="24"/>
          <w:szCs w:val="24"/>
          <w:lang w:val="fr-FR"/>
        </w:rPr>
        <w:t>Scraping</w:t>
      </w:r>
      <w:proofErr w:type="spellEnd"/>
    </w:p>
    <w:p w14:paraId="27B4A0F8"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 xml:space="preserve">Le </w:t>
      </w:r>
      <w:proofErr w:type="spellStart"/>
      <w:r w:rsidRPr="001D27F8">
        <w:rPr>
          <w:rFonts w:ascii="Arial" w:hAnsi="Arial" w:cs="Arial"/>
          <w:sz w:val="24"/>
          <w:szCs w:val="24"/>
          <w:lang w:val="fr-FR"/>
        </w:rPr>
        <w:t>scraping</w:t>
      </w:r>
      <w:proofErr w:type="spellEnd"/>
      <w:r w:rsidRPr="001D27F8">
        <w:rPr>
          <w:rFonts w:ascii="Arial" w:hAnsi="Arial" w:cs="Arial"/>
          <w:sz w:val="24"/>
          <w:szCs w:val="24"/>
          <w:lang w:val="fr-FR"/>
        </w:rPr>
        <w:t xml:space="preserve"> de données réelles est une tâche complexe qui se heurte à plusieurs barrières techniques que nous avons dû anticiper :</w:t>
      </w:r>
    </w:p>
    <w:p w14:paraId="57900D14" w14:textId="77777777" w:rsidR="001D27F8" w:rsidRPr="001D27F8" w:rsidRDefault="001D27F8" w:rsidP="001D27F8">
      <w:pPr>
        <w:numPr>
          <w:ilvl w:val="0"/>
          <w:numId w:val="19"/>
        </w:numPr>
        <w:rPr>
          <w:rFonts w:ascii="Arial" w:hAnsi="Arial" w:cs="Arial"/>
          <w:sz w:val="24"/>
          <w:szCs w:val="24"/>
          <w:lang w:val="fr-FR"/>
        </w:rPr>
      </w:pPr>
      <w:r w:rsidRPr="001D27F8">
        <w:rPr>
          <w:rFonts w:ascii="Arial" w:hAnsi="Arial" w:cs="Arial"/>
          <w:b/>
          <w:bCs/>
          <w:sz w:val="24"/>
          <w:szCs w:val="24"/>
          <w:lang w:val="fr-FR"/>
        </w:rPr>
        <w:t xml:space="preserve">Blocages IP et limitation de débit (Rate </w:t>
      </w:r>
      <w:proofErr w:type="spellStart"/>
      <w:r w:rsidRPr="001D27F8">
        <w:rPr>
          <w:rFonts w:ascii="Arial" w:hAnsi="Arial" w:cs="Arial"/>
          <w:b/>
          <w:bCs/>
          <w:sz w:val="24"/>
          <w:szCs w:val="24"/>
          <w:lang w:val="fr-FR"/>
        </w:rPr>
        <w:t>Limiting</w:t>
      </w:r>
      <w:proofErr w:type="spellEnd"/>
      <w:r w:rsidRPr="001D27F8">
        <w:rPr>
          <w:rFonts w:ascii="Arial" w:hAnsi="Arial" w:cs="Arial"/>
          <w:b/>
          <w:bCs/>
          <w:sz w:val="24"/>
          <w:szCs w:val="24"/>
          <w:lang w:val="fr-FR"/>
        </w:rPr>
        <w:t>) :</w:t>
      </w:r>
      <w:r w:rsidRPr="001D27F8">
        <w:rPr>
          <w:rFonts w:ascii="Arial" w:hAnsi="Arial" w:cs="Arial"/>
          <w:sz w:val="24"/>
          <w:szCs w:val="24"/>
          <w:lang w:val="fr-FR"/>
        </w:rPr>
        <w:t xml:space="preserve"> Les sites web modernes disposent de systèmes de sécurité qui détectent les requêtes trop fréquentes provenant d'une même adresse IP. Pour contourner cela, il est souvent nécessaire d'implémenter des délais aléatoires entre les requêtes ou d'utiliser des proxys afin de ne pas être banni par les serveurs cibles.</w:t>
      </w:r>
    </w:p>
    <w:p w14:paraId="4C52A0F1" w14:textId="77777777" w:rsidR="001D27F8" w:rsidRPr="001D27F8" w:rsidRDefault="001D27F8" w:rsidP="001D27F8">
      <w:pPr>
        <w:numPr>
          <w:ilvl w:val="0"/>
          <w:numId w:val="19"/>
        </w:numPr>
        <w:rPr>
          <w:rFonts w:ascii="Arial" w:hAnsi="Arial" w:cs="Arial"/>
          <w:sz w:val="24"/>
          <w:szCs w:val="24"/>
          <w:lang w:val="fr-FR"/>
        </w:rPr>
      </w:pPr>
      <w:r w:rsidRPr="001D27F8">
        <w:rPr>
          <w:rFonts w:ascii="Arial" w:hAnsi="Arial" w:cs="Arial"/>
          <w:b/>
          <w:bCs/>
          <w:sz w:val="24"/>
          <w:szCs w:val="24"/>
          <w:lang w:val="fr-FR"/>
        </w:rPr>
        <w:t>Changements de structure HTML :</w:t>
      </w:r>
      <w:r w:rsidRPr="001D27F8">
        <w:rPr>
          <w:rFonts w:ascii="Arial" w:hAnsi="Arial" w:cs="Arial"/>
          <w:sz w:val="24"/>
          <w:szCs w:val="24"/>
          <w:lang w:val="fr-FR"/>
        </w:rPr>
        <w:t xml:space="preserve"> Les sites de e-commerce mettent régulièrement à jour leur interface. Comme le </w:t>
      </w:r>
      <w:proofErr w:type="spellStart"/>
      <w:r w:rsidRPr="001D27F8">
        <w:rPr>
          <w:rFonts w:ascii="Arial" w:hAnsi="Arial" w:cs="Arial"/>
          <w:sz w:val="24"/>
          <w:szCs w:val="24"/>
          <w:lang w:val="fr-FR"/>
        </w:rPr>
        <w:t>scraping</w:t>
      </w:r>
      <w:proofErr w:type="spellEnd"/>
      <w:r w:rsidRPr="001D27F8">
        <w:rPr>
          <w:rFonts w:ascii="Arial" w:hAnsi="Arial" w:cs="Arial"/>
          <w:sz w:val="24"/>
          <w:szCs w:val="24"/>
          <w:lang w:val="fr-FR"/>
        </w:rPr>
        <w:t xml:space="preserve"> repose sur des sélecteurs CSS ou des chemins XPath précis, la moindre modification du code source de la page peut rendre le script d'extraction obsolète, nécessitant une maintenance constante du code.</w:t>
      </w:r>
    </w:p>
    <w:p w14:paraId="18F50DE0" w14:textId="77777777" w:rsidR="001D27F8" w:rsidRPr="001D27F8" w:rsidRDefault="001D27F8" w:rsidP="001D27F8">
      <w:pPr>
        <w:numPr>
          <w:ilvl w:val="0"/>
          <w:numId w:val="19"/>
        </w:numPr>
        <w:rPr>
          <w:rFonts w:ascii="Arial" w:hAnsi="Arial" w:cs="Arial"/>
          <w:sz w:val="24"/>
          <w:szCs w:val="24"/>
          <w:lang w:val="fr-FR"/>
        </w:rPr>
      </w:pPr>
      <w:r w:rsidRPr="001D27F8">
        <w:rPr>
          <w:rFonts w:ascii="Arial" w:hAnsi="Arial" w:cs="Arial"/>
          <w:b/>
          <w:bCs/>
          <w:sz w:val="24"/>
          <w:szCs w:val="24"/>
          <w:lang w:val="fr-FR"/>
        </w:rPr>
        <w:t>Données non structurées et bruit :</w:t>
      </w:r>
      <w:r w:rsidRPr="001D27F8">
        <w:rPr>
          <w:rFonts w:ascii="Arial" w:hAnsi="Arial" w:cs="Arial"/>
          <w:sz w:val="24"/>
          <w:szCs w:val="24"/>
          <w:lang w:val="fr-FR"/>
        </w:rPr>
        <w:t xml:space="preserve"> Les informations extraites du web sont souvent "sales". Par exemple, le prix peut contenir des symboles monétaires ou des espaces, et certaines caractéristiques techniques peuvent être manquantes ou mal orthographiées, ce qui impose une phase de nettoyage rigoureuse.</w:t>
      </w:r>
    </w:p>
    <w:p w14:paraId="0C22196E" w14:textId="77777777"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2.3. Dictionnaire des données et signification des variables</w:t>
      </w:r>
    </w:p>
    <w:p w14:paraId="13363647"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 xml:space="preserve">Pour que notre modèle d'apprentissage automatique puisse interpréter correctement les informations, il est crucial de comprendre la sémantique de chaque colonne de notre </w:t>
      </w:r>
      <w:proofErr w:type="spellStart"/>
      <w:r w:rsidRPr="001D27F8">
        <w:rPr>
          <w:rFonts w:ascii="Arial" w:hAnsi="Arial" w:cs="Arial"/>
          <w:sz w:val="24"/>
          <w:szCs w:val="24"/>
          <w:lang w:val="fr-FR"/>
        </w:rPr>
        <w:t>dataset</w:t>
      </w:r>
      <w:proofErr w:type="spellEnd"/>
      <w:r w:rsidRPr="001D27F8">
        <w:rPr>
          <w:rFonts w:ascii="Arial" w:hAnsi="Arial" w:cs="Arial"/>
          <w:sz w:val="24"/>
          <w:szCs w:val="24"/>
          <w:lang w:val="fr-FR"/>
        </w:rPr>
        <w:t xml:space="preserve"> :</w:t>
      </w:r>
    </w:p>
    <w:p w14:paraId="21CD06CE" w14:textId="77777777" w:rsidR="001D27F8" w:rsidRPr="001D27F8" w:rsidRDefault="001D27F8" w:rsidP="001D27F8">
      <w:pPr>
        <w:numPr>
          <w:ilvl w:val="0"/>
          <w:numId w:val="20"/>
        </w:numPr>
        <w:rPr>
          <w:rFonts w:ascii="Arial" w:hAnsi="Arial" w:cs="Arial"/>
          <w:sz w:val="24"/>
          <w:szCs w:val="24"/>
          <w:lang w:val="fr-FR"/>
        </w:rPr>
      </w:pPr>
      <w:r w:rsidRPr="001D27F8">
        <w:rPr>
          <w:rFonts w:ascii="Arial" w:hAnsi="Arial" w:cs="Arial"/>
          <w:b/>
          <w:bCs/>
          <w:sz w:val="24"/>
          <w:szCs w:val="24"/>
          <w:lang w:val="fr-FR"/>
        </w:rPr>
        <w:t>Brand (Marque) :</w:t>
      </w:r>
      <w:r w:rsidRPr="001D27F8">
        <w:rPr>
          <w:rFonts w:ascii="Arial" w:hAnsi="Arial" w:cs="Arial"/>
          <w:sz w:val="24"/>
          <w:szCs w:val="24"/>
          <w:lang w:val="fr-FR"/>
        </w:rPr>
        <w:t xml:space="preserve"> Variable catégorielle identifiant le constructeur. C'est un indicateur de prestige et de positionnement tarifaire.</w:t>
      </w:r>
    </w:p>
    <w:p w14:paraId="518ACB7A" w14:textId="77777777" w:rsidR="001D27F8" w:rsidRPr="001D27F8" w:rsidRDefault="001D27F8" w:rsidP="001D27F8">
      <w:pPr>
        <w:numPr>
          <w:ilvl w:val="0"/>
          <w:numId w:val="20"/>
        </w:numPr>
        <w:rPr>
          <w:rFonts w:ascii="Arial" w:hAnsi="Arial" w:cs="Arial"/>
          <w:sz w:val="24"/>
          <w:szCs w:val="24"/>
          <w:lang w:val="fr-FR"/>
        </w:rPr>
      </w:pPr>
      <w:r w:rsidRPr="001D27F8">
        <w:rPr>
          <w:rFonts w:ascii="Arial" w:hAnsi="Arial" w:cs="Arial"/>
          <w:b/>
          <w:bCs/>
          <w:sz w:val="24"/>
          <w:szCs w:val="24"/>
          <w:lang w:val="fr-FR"/>
        </w:rPr>
        <w:t>Model (Modèle) :</w:t>
      </w:r>
      <w:r w:rsidRPr="001D27F8">
        <w:rPr>
          <w:rFonts w:ascii="Arial" w:hAnsi="Arial" w:cs="Arial"/>
          <w:sz w:val="24"/>
          <w:szCs w:val="24"/>
          <w:lang w:val="fr-FR"/>
        </w:rPr>
        <w:t xml:space="preserve"> Identifiant spécifique du produit au sein d'une gamme.</w:t>
      </w:r>
    </w:p>
    <w:p w14:paraId="54ACDB77" w14:textId="77777777" w:rsidR="001D27F8" w:rsidRPr="001D27F8" w:rsidRDefault="001D27F8" w:rsidP="001D27F8">
      <w:pPr>
        <w:numPr>
          <w:ilvl w:val="0"/>
          <w:numId w:val="20"/>
        </w:numPr>
        <w:rPr>
          <w:rFonts w:ascii="Arial" w:hAnsi="Arial" w:cs="Arial"/>
          <w:sz w:val="24"/>
          <w:szCs w:val="24"/>
          <w:lang w:val="fr-FR"/>
        </w:rPr>
      </w:pPr>
      <w:proofErr w:type="spellStart"/>
      <w:r w:rsidRPr="001D27F8">
        <w:rPr>
          <w:rFonts w:ascii="Arial" w:hAnsi="Arial" w:cs="Arial"/>
          <w:b/>
          <w:bCs/>
          <w:sz w:val="24"/>
          <w:szCs w:val="24"/>
          <w:lang w:val="fr-FR"/>
        </w:rPr>
        <w:t>Price_DH</w:t>
      </w:r>
      <w:proofErr w:type="spellEnd"/>
      <w:r w:rsidRPr="001D27F8">
        <w:rPr>
          <w:rFonts w:ascii="Arial" w:hAnsi="Arial" w:cs="Arial"/>
          <w:b/>
          <w:bCs/>
          <w:sz w:val="24"/>
          <w:szCs w:val="24"/>
          <w:lang w:val="fr-FR"/>
        </w:rPr>
        <w:t xml:space="preserve"> (Prix en Dirhams) :</w:t>
      </w:r>
      <w:r w:rsidRPr="001D27F8">
        <w:rPr>
          <w:rFonts w:ascii="Arial" w:hAnsi="Arial" w:cs="Arial"/>
          <w:sz w:val="24"/>
          <w:szCs w:val="24"/>
          <w:lang w:val="fr-FR"/>
        </w:rPr>
        <w:t xml:space="preserve"> Notre variable cible (Target). Elle représente la valeur marchande TTC de l'appareil sur le marché marocain.</w:t>
      </w:r>
    </w:p>
    <w:p w14:paraId="066C3D66" w14:textId="77777777" w:rsidR="001D27F8" w:rsidRPr="001D27F8" w:rsidRDefault="001D27F8" w:rsidP="001D27F8">
      <w:pPr>
        <w:numPr>
          <w:ilvl w:val="0"/>
          <w:numId w:val="20"/>
        </w:numPr>
        <w:rPr>
          <w:rFonts w:ascii="Arial" w:hAnsi="Arial" w:cs="Arial"/>
          <w:sz w:val="24"/>
          <w:szCs w:val="24"/>
          <w:lang w:val="fr-FR"/>
        </w:rPr>
      </w:pPr>
      <w:r w:rsidRPr="001D27F8">
        <w:rPr>
          <w:rFonts w:ascii="Arial" w:hAnsi="Arial" w:cs="Arial"/>
          <w:b/>
          <w:bCs/>
          <w:sz w:val="24"/>
          <w:szCs w:val="24"/>
          <w:lang w:val="fr-FR"/>
        </w:rPr>
        <w:t xml:space="preserve">RAM_GB (Mémoire vive en </w:t>
      </w:r>
      <w:proofErr w:type="spellStart"/>
      <w:r w:rsidRPr="001D27F8">
        <w:rPr>
          <w:rFonts w:ascii="Arial" w:hAnsi="Arial" w:cs="Arial"/>
          <w:b/>
          <w:bCs/>
          <w:sz w:val="24"/>
          <w:szCs w:val="24"/>
          <w:lang w:val="fr-FR"/>
        </w:rPr>
        <w:t>Gigaoctets</w:t>
      </w:r>
      <w:proofErr w:type="spellEnd"/>
      <w:r w:rsidRPr="001D27F8">
        <w:rPr>
          <w:rFonts w:ascii="Arial" w:hAnsi="Arial" w:cs="Arial"/>
          <w:b/>
          <w:bCs/>
          <w:sz w:val="24"/>
          <w:szCs w:val="24"/>
          <w:lang w:val="fr-FR"/>
        </w:rPr>
        <w:t>) :</w:t>
      </w:r>
      <w:r w:rsidRPr="001D27F8">
        <w:rPr>
          <w:rFonts w:ascii="Arial" w:hAnsi="Arial" w:cs="Arial"/>
          <w:sz w:val="24"/>
          <w:szCs w:val="24"/>
          <w:lang w:val="fr-FR"/>
        </w:rPr>
        <w:t xml:space="preserve"> La RAM est la mémoire à court terme du téléphone. Plus elle est élevée (</w:t>
      </w:r>
      <w:proofErr w:type="gramStart"/>
      <w:r w:rsidRPr="001D27F8">
        <w:rPr>
          <w:rFonts w:ascii="Arial" w:hAnsi="Arial" w:cs="Arial"/>
          <w:sz w:val="24"/>
          <w:szCs w:val="24"/>
          <w:lang w:val="fr-FR"/>
        </w:rPr>
        <w:t>ex:</w:t>
      </w:r>
      <w:proofErr w:type="gramEnd"/>
      <w:r w:rsidRPr="001D27F8">
        <w:rPr>
          <w:rFonts w:ascii="Arial" w:hAnsi="Arial" w:cs="Arial"/>
          <w:sz w:val="24"/>
          <w:szCs w:val="24"/>
          <w:lang w:val="fr-FR"/>
        </w:rPr>
        <w:t xml:space="preserve"> 8GB, 12GB), plus l'appareil peut gérer d'applications simultanément sans ralentissement. C'est l'un des composants les plus chers du hardware.</w:t>
      </w:r>
    </w:p>
    <w:p w14:paraId="017C2B61" w14:textId="77777777" w:rsidR="001D27F8" w:rsidRPr="001D27F8" w:rsidRDefault="001D27F8" w:rsidP="001D27F8">
      <w:pPr>
        <w:numPr>
          <w:ilvl w:val="0"/>
          <w:numId w:val="20"/>
        </w:numPr>
        <w:rPr>
          <w:rFonts w:ascii="Arial" w:hAnsi="Arial" w:cs="Arial"/>
          <w:sz w:val="24"/>
          <w:szCs w:val="24"/>
          <w:lang w:val="fr-FR"/>
        </w:rPr>
      </w:pPr>
      <w:proofErr w:type="spellStart"/>
      <w:r w:rsidRPr="001D27F8">
        <w:rPr>
          <w:rFonts w:ascii="Arial" w:hAnsi="Arial" w:cs="Arial"/>
          <w:b/>
          <w:bCs/>
          <w:sz w:val="24"/>
          <w:szCs w:val="24"/>
          <w:lang w:val="fr-FR"/>
        </w:rPr>
        <w:t>Storage_GB</w:t>
      </w:r>
      <w:proofErr w:type="spellEnd"/>
      <w:r w:rsidRPr="001D27F8">
        <w:rPr>
          <w:rFonts w:ascii="Arial" w:hAnsi="Arial" w:cs="Arial"/>
          <w:b/>
          <w:bCs/>
          <w:sz w:val="24"/>
          <w:szCs w:val="24"/>
          <w:lang w:val="fr-FR"/>
        </w:rPr>
        <w:t xml:space="preserve"> (Capacité de stockage en </w:t>
      </w:r>
      <w:proofErr w:type="spellStart"/>
      <w:r w:rsidRPr="001D27F8">
        <w:rPr>
          <w:rFonts w:ascii="Arial" w:hAnsi="Arial" w:cs="Arial"/>
          <w:b/>
          <w:bCs/>
          <w:sz w:val="24"/>
          <w:szCs w:val="24"/>
          <w:lang w:val="fr-FR"/>
        </w:rPr>
        <w:t>Gigaoctets</w:t>
      </w:r>
      <w:proofErr w:type="spellEnd"/>
      <w:r w:rsidRPr="001D27F8">
        <w:rPr>
          <w:rFonts w:ascii="Arial" w:hAnsi="Arial" w:cs="Arial"/>
          <w:b/>
          <w:bCs/>
          <w:sz w:val="24"/>
          <w:szCs w:val="24"/>
          <w:lang w:val="fr-FR"/>
        </w:rPr>
        <w:t>) :</w:t>
      </w:r>
      <w:r w:rsidRPr="001D27F8">
        <w:rPr>
          <w:rFonts w:ascii="Arial" w:hAnsi="Arial" w:cs="Arial"/>
          <w:sz w:val="24"/>
          <w:szCs w:val="24"/>
          <w:lang w:val="fr-FR"/>
        </w:rPr>
        <w:t xml:space="preserve"> Indique l'espace disponible pour les photos, vidéos et applications (</w:t>
      </w:r>
      <w:proofErr w:type="gramStart"/>
      <w:r w:rsidRPr="001D27F8">
        <w:rPr>
          <w:rFonts w:ascii="Arial" w:hAnsi="Arial" w:cs="Arial"/>
          <w:sz w:val="24"/>
          <w:szCs w:val="24"/>
          <w:lang w:val="fr-FR"/>
        </w:rPr>
        <w:t>ex:</w:t>
      </w:r>
      <w:proofErr w:type="gramEnd"/>
      <w:r w:rsidRPr="001D27F8">
        <w:rPr>
          <w:rFonts w:ascii="Arial" w:hAnsi="Arial" w:cs="Arial"/>
          <w:sz w:val="24"/>
          <w:szCs w:val="24"/>
          <w:lang w:val="fr-FR"/>
        </w:rPr>
        <w:t xml:space="preserve"> 128GB, 256GB). Le prix augmente généralement de manière exponentielle avec le stockage.</w:t>
      </w:r>
    </w:p>
    <w:p w14:paraId="1398D9FE" w14:textId="77777777" w:rsidR="001D27F8" w:rsidRPr="001D27F8" w:rsidRDefault="001D27F8" w:rsidP="001D27F8">
      <w:pPr>
        <w:numPr>
          <w:ilvl w:val="0"/>
          <w:numId w:val="20"/>
        </w:numPr>
        <w:rPr>
          <w:rFonts w:ascii="Arial" w:hAnsi="Arial" w:cs="Arial"/>
          <w:sz w:val="24"/>
          <w:szCs w:val="24"/>
          <w:lang w:val="fr-FR"/>
        </w:rPr>
      </w:pPr>
      <w:proofErr w:type="spellStart"/>
      <w:r w:rsidRPr="001D27F8">
        <w:rPr>
          <w:rFonts w:ascii="Arial" w:hAnsi="Arial" w:cs="Arial"/>
          <w:b/>
          <w:bCs/>
          <w:sz w:val="24"/>
          <w:szCs w:val="24"/>
          <w:lang w:val="fr-FR"/>
        </w:rPr>
        <w:lastRenderedPageBreak/>
        <w:t>Screen_Size_Inch</w:t>
      </w:r>
      <w:proofErr w:type="spellEnd"/>
      <w:r w:rsidRPr="001D27F8">
        <w:rPr>
          <w:rFonts w:ascii="Arial" w:hAnsi="Arial" w:cs="Arial"/>
          <w:b/>
          <w:bCs/>
          <w:sz w:val="24"/>
          <w:szCs w:val="24"/>
          <w:lang w:val="fr-FR"/>
        </w:rPr>
        <w:t xml:space="preserve"> (Taille de l'écran en pouces) :</w:t>
      </w:r>
      <w:r w:rsidRPr="001D27F8">
        <w:rPr>
          <w:rFonts w:ascii="Arial" w:hAnsi="Arial" w:cs="Arial"/>
          <w:sz w:val="24"/>
          <w:szCs w:val="24"/>
          <w:lang w:val="fr-FR"/>
        </w:rPr>
        <w:t xml:space="preserve"> Mesure la diagonale de l'affichage. Elle influence le coût de fabrication et la segmentation du produit (Compact vs Phablette).</w:t>
      </w:r>
    </w:p>
    <w:p w14:paraId="69EFB020" w14:textId="77777777" w:rsidR="001D27F8" w:rsidRPr="001D27F8" w:rsidRDefault="001D27F8" w:rsidP="001D27F8">
      <w:pPr>
        <w:numPr>
          <w:ilvl w:val="0"/>
          <w:numId w:val="20"/>
        </w:numPr>
        <w:rPr>
          <w:rFonts w:ascii="Arial" w:hAnsi="Arial" w:cs="Arial"/>
          <w:sz w:val="24"/>
          <w:szCs w:val="24"/>
          <w:lang w:val="fr-FR"/>
        </w:rPr>
      </w:pPr>
      <w:proofErr w:type="spellStart"/>
      <w:r w:rsidRPr="001D27F8">
        <w:rPr>
          <w:rFonts w:ascii="Arial" w:hAnsi="Arial" w:cs="Arial"/>
          <w:b/>
          <w:bCs/>
          <w:sz w:val="24"/>
          <w:szCs w:val="24"/>
          <w:lang w:val="fr-FR"/>
        </w:rPr>
        <w:t>Battery_mAh</w:t>
      </w:r>
      <w:proofErr w:type="spellEnd"/>
      <w:r w:rsidRPr="001D27F8">
        <w:rPr>
          <w:rFonts w:ascii="Arial" w:hAnsi="Arial" w:cs="Arial"/>
          <w:b/>
          <w:bCs/>
          <w:sz w:val="24"/>
          <w:szCs w:val="24"/>
          <w:lang w:val="fr-FR"/>
        </w:rPr>
        <w:t xml:space="preserve"> (Capacité de la batterie en Milliampère-heure) :</w:t>
      </w:r>
      <w:r w:rsidRPr="001D27F8">
        <w:rPr>
          <w:rFonts w:ascii="Arial" w:hAnsi="Arial" w:cs="Arial"/>
          <w:sz w:val="24"/>
          <w:szCs w:val="24"/>
          <w:lang w:val="fr-FR"/>
        </w:rPr>
        <w:t xml:space="preserve"> Le mAh mesure la charge électrique que la batterie peut stocker. Une valeur élevée (</w:t>
      </w:r>
      <w:proofErr w:type="gramStart"/>
      <w:r w:rsidRPr="001D27F8">
        <w:rPr>
          <w:rFonts w:ascii="Arial" w:hAnsi="Arial" w:cs="Arial"/>
          <w:sz w:val="24"/>
          <w:szCs w:val="24"/>
          <w:lang w:val="fr-FR"/>
        </w:rPr>
        <w:t>ex:</w:t>
      </w:r>
      <w:proofErr w:type="gramEnd"/>
      <w:r w:rsidRPr="001D27F8">
        <w:rPr>
          <w:rFonts w:ascii="Arial" w:hAnsi="Arial" w:cs="Arial"/>
          <w:sz w:val="24"/>
          <w:szCs w:val="24"/>
          <w:lang w:val="fr-FR"/>
        </w:rPr>
        <w:t xml:space="preserve"> 5000 mAh) suggère une meilleure autonomie, un argument de vente majeur qui impacte le prix final.</w:t>
      </w:r>
    </w:p>
    <w:p w14:paraId="0BC5B9E9" w14:textId="77777777" w:rsidR="001D27F8" w:rsidRPr="006704EB" w:rsidRDefault="001D27F8" w:rsidP="001D27F8">
      <w:pPr>
        <w:rPr>
          <w:rFonts w:ascii="Arial" w:hAnsi="Arial" w:cs="Arial"/>
          <w:sz w:val="24"/>
          <w:szCs w:val="24"/>
          <w:lang w:val="fr-FR"/>
        </w:rPr>
      </w:pPr>
    </w:p>
    <w:p w14:paraId="492FC7E9" w14:textId="77777777" w:rsidR="002C695D" w:rsidRDefault="002C695D" w:rsidP="002C695D">
      <w:pPr>
        <w:rPr>
          <w:lang w:val="fr-FR"/>
        </w:rPr>
      </w:pPr>
    </w:p>
    <w:p w14:paraId="6044FCA4" w14:textId="77777777" w:rsidR="006704EB" w:rsidRDefault="006704EB" w:rsidP="002C695D">
      <w:pPr>
        <w:rPr>
          <w:lang w:val="fr-FR"/>
        </w:rPr>
      </w:pPr>
    </w:p>
    <w:p w14:paraId="5998597D" w14:textId="77777777" w:rsidR="001D27F8" w:rsidRDefault="001D27F8" w:rsidP="002C695D">
      <w:pPr>
        <w:rPr>
          <w:lang w:val="fr-FR"/>
        </w:rPr>
      </w:pPr>
    </w:p>
    <w:p w14:paraId="5E2314E1" w14:textId="77777777" w:rsidR="001D27F8" w:rsidRDefault="001D27F8" w:rsidP="002C695D">
      <w:pPr>
        <w:rPr>
          <w:lang w:val="fr-FR"/>
        </w:rPr>
      </w:pPr>
    </w:p>
    <w:p w14:paraId="3CCBB44D" w14:textId="77777777"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3. Exploration et Visualisation des Données (EDA)</w:t>
      </w:r>
    </w:p>
    <w:p w14:paraId="6DD0B381"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L'Analyse Exploratoire des Données (</w:t>
      </w:r>
      <w:proofErr w:type="spellStart"/>
      <w:r w:rsidRPr="001D27F8">
        <w:rPr>
          <w:rFonts w:ascii="Arial" w:hAnsi="Arial" w:cs="Arial"/>
          <w:sz w:val="24"/>
          <w:szCs w:val="24"/>
          <w:lang w:val="fr-FR"/>
        </w:rPr>
        <w:t>Exploratory</w:t>
      </w:r>
      <w:proofErr w:type="spellEnd"/>
      <w:r w:rsidRPr="001D27F8">
        <w:rPr>
          <w:rFonts w:ascii="Arial" w:hAnsi="Arial" w:cs="Arial"/>
          <w:sz w:val="24"/>
          <w:szCs w:val="24"/>
          <w:lang w:val="fr-FR"/>
        </w:rPr>
        <w:t xml:space="preserve"> Data </w:t>
      </w:r>
      <w:proofErr w:type="spellStart"/>
      <w:r w:rsidRPr="001D27F8">
        <w:rPr>
          <w:rFonts w:ascii="Arial" w:hAnsi="Arial" w:cs="Arial"/>
          <w:sz w:val="24"/>
          <w:szCs w:val="24"/>
          <w:lang w:val="fr-FR"/>
        </w:rPr>
        <w:t>Analysis</w:t>
      </w:r>
      <w:proofErr w:type="spellEnd"/>
      <w:r w:rsidRPr="001D27F8">
        <w:rPr>
          <w:rFonts w:ascii="Arial" w:hAnsi="Arial" w:cs="Arial"/>
          <w:sz w:val="24"/>
          <w:szCs w:val="24"/>
          <w:lang w:val="fr-FR"/>
        </w:rPr>
        <w:t>) est une phase charnière qui permet de traduire des données brutes en informations compréhensibles. Avant d'appliquer tout algorithme de Machine Learning, il est impératif de comprendre la morphologie de nos variables et les relations qui les lient.</w:t>
      </w:r>
    </w:p>
    <w:p w14:paraId="7A834B47"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3.1. Analyse de la Distribution des Prix</w:t>
      </w:r>
    </w:p>
    <w:p w14:paraId="19EBE6E5"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La première étape consiste à observer comment les prix se répartissent sur l'ensemble de notre échantillon.</w:t>
      </w:r>
    </w:p>
    <w:p w14:paraId="53A98A69" w14:textId="77777777" w:rsidR="00CE6A1D" w:rsidRDefault="00CE6A1D" w:rsidP="001D27F8">
      <w:pPr>
        <w:rPr>
          <w:rFonts w:ascii="Arial" w:hAnsi="Arial" w:cs="Arial"/>
          <w:sz w:val="24"/>
          <w:szCs w:val="24"/>
          <w:lang w:val="fr-FR"/>
        </w:rPr>
      </w:pPr>
      <w:r w:rsidRPr="00CE6A1D">
        <w:rPr>
          <w:rFonts w:ascii="Arial" w:hAnsi="Arial" w:cs="Arial"/>
          <w:sz w:val="24"/>
          <w:szCs w:val="24"/>
          <w:lang w:val="fr-FR"/>
        </w:rPr>
        <w:drawing>
          <wp:inline distT="0" distB="0" distL="0" distR="0" wp14:anchorId="27B8A2EB" wp14:editId="714ECB96">
            <wp:extent cx="2172003" cy="2629267"/>
            <wp:effectExtent l="0" t="0" r="0" b="0"/>
            <wp:docPr id="443512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12706" name=""/>
                    <pic:cNvPicPr/>
                  </pic:nvPicPr>
                  <pic:blipFill>
                    <a:blip r:embed="rId9"/>
                    <a:stretch>
                      <a:fillRect/>
                    </a:stretch>
                  </pic:blipFill>
                  <pic:spPr>
                    <a:xfrm>
                      <a:off x="0" y="0"/>
                      <a:ext cx="2172003" cy="2629267"/>
                    </a:xfrm>
                    <a:prstGeom prst="rect">
                      <a:avLst/>
                    </a:prstGeom>
                  </pic:spPr>
                </pic:pic>
              </a:graphicData>
            </a:graphic>
          </wp:inline>
        </w:drawing>
      </w:r>
    </w:p>
    <w:p w14:paraId="63A97A5B" w14:textId="77777777" w:rsidR="00CE6A1D" w:rsidRDefault="00CE6A1D" w:rsidP="001D27F8">
      <w:pPr>
        <w:rPr>
          <w:rFonts w:ascii="Arial" w:hAnsi="Arial" w:cs="Arial"/>
          <w:sz w:val="24"/>
          <w:szCs w:val="24"/>
          <w:lang w:val="fr-FR"/>
        </w:rPr>
      </w:pPr>
    </w:p>
    <w:p w14:paraId="4A4D1D37" w14:textId="77777777" w:rsidR="00CE6A1D" w:rsidRDefault="00CE6A1D" w:rsidP="001D27F8">
      <w:pPr>
        <w:rPr>
          <w:rFonts w:ascii="Arial" w:hAnsi="Arial" w:cs="Arial"/>
          <w:sz w:val="24"/>
          <w:szCs w:val="24"/>
          <w:lang w:val="fr-FR"/>
        </w:rPr>
      </w:pPr>
    </w:p>
    <w:p w14:paraId="14316C47" w14:textId="77C7E29A"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 xml:space="preserve">Interprétation du déséquilibre (Tâche 8a) : Comme le montre le graphique ci-dessus, notre </w:t>
      </w:r>
      <w:proofErr w:type="spellStart"/>
      <w:r w:rsidRPr="001D27F8">
        <w:rPr>
          <w:rFonts w:ascii="Arial" w:hAnsi="Arial" w:cs="Arial"/>
          <w:sz w:val="24"/>
          <w:szCs w:val="24"/>
          <w:lang w:val="fr-FR"/>
        </w:rPr>
        <w:t>dataset</w:t>
      </w:r>
      <w:proofErr w:type="spellEnd"/>
      <w:r w:rsidRPr="001D27F8">
        <w:rPr>
          <w:rFonts w:ascii="Arial" w:hAnsi="Arial" w:cs="Arial"/>
          <w:sz w:val="24"/>
          <w:szCs w:val="24"/>
          <w:lang w:val="fr-FR"/>
        </w:rPr>
        <w:t xml:space="preserve"> présente un déséquilibre marqué (</w:t>
      </w:r>
      <w:proofErr w:type="spellStart"/>
      <w:r w:rsidRPr="001D27F8">
        <w:rPr>
          <w:rFonts w:ascii="Arial" w:hAnsi="Arial" w:cs="Arial"/>
          <w:sz w:val="24"/>
          <w:szCs w:val="24"/>
          <w:lang w:val="fr-FR"/>
        </w:rPr>
        <w:t>skewness</w:t>
      </w:r>
      <w:proofErr w:type="spellEnd"/>
      <w:r w:rsidRPr="001D27F8">
        <w:rPr>
          <w:rFonts w:ascii="Arial" w:hAnsi="Arial" w:cs="Arial"/>
          <w:sz w:val="24"/>
          <w:szCs w:val="24"/>
          <w:lang w:val="fr-FR"/>
        </w:rPr>
        <w:t xml:space="preserve"> positive). La majorité des smartphones sont regroupés dans la tranche de 1 500 à 6 000 DH. Ce phénomène reflète la réalité du marché où les modèles de masse sont plus nombreux que les modèles de luxe. Toutefois, pour un modèle de régression, ce déséquilibre peut poser problème car l'algorithme risque de devenir moins précis sur les valeurs extrêmes (les téléphones très chers).</w:t>
      </w:r>
    </w:p>
    <w:p w14:paraId="5C562EE8" w14:textId="77777777" w:rsidR="00CE6A1D" w:rsidRDefault="00CE6A1D" w:rsidP="001D27F8">
      <w:pPr>
        <w:rPr>
          <w:rFonts w:ascii="Arial" w:hAnsi="Arial" w:cs="Arial"/>
          <w:b/>
          <w:bCs/>
          <w:sz w:val="24"/>
          <w:szCs w:val="24"/>
          <w:lang w:val="fr-FR"/>
        </w:rPr>
      </w:pPr>
    </w:p>
    <w:p w14:paraId="02EFC735" w14:textId="77777777" w:rsidR="00CE6A1D" w:rsidRDefault="00CE6A1D" w:rsidP="001D27F8">
      <w:pPr>
        <w:rPr>
          <w:rFonts w:ascii="Arial" w:hAnsi="Arial" w:cs="Arial"/>
          <w:b/>
          <w:bCs/>
          <w:sz w:val="24"/>
          <w:szCs w:val="24"/>
          <w:lang w:val="fr-FR"/>
        </w:rPr>
      </w:pPr>
    </w:p>
    <w:p w14:paraId="4F51290E" w14:textId="77777777" w:rsidR="00CE6A1D" w:rsidRDefault="00CE6A1D" w:rsidP="001D27F8">
      <w:pPr>
        <w:rPr>
          <w:rFonts w:ascii="Arial" w:hAnsi="Arial" w:cs="Arial"/>
          <w:b/>
          <w:bCs/>
          <w:sz w:val="24"/>
          <w:szCs w:val="24"/>
          <w:lang w:val="fr-FR"/>
        </w:rPr>
      </w:pPr>
    </w:p>
    <w:p w14:paraId="72403CFB" w14:textId="77777777" w:rsidR="00CE6A1D" w:rsidRDefault="00CE6A1D" w:rsidP="001D27F8">
      <w:pPr>
        <w:rPr>
          <w:rFonts w:ascii="Arial" w:hAnsi="Arial" w:cs="Arial"/>
          <w:b/>
          <w:bCs/>
          <w:sz w:val="24"/>
          <w:szCs w:val="24"/>
          <w:lang w:val="fr-FR"/>
        </w:rPr>
      </w:pPr>
    </w:p>
    <w:p w14:paraId="61F86A32" w14:textId="77777777" w:rsidR="00CE6A1D" w:rsidRDefault="00CE6A1D" w:rsidP="001D27F8">
      <w:pPr>
        <w:rPr>
          <w:rFonts w:ascii="Arial" w:hAnsi="Arial" w:cs="Arial"/>
          <w:b/>
          <w:bCs/>
          <w:sz w:val="24"/>
          <w:szCs w:val="24"/>
          <w:lang w:val="fr-FR"/>
        </w:rPr>
      </w:pPr>
    </w:p>
    <w:p w14:paraId="629C9E31" w14:textId="77777777" w:rsidR="00CE6A1D" w:rsidRDefault="00CE6A1D" w:rsidP="001D27F8">
      <w:pPr>
        <w:rPr>
          <w:rFonts w:ascii="Arial" w:hAnsi="Arial" w:cs="Arial"/>
          <w:b/>
          <w:bCs/>
          <w:sz w:val="24"/>
          <w:szCs w:val="24"/>
          <w:lang w:val="fr-FR"/>
        </w:rPr>
      </w:pPr>
    </w:p>
    <w:p w14:paraId="47139704" w14:textId="120EF368"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3.2. Analyse des Corrélations et Sélection (Tâche 4)</w:t>
      </w:r>
    </w:p>
    <w:p w14:paraId="55954945"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Pour comprendre quels facteurs influencent réellement le prix, nous utilisons une matrice de corrélation de Pearson.</w:t>
      </w:r>
    </w:p>
    <w:p w14:paraId="79B33B4A" w14:textId="77777777" w:rsidR="00CE6A1D" w:rsidRDefault="00CE6A1D" w:rsidP="001D27F8">
      <w:pPr>
        <w:rPr>
          <w:rFonts w:ascii="Arial" w:hAnsi="Arial" w:cs="Arial"/>
          <w:sz w:val="24"/>
          <w:szCs w:val="24"/>
          <w:lang w:val="fr-FR"/>
        </w:rPr>
      </w:pPr>
      <w:r w:rsidRPr="00CE6A1D">
        <w:rPr>
          <w:rFonts w:ascii="Arial" w:hAnsi="Arial" w:cs="Arial"/>
          <w:sz w:val="24"/>
          <w:szCs w:val="24"/>
          <w:lang w:val="fr-FR"/>
        </w:rPr>
        <w:drawing>
          <wp:inline distT="0" distB="0" distL="0" distR="0" wp14:anchorId="000D836B" wp14:editId="21775B37">
            <wp:extent cx="2086266" cy="2162477"/>
            <wp:effectExtent l="0" t="0" r="9525" b="9525"/>
            <wp:docPr id="890656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5612" name=""/>
                    <pic:cNvPicPr/>
                  </pic:nvPicPr>
                  <pic:blipFill>
                    <a:blip r:embed="rId10"/>
                    <a:stretch>
                      <a:fillRect/>
                    </a:stretch>
                  </pic:blipFill>
                  <pic:spPr>
                    <a:xfrm>
                      <a:off x="0" y="0"/>
                      <a:ext cx="2086266" cy="2162477"/>
                    </a:xfrm>
                    <a:prstGeom prst="rect">
                      <a:avLst/>
                    </a:prstGeom>
                  </pic:spPr>
                </pic:pic>
              </a:graphicData>
            </a:graphic>
          </wp:inline>
        </w:drawing>
      </w:r>
    </w:p>
    <w:p w14:paraId="67F6749B" w14:textId="77777777" w:rsidR="00CE6A1D" w:rsidRDefault="00CE6A1D" w:rsidP="001D27F8">
      <w:pPr>
        <w:rPr>
          <w:rFonts w:ascii="Arial" w:hAnsi="Arial" w:cs="Arial"/>
          <w:sz w:val="24"/>
          <w:szCs w:val="24"/>
          <w:lang w:val="fr-FR"/>
        </w:rPr>
      </w:pPr>
    </w:p>
    <w:p w14:paraId="4763AE16" w14:textId="6BF66E68"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 xml:space="preserve">Analyse de la pertinence des caractéristiques : L'examen de la </w:t>
      </w:r>
      <w:proofErr w:type="spellStart"/>
      <w:r w:rsidRPr="001D27F8">
        <w:rPr>
          <w:rFonts w:ascii="Arial" w:hAnsi="Arial" w:cs="Arial"/>
          <w:sz w:val="24"/>
          <w:szCs w:val="24"/>
          <w:lang w:val="fr-FR"/>
        </w:rPr>
        <w:t>Heatmap</w:t>
      </w:r>
      <w:proofErr w:type="spellEnd"/>
      <w:r w:rsidRPr="001D27F8">
        <w:rPr>
          <w:rFonts w:ascii="Arial" w:hAnsi="Arial" w:cs="Arial"/>
          <w:sz w:val="24"/>
          <w:szCs w:val="24"/>
          <w:lang w:val="fr-FR"/>
        </w:rPr>
        <w:t xml:space="preserve"> révèle des informations cruciales pour notre sélection de caractéristiques :</w:t>
      </w:r>
    </w:p>
    <w:p w14:paraId="561A5D7B" w14:textId="77777777" w:rsidR="001D27F8" w:rsidRPr="001D27F8" w:rsidRDefault="001D27F8" w:rsidP="001D27F8">
      <w:pPr>
        <w:numPr>
          <w:ilvl w:val="0"/>
          <w:numId w:val="21"/>
        </w:numPr>
        <w:rPr>
          <w:rFonts w:ascii="Arial" w:hAnsi="Arial" w:cs="Arial"/>
          <w:sz w:val="24"/>
          <w:szCs w:val="24"/>
          <w:lang w:val="fr-FR"/>
        </w:rPr>
      </w:pPr>
      <w:r w:rsidRPr="001D27F8">
        <w:rPr>
          <w:rFonts w:ascii="Arial" w:hAnsi="Arial" w:cs="Arial"/>
          <w:sz w:val="24"/>
          <w:szCs w:val="24"/>
          <w:lang w:val="fr-FR"/>
        </w:rPr>
        <w:t xml:space="preserve">Signification de la corrélation du Stockage (0.52) : Nous observons que la variable </w:t>
      </w:r>
      <w:proofErr w:type="spellStart"/>
      <w:r w:rsidRPr="001D27F8">
        <w:rPr>
          <w:rFonts w:ascii="Arial" w:hAnsi="Arial" w:cs="Arial"/>
          <w:sz w:val="24"/>
          <w:szCs w:val="24"/>
          <w:lang w:val="fr-FR"/>
        </w:rPr>
        <w:t>Storage_GB</w:t>
      </w:r>
      <w:proofErr w:type="spellEnd"/>
      <w:r w:rsidRPr="001D27F8">
        <w:rPr>
          <w:rFonts w:ascii="Arial" w:hAnsi="Arial" w:cs="Arial"/>
          <w:sz w:val="24"/>
          <w:szCs w:val="24"/>
          <w:lang w:val="fr-FR"/>
        </w:rPr>
        <w:t xml:space="preserve"> possède un coefficient de corrélation de 0.52 avec </w:t>
      </w:r>
      <w:proofErr w:type="spellStart"/>
      <w:r w:rsidRPr="001D27F8">
        <w:rPr>
          <w:rFonts w:ascii="Arial" w:hAnsi="Arial" w:cs="Arial"/>
          <w:sz w:val="24"/>
          <w:szCs w:val="24"/>
          <w:lang w:val="fr-FR"/>
        </w:rPr>
        <w:t>Price_DH</w:t>
      </w:r>
      <w:proofErr w:type="spellEnd"/>
      <w:r w:rsidRPr="001D27F8">
        <w:rPr>
          <w:rFonts w:ascii="Arial" w:hAnsi="Arial" w:cs="Arial"/>
          <w:sz w:val="24"/>
          <w:szCs w:val="24"/>
          <w:lang w:val="fr-FR"/>
        </w:rPr>
        <w:t xml:space="preserve">. En statistique, une valeur supérieure à 0.5 est considérée comme une </w:t>
      </w:r>
      <w:r w:rsidRPr="001D27F8">
        <w:rPr>
          <w:rFonts w:ascii="Arial" w:hAnsi="Arial" w:cs="Arial"/>
          <w:sz w:val="24"/>
          <w:szCs w:val="24"/>
          <w:lang w:val="fr-FR"/>
        </w:rPr>
        <w:lastRenderedPageBreak/>
        <w:t>corrélation positive modérée à forte. Cela signifie que le stockage est un levier de prix "linéaire" : doubler la capacité de stockage d'un modèle entraîne quasi systématiquement une hausse prévisible de son prix de vente.</w:t>
      </w:r>
    </w:p>
    <w:p w14:paraId="4C810935" w14:textId="77777777" w:rsidR="001D27F8" w:rsidRPr="001D27F8" w:rsidRDefault="001D27F8" w:rsidP="001D27F8">
      <w:pPr>
        <w:numPr>
          <w:ilvl w:val="0"/>
          <w:numId w:val="21"/>
        </w:numPr>
        <w:rPr>
          <w:rFonts w:ascii="Arial" w:hAnsi="Arial" w:cs="Arial"/>
          <w:sz w:val="24"/>
          <w:szCs w:val="24"/>
          <w:lang w:val="fr-FR"/>
        </w:rPr>
      </w:pPr>
      <w:r w:rsidRPr="001D27F8">
        <w:rPr>
          <w:rFonts w:ascii="Arial" w:hAnsi="Arial" w:cs="Arial"/>
          <w:sz w:val="24"/>
          <w:szCs w:val="24"/>
          <w:lang w:val="fr-FR"/>
        </w:rPr>
        <w:t>Influence de la RAM (0.46) : La mémoire vive suit de près, confirmant que la puissance de calcul reste un pilier de la valeur matérielle.</w:t>
      </w:r>
    </w:p>
    <w:p w14:paraId="0D4B01B6" w14:textId="77777777" w:rsidR="001D27F8" w:rsidRPr="001D27F8" w:rsidRDefault="001D27F8" w:rsidP="001D27F8">
      <w:pPr>
        <w:numPr>
          <w:ilvl w:val="0"/>
          <w:numId w:val="21"/>
        </w:numPr>
        <w:rPr>
          <w:rFonts w:ascii="Arial" w:hAnsi="Arial" w:cs="Arial"/>
          <w:sz w:val="24"/>
          <w:szCs w:val="24"/>
          <w:lang w:val="fr-FR"/>
        </w:rPr>
      </w:pPr>
      <w:r w:rsidRPr="001D27F8">
        <w:rPr>
          <w:rFonts w:ascii="Arial" w:hAnsi="Arial" w:cs="Arial"/>
          <w:sz w:val="24"/>
          <w:szCs w:val="24"/>
          <w:lang w:val="fr-FR"/>
        </w:rPr>
        <w:t>Relation Batterie/Écran (0.66) : On note une forte corrélation entre la batterie et la taille de l'écran. Cela s'explique par le fait que les grands écrans consomment plus d'énergie et offrent plus d'espace physique pour loger des cellules de batterie plus imposantes.</w:t>
      </w:r>
    </w:p>
    <w:p w14:paraId="72F753B7" w14:textId="77777777" w:rsidR="00CE6A1D" w:rsidRDefault="00CE6A1D" w:rsidP="001D27F8">
      <w:pPr>
        <w:rPr>
          <w:rFonts w:ascii="Arial" w:hAnsi="Arial" w:cs="Arial"/>
          <w:sz w:val="24"/>
          <w:szCs w:val="24"/>
          <w:lang w:val="fr-FR"/>
        </w:rPr>
      </w:pPr>
    </w:p>
    <w:p w14:paraId="6A8A90DD" w14:textId="77777777" w:rsidR="00CE6A1D" w:rsidRDefault="00CE6A1D" w:rsidP="001D27F8">
      <w:pPr>
        <w:rPr>
          <w:rFonts w:ascii="Arial" w:hAnsi="Arial" w:cs="Arial"/>
          <w:sz w:val="24"/>
          <w:szCs w:val="24"/>
          <w:lang w:val="fr-FR"/>
        </w:rPr>
      </w:pPr>
    </w:p>
    <w:p w14:paraId="118D5339" w14:textId="60E46C3D" w:rsidR="001D27F8" w:rsidRPr="001D27F8" w:rsidRDefault="001D27F8" w:rsidP="001D27F8">
      <w:pPr>
        <w:rPr>
          <w:rFonts w:ascii="Arial" w:hAnsi="Arial" w:cs="Arial"/>
          <w:b/>
          <w:bCs/>
          <w:sz w:val="24"/>
          <w:szCs w:val="24"/>
          <w:lang w:val="fr-FR"/>
        </w:rPr>
      </w:pPr>
      <w:r w:rsidRPr="001D27F8">
        <w:rPr>
          <w:rFonts w:ascii="Arial" w:hAnsi="Arial" w:cs="Arial"/>
          <w:b/>
          <w:bCs/>
          <w:sz w:val="24"/>
          <w:szCs w:val="24"/>
          <w:lang w:val="fr-FR"/>
        </w:rPr>
        <w:t>3.3. Transformation Logarithmique : Le rôle de "</w:t>
      </w:r>
      <w:proofErr w:type="spellStart"/>
      <w:r w:rsidRPr="001D27F8">
        <w:rPr>
          <w:rFonts w:ascii="Arial" w:hAnsi="Arial" w:cs="Arial"/>
          <w:b/>
          <w:bCs/>
          <w:sz w:val="24"/>
          <w:szCs w:val="24"/>
          <w:lang w:val="fr-FR"/>
        </w:rPr>
        <w:t>Log_Price</w:t>
      </w:r>
      <w:proofErr w:type="spellEnd"/>
      <w:r w:rsidRPr="001D27F8">
        <w:rPr>
          <w:rFonts w:ascii="Arial" w:hAnsi="Arial" w:cs="Arial"/>
          <w:b/>
          <w:bCs/>
          <w:sz w:val="24"/>
          <w:szCs w:val="24"/>
          <w:lang w:val="fr-FR"/>
        </w:rPr>
        <w:t>"</w:t>
      </w:r>
    </w:p>
    <w:p w14:paraId="75BE7CB5"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 xml:space="preserve">Dans notre analyse, nous avons introduit une variable transformée nommée </w:t>
      </w:r>
      <w:proofErr w:type="spellStart"/>
      <w:r w:rsidRPr="001D27F8">
        <w:rPr>
          <w:rFonts w:ascii="Arial" w:hAnsi="Arial" w:cs="Arial"/>
          <w:sz w:val="24"/>
          <w:szCs w:val="24"/>
          <w:lang w:val="fr-FR"/>
        </w:rPr>
        <w:t>Log_Price</w:t>
      </w:r>
      <w:proofErr w:type="spellEnd"/>
      <w:r w:rsidRPr="001D27F8">
        <w:rPr>
          <w:rFonts w:ascii="Arial" w:hAnsi="Arial" w:cs="Arial"/>
          <w:sz w:val="24"/>
          <w:szCs w:val="24"/>
          <w:lang w:val="fr-FR"/>
        </w:rPr>
        <w:t>.</w:t>
      </w:r>
    </w:p>
    <w:p w14:paraId="27C32524" w14:textId="77777777" w:rsidR="001D27F8" w:rsidRPr="001D27F8" w:rsidRDefault="001D27F8" w:rsidP="001D27F8">
      <w:pPr>
        <w:rPr>
          <w:rFonts w:ascii="Arial" w:hAnsi="Arial" w:cs="Arial"/>
          <w:sz w:val="24"/>
          <w:szCs w:val="24"/>
          <w:lang w:val="fr-FR"/>
        </w:rPr>
      </w:pPr>
      <w:r w:rsidRPr="001D27F8">
        <w:rPr>
          <w:rFonts w:ascii="Arial" w:hAnsi="Arial" w:cs="Arial"/>
          <w:sz w:val="24"/>
          <w:szCs w:val="24"/>
          <w:lang w:val="fr-FR"/>
        </w:rPr>
        <w:t>Pourquoi cette transformation est-elle nécessaire ? Le marché des smartphones comporte des "</w:t>
      </w:r>
      <w:proofErr w:type="spellStart"/>
      <w:r w:rsidRPr="001D27F8">
        <w:rPr>
          <w:rFonts w:ascii="Arial" w:hAnsi="Arial" w:cs="Arial"/>
          <w:sz w:val="24"/>
          <w:szCs w:val="24"/>
          <w:lang w:val="fr-FR"/>
        </w:rPr>
        <w:t>outliers</w:t>
      </w:r>
      <w:proofErr w:type="spellEnd"/>
      <w:r w:rsidRPr="001D27F8">
        <w:rPr>
          <w:rFonts w:ascii="Arial" w:hAnsi="Arial" w:cs="Arial"/>
          <w:sz w:val="24"/>
          <w:szCs w:val="24"/>
          <w:lang w:val="fr-FR"/>
        </w:rPr>
        <w:t>" ou valeurs atypiques, notamment les modèles iPhone ou les gammes Samsung S-Ultra, dont les prix dépassent de très loin la moyenne du marché.</w:t>
      </w:r>
    </w:p>
    <w:p w14:paraId="04749373" w14:textId="77777777" w:rsidR="001D27F8" w:rsidRPr="001D27F8" w:rsidRDefault="001D27F8" w:rsidP="001D27F8">
      <w:pPr>
        <w:numPr>
          <w:ilvl w:val="0"/>
          <w:numId w:val="22"/>
        </w:numPr>
        <w:rPr>
          <w:rFonts w:ascii="Arial" w:hAnsi="Arial" w:cs="Arial"/>
          <w:sz w:val="24"/>
          <w:szCs w:val="24"/>
          <w:lang w:val="fr-FR"/>
        </w:rPr>
      </w:pPr>
      <w:r w:rsidRPr="001D27F8">
        <w:rPr>
          <w:rFonts w:ascii="Arial" w:hAnsi="Arial" w:cs="Arial"/>
          <w:sz w:val="24"/>
          <w:szCs w:val="24"/>
          <w:lang w:val="fr-FR"/>
        </w:rPr>
        <w:t>Normalisation : En appliquant le logarithme (np.log1p), nous compressons l'échelle des prix. Les écarts immenses entre un téléphone à 1 500 DH et un téléphone à 14 000 DH sont réduits, ce qui permet à l'algorithme de ne pas être "aveuglé" par les prix très élevés.</w:t>
      </w:r>
    </w:p>
    <w:p w14:paraId="07494D31" w14:textId="77777777" w:rsidR="001D27F8" w:rsidRPr="001D27F8" w:rsidRDefault="001D27F8" w:rsidP="001D27F8">
      <w:pPr>
        <w:numPr>
          <w:ilvl w:val="0"/>
          <w:numId w:val="22"/>
        </w:numPr>
        <w:rPr>
          <w:rFonts w:ascii="Arial" w:hAnsi="Arial" w:cs="Arial"/>
          <w:sz w:val="24"/>
          <w:szCs w:val="24"/>
          <w:lang w:val="fr-FR"/>
        </w:rPr>
      </w:pPr>
      <w:r w:rsidRPr="001D27F8">
        <w:rPr>
          <w:rFonts w:ascii="Arial" w:hAnsi="Arial" w:cs="Arial"/>
          <w:sz w:val="24"/>
          <w:szCs w:val="24"/>
          <w:lang w:val="fr-FR"/>
        </w:rPr>
        <w:t>Stabilité de l'apprentissage : Cette transformation aide à stabiliser la variance des erreurs (homoscédasticité). Sans le "</w:t>
      </w:r>
      <w:proofErr w:type="spellStart"/>
      <w:r w:rsidRPr="001D27F8">
        <w:rPr>
          <w:rFonts w:ascii="Arial" w:hAnsi="Arial" w:cs="Arial"/>
          <w:sz w:val="24"/>
          <w:szCs w:val="24"/>
          <w:lang w:val="fr-FR"/>
        </w:rPr>
        <w:t>Log_Price</w:t>
      </w:r>
      <w:proofErr w:type="spellEnd"/>
      <w:r w:rsidRPr="001D27F8">
        <w:rPr>
          <w:rFonts w:ascii="Arial" w:hAnsi="Arial" w:cs="Arial"/>
          <w:sz w:val="24"/>
          <w:szCs w:val="24"/>
          <w:lang w:val="fr-FR"/>
        </w:rPr>
        <w:t>", le modèle ferait des erreurs de prédiction beaucoup plus grandes sur les produits de luxe que sur les produits budget. Grâce à cette méthode, nous améliorons la précision globale de notre Arbre de Décision.</w:t>
      </w:r>
    </w:p>
    <w:p w14:paraId="121B8160" w14:textId="77777777" w:rsidR="006704EB" w:rsidRDefault="006704EB" w:rsidP="002C695D">
      <w:pPr>
        <w:rPr>
          <w:lang w:val="fr-FR"/>
        </w:rPr>
      </w:pPr>
    </w:p>
    <w:p w14:paraId="73EA0FB1" w14:textId="77777777" w:rsidR="002C695D" w:rsidRDefault="002C695D" w:rsidP="002C695D">
      <w:pPr>
        <w:rPr>
          <w:lang w:val="fr-FR"/>
        </w:rPr>
      </w:pPr>
    </w:p>
    <w:p w14:paraId="335A6B74" w14:textId="77777777" w:rsidR="00CE6A1D" w:rsidRPr="00CE6A1D" w:rsidRDefault="00CE6A1D" w:rsidP="00CE6A1D">
      <w:pPr>
        <w:rPr>
          <w:rFonts w:ascii="Arial" w:hAnsi="Arial" w:cs="Arial"/>
          <w:b/>
          <w:bCs/>
          <w:sz w:val="24"/>
          <w:szCs w:val="24"/>
          <w:lang w:val="fr-FR"/>
        </w:rPr>
      </w:pPr>
      <w:r w:rsidRPr="00CE6A1D">
        <w:rPr>
          <w:rFonts w:ascii="Arial" w:hAnsi="Arial" w:cs="Arial"/>
          <w:b/>
          <w:bCs/>
          <w:sz w:val="24"/>
          <w:szCs w:val="24"/>
          <w:lang w:val="fr-FR"/>
        </w:rPr>
        <w:t>4. Nettoyage et Préparation (</w:t>
      </w:r>
      <w:proofErr w:type="spellStart"/>
      <w:r w:rsidRPr="00CE6A1D">
        <w:rPr>
          <w:rFonts w:ascii="Arial" w:hAnsi="Arial" w:cs="Arial"/>
          <w:b/>
          <w:bCs/>
          <w:sz w:val="24"/>
          <w:szCs w:val="24"/>
          <w:lang w:val="fr-FR"/>
        </w:rPr>
        <w:t>Preprocessing</w:t>
      </w:r>
      <w:proofErr w:type="spellEnd"/>
      <w:r w:rsidRPr="00CE6A1D">
        <w:rPr>
          <w:rFonts w:ascii="Arial" w:hAnsi="Arial" w:cs="Arial"/>
          <w:b/>
          <w:bCs/>
          <w:sz w:val="24"/>
          <w:szCs w:val="24"/>
          <w:lang w:val="fr-FR"/>
        </w:rPr>
        <w:t>)</w:t>
      </w:r>
    </w:p>
    <w:p w14:paraId="2ED90028"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Le nettoyage des données est l'étape la plus chronophage mais aussi la plus cruciale de tout projet d'intelligence artificielle. Des données de mauvaise qualité, incomplètes ou erronées conduiraient inévitablement à un modèle de prédiction peu fiable.</w:t>
      </w:r>
    </w:p>
    <w:p w14:paraId="55E7CF27" w14:textId="77777777" w:rsidR="00CE6A1D" w:rsidRPr="00CE6A1D" w:rsidRDefault="00CE6A1D" w:rsidP="00CE6A1D">
      <w:pPr>
        <w:rPr>
          <w:rFonts w:ascii="Arial" w:hAnsi="Arial" w:cs="Arial"/>
          <w:b/>
          <w:bCs/>
          <w:sz w:val="24"/>
          <w:szCs w:val="24"/>
          <w:lang w:val="fr-FR"/>
        </w:rPr>
      </w:pPr>
      <w:r w:rsidRPr="00CE6A1D">
        <w:rPr>
          <w:rFonts w:ascii="Arial" w:hAnsi="Arial" w:cs="Arial"/>
          <w:b/>
          <w:bCs/>
          <w:sz w:val="24"/>
          <w:szCs w:val="24"/>
          <w:lang w:val="fr-FR"/>
        </w:rPr>
        <w:t>4.1. Traitement des valeurs manquantes : L'approche par la Médiane</w:t>
      </w:r>
    </w:p>
    <w:p w14:paraId="3902F617"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 xml:space="preserve">Lors de la phase de collecte, nous avons identifié plusieurs enregistrements où des caractéristiques essentielles comme la RAM ou le stockage étaient absentes. Plutôt que </w:t>
      </w:r>
      <w:r w:rsidRPr="00CE6A1D">
        <w:rPr>
          <w:rFonts w:ascii="Arial" w:hAnsi="Arial" w:cs="Arial"/>
          <w:sz w:val="24"/>
          <w:szCs w:val="24"/>
          <w:lang w:val="fr-FR"/>
        </w:rPr>
        <w:lastRenderedPageBreak/>
        <w:t>de supprimer ces lignes et de perdre des données précieuses, nous avons opté pour une technique d'imputation.</w:t>
      </w:r>
    </w:p>
    <w:p w14:paraId="41A7B1EA"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Définition mathématique de la médiane :</w:t>
      </w:r>
    </w:p>
    <w:p w14:paraId="59612484" w14:textId="7F190CD9"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 xml:space="preserve">La médiane est une mesure de tendance centrale qui sépare une série de données en deux parties égales. Pour une série de valeurs ordonnées x_1, x_2, ..., </w:t>
      </w:r>
      <w:proofErr w:type="spellStart"/>
      <w:r w:rsidRPr="00CE6A1D">
        <w:rPr>
          <w:rFonts w:ascii="Arial" w:hAnsi="Arial" w:cs="Arial"/>
          <w:sz w:val="24"/>
          <w:szCs w:val="24"/>
          <w:lang w:val="fr-FR"/>
        </w:rPr>
        <w:t>x_n</w:t>
      </w:r>
      <w:proofErr w:type="spellEnd"/>
      <w:r w:rsidRPr="00CE6A1D">
        <w:rPr>
          <w:rFonts w:ascii="Arial" w:hAnsi="Arial" w:cs="Arial"/>
          <w:sz w:val="24"/>
          <w:szCs w:val="24"/>
          <w:lang w:val="fr-FR"/>
        </w:rPr>
        <w:t xml:space="preserve"> :</w:t>
      </w:r>
    </w:p>
    <w:p w14:paraId="7EC2B2DE" w14:textId="3514EEC7" w:rsidR="00CE6A1D" w:rsidRPr="00CE6A1D" w:rsidRDefault="00CE6A1D" w:rsidP="00CE6A1D">
      <w:pPr>
        <w:numPr>
          <w:ilvl w:val="0"/>
          <w:numId w:val="23"/>
        </w:numPr>
        <w:rPr>
          <w:rFonts w:ascii="Arial" w:hAnsi="Arial" w:cs="Arial"/>
          <w:sz w:val="24"/>
          <w:szCs w:val="24"/>
          <w:lang w:val="fr-FR"/>
        </w:rPr>
      </w:pPr>
      <w:r w:rsidRPr="00CE6A1D">
        <w:rPr>
          <w:rFonts w:ascii="Arial" w:hAnsi="Arial" w:cs="Arial"/>
          <w:sz w:val="24"/>
          <w:szCs w:val="24"/>
          <w:lang w:val="fr-FR"/>
        </w:rPr>
        <w:t>Si $n$ est impair, la médiane est la valeur située à la position (n+</w:t>
      </w:r>
      <w:proofErr w:type="gramStart"/>
      <w:r w:rsidRPr="00CE6A1D">
        <w:rPr>
          <w:rFonts w:ascii="Arial" w:hAnsi="Arial" w:cs="Arial"/>
          <w:sz w:val="24"/>
          <w:szCs w:val="24"/>
          <w:lang w:val="fr-FR"/>
        </w:rPr>
        <w:t>1)/</w:t>
      </w:r>
      <w:proofErr w:type="gramEnd"/>
      <w:r w:rsidRPr="00CE6A1D">
        <w:rPr>
          <w:rFonts w:ascii="Arial" w:hAnsi="Arial" w:cs="Arial"/>
          <w:sz w:val="24"/>
          <w:szCs w:val="24"/>
          <w:lang w:val="fr-FR"/>
        </w:rPr>
        <w:t>2.</w:t>
      </w:r>
    </w:p>
    <w:p w14:paraId="0E54E377" w14:textId="02754809" w:rsidR="00CE6A1D" w:rsidRPr="00CE6A1D" w:rsidRDefault="00CE6A1D" w:rsidP="00CE6A1D">
      <w:pPr>
        <w:numPr>
          <w:ilvl w:val="0"/>
          <w:numId w:val="23"/>
        </w:numPr>
        <w:rPr>
          <w:rFonts w:ascii="Arial" w:hAnsi="Arial" w:cs="Arial"/>
          <w:sz w:val="24"/>
          <w:szCs w:val="24"/>
          <w:lang w:val="fr-FR"/>
        </w:rPr>
      </w:pPr>
      <w:r w:rsidRPr="00CE6A1D">
        <w:rPr>
          <w:rFonts w:ascii="Arial" w:hAnsi="Arial" w:cs="Arial"/>
          <w:sz w:val="24"/>
          <w:szCs w:val="24"/>
          <w:lang w:val="fr-FR"/>
        </w:rPr>
        <w:t>Si $n$ est pair, la médiane est la moyenne des deux valeurs centrales situées aux positions n/2 et (n/</w:t>
      </w:r>
      <w:proofErr w:type="gramStart"/>
      <w:r w:rsidRPr="00CE6A1D">
        <w:rPr>
          <w:rFonts w:ascii="Arial" w:hAnsi="Arial" w:cs="Arial"/>
          <w:sz w:val="24"/>
          <w:szCs w:val="24"/>
          <w:lang w:val="fr-FR"/>
        </w:rPr>
        <w:t>2)+</w:t>
      </w:r>
      <w:proofErr w:type="gramEnd"/>
      <w:r w:rsidRPr="00CE6A1D">
        <w:rPr>
          <w:rFonts w:ascii="Arial" w:hAnsi="Arial" w:cs="Arial"/>
          <w:sz w:val="24"/>
          <w:szCs w:val="24"/>
          <w:lang w:val="fr-FR"/>
        </w:rPr>
        <w:t>1.</w:t>
      </w:r>
    </w:p>
    <w:p w14:paraId="69A70699"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Contrairement à la moyenne, la médiane ne dépend pas de la valeur exacte de chaque donnée, mais seulement de leur rang.</w:t>
      </w:r>
    </w:p>
    <w:p w14:paraId="47B50887"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Pourquoi privilégier la médiane à la moyenne ?</w:t>
      </w:r>
    </w:p>
    <w:p w14:paraId="071500EF"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Dans notre projet sur les smartphones, la distribution des caractéristiques est souvent asymétrique. Voici pourquoi la médiane est préférable :</w:t>
      </w:r>
    </w:p>
    <w:p w14:paraId="4BD174CA" w14:textId="77777777" w:rsidR="00CE6A1D" w:rsidRPr="00CE6A1D" w:rsidRDefault="00CE6A1D" w:rsidP="00CE6A1D">
      <w:pPr>
        <w:numPr>
          <w:ilvl w:val="0"/>
          <w:numId w:val="24"/>
        </w:numPr>
        <w:rPr>
          <w:rFonts w:ascii="Arial" w:hAnsi="Arial" w:cs="Arial"/>
          <w:sz w:val="24"/>
          <w:szCs w:val="24"/>
          <w:lang w:val="fr-FR"/>
        </w:rPr>
      </w:pPr>
      <w:r w:rsidRPr="00CE6A1D">
        <w:rPr>
          <w:rFonts w:ascii="Arial" w:hAnsi="Arial" w:cs="Arial"/>
          <w:sz w:val="24"/>
          <w:szCs w:val="24"/>
          <w:lang w:val="fr-FR"/>
        </w:rPr>
        <w:t>Résistance aux valeurs aberrantes (</w:t>
      </w:r>
      <w:proofErr w:type="spellStart"/>
      <w:r w:rsidRPr="00CE6A1D">
        <w:rPr>
          <w:rFonts w:ascii="Arial" w:hAnsi="Arial" w:cs="Arial"/>
          <w:sz w:val="24"/>
          <w:szCs w:val="24"/>
          <w:lang w:val="fr-FR"/>
        </w:rPr>
        <w:t>Outliers</w:t>
      </w:r>
      <w:proofErr w:type="spellEnd"/>
      <w:r w:rsidRPr="00CE6A1D">
        <w:rPr>
          <w:rFonts w:ascii="Arial" w:hAnsi="Arial" w:cs="Arial"/>
          <w:sz w:val="24"/>
          <w:szCs w:val="24"/>
          <w:lang w:val="fr-FR"/>
        </w:rPr>
        <w:t>) : Si nous avons dix smartphones avec 4 GB de RAM et un seul modèle de luxe avec 64 GB, la moyenne serait artificiellement gonflée (environ 9,5 GB), ce qui est peu représentatif de la réalité. La médiane resterait à 4 GB, offrant une estimation bien plus robuste du "cas typique".</w:t>
      </w:r>
    </w:p>
    <w:p w14:paraId="3D7A4A6A" w14:textId="77777777" w:rsidR="00CE6A1D" w:rsidRPr="00CE6A1D" w:rsidRDefault="00CE6A1D" w:rsidP="00CE6A1D">
      <w:pPr>
        <w:numPr>
          <w:ilvl w:val="0"/>
          <w:numId w:val="24"/>
        </w:numPr>
        <w:rPr>
          <w:rFonts w:ascii="Arial" w:hAnsi="Arial" w:cs="Arial"/>
          <w:sz w:val="24"/>
          <w:szCs w:val="24"/>
          <w:lang w:val="fr-FR"/>
        </w:rPr>
      </w:pPr>
      <w:r w:rsidRPr="00CE6A1D">
        <w:rPr>
          <w:rFonts w:ascii="Arial" w:hAnsi="Arial" w:cs="Arial"/>
          <w:sz w:val="24"/>
          <w:szCs w:val="24"/>
          <w:lang w:val="fr-FR"/>
        </w:rPr>
        <w:t xml:space="preserve">Stabilité du modèle : En utilisant la médiane pour remplir les trous dans les colonnes RAM_GB et </w:t>
      </w:r>
      <w:proofErr w:type="spellStart"/>
      <w:r w:rsidRPr="00CE6A1D">
        <w:rPr>
          <w:rFonts w:ascii="Arial" w:hAnsi="Arial" w:cs="Arial"/>
          <w:sz w:val="24"/>
          <w:szCs w:val="24"/>
          <w:lang w:val="fr-FR"/>
        </w:rPr>
        <w:t>Storage_GB</w:t>
      </w:r>
      <w:proofErr w:type="spellEnd"/>
      <w:r w:rsidRPr="00CE6A1D">
        <w:rPr>
          <w:rFonts w:ascii="Arial" w:hAnsi="Arial" w:cs="Arial"/>
          <w:sz w:val="24"/>
          <w:szCs w:val="24"/>
          <w:lang w:val="fr-FR"/>
        </w:rPr>
        <w:t>, nous garantissons que les valeurs imputées reflètent le cœur du marché, évitant ainsi d'introduire un biais vers le haut de gamme.</w:t>
      </w:r>
    </w:p>
    <w:p w14:paraId="1785A6F7" w14:textId="77777777" w:rsidR="00CE6A1D" w:rsidRPr="00CE6A1D" w:rsidRDefault="00CE6A1D" w:rsidP="00CE6A1D">
      <w:pPr>
        <w:rPr>
          <w:rFonts w:ascii="Arial" w:hAnsi="Arial" w:cs="Arial"/>
          <w:b/>
          <w:bCs/>
          <w:sz w:val="24"/>
          <w:szCs w:val="24"/>
          <w:lang w:val="fr-FR"/>
        </w:rPr>
      </w:pPr>
      <w:r w:rsidRPr="00CE6A1D">
        <w:rPr>
          <w:rFonts w:ascii="Arial" w:hAnsi="Arial" w:cs="Arial"/>
          <w:b/>
          <w:bCs/>
          <w:sz w:val="24"/>
          <w:szCs w:val="24"/>
          <w:lang w:val="fr-FR"/>
        </w:rPr>
        <w:t>4.2. Traitement des anomalies</w:t>
      </w:r>
    </w:p>
    <w:p w14:paraId="7D631F21"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 xml:space="preserve">Nous avons mis en place des filtres pour éliminer les erreurs de saisie manifestes. Par exemple, nous avons exclu tout smartphone dont le prix dépassait les 50 000 DH, car ces valeurs correspondent soit à des erreurs de </w:t>
      </w:r>
      <w:proofErr w:type="spellStart"/>
      <w:r w:rsidRPr="00CE6A1D">
        <w:rPr>
          <w:rFonts w:ascii="Arial" w:hAnsi="Arial" w:cs="Arial"/>
          <w:sz w:val="24"/>
          <w:szCs w:val="24"/>
          <w:lang w:val="fr-FR"/>
        </w:rPr>
        <w:t>scraping</w:t>
      </w:r>
      <w:proofErr w:type="spellEnd"/>
      <w:r w:rsidRPr="00CE6A1D">
        <w:rPr>
          <w:rFonts w:ascii="Arial" w:hAnsi="Arial" w:cs="Arial"/>
          <w:sz w:val="24"/>
          <w:szCs w:val="24"/>
          <w:lang w:val="fr-FR"/>
        </w:rPr>
        <w:t>, soit à des produits de luxe extrême qui ne suivent pas la logique de prix standard du marché. Cette étape permet de "stabiliser" l'apprentissage de l'arbre de décision en se concentrant sur les comportements de prix réels.</w:t>
      </w:r>
    </w:p>
    <w:p w14:paraId="5EAE272D" w14:textId="77777777" w:rsidR="00CE6A1D" w:rsidRPr="00CE6A1D" w:rsidRDefault="00CE6A1D" w:rsidP="00CE6A1D">
      <w:pPr>
        <w:rPr>
          <w:rFonts w:ascii="Arial" w:hAnsi="Arial" w:cs="Arial"/>
          <w:b/>
          <w:bCs/>
          <w:sz w:val="24"/>
          <w:szCs w:val="24"/>
          <w:lang w:val="fr-FR"/>
        </w:rPr>
      </w:pPr>
      <w:r w:rsidRPr="00CE6A1D">
        <w:rPr>
          <w:rFonts w:ascii="Arial" w:hAnsi="Arial" w:cs="Arial"/>
          <w:b/>
          <w:bCs/>
          <w:sz w:val="24"/>
          <w:szCs w:val="24"/>
          <w:lang w:val="fr-FR"/>
        </w:rPr>
        <w:t xml:space="preserve">4.3. Normalisation avec </w:t>
      </w:r>
      <w:proofErr w:type="spellStart"/>
      <w:r w:rsidRPr="00CE6A1D">
        <w:rPr>
          <w:rFonts w:ascii="Arial" w:hAnsi="Arial" w:cs="Arial"/>
          <w:b/>
          <w:bCs/>
          <w:sz w:val="24"/>
          <w:szCs w:val="24"/>
          <w:lang w:val="fr-FR"/>
        </w:rPr>
        <w:t>StandardScaler</w:t>
      </w:r>
      <w:proofErr w:type="spellEnd"/>
    </w:p>
    <w:p w14:paraId="5A21E2A8"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Le Machine Learning est sensible aux différences d'échelles entre les variables. Par exemple, la capacité de la batterie s'exprime en milliers (mAh), tandis que la RAM s'exprime en unités (GB).</w:t>
      </w:r>
    </w:p>
    <w:p w14:paraId="610123CA"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 xml:space="preserve">Le rôle du </w:t>
      </w:r>
      <w:proofErr w:type="spellStart"/>
      <w:r w:rsidRPr="00CE6A1D">
        <w:rPr>
          <w:rFonts w:ascii="Arial" w:hAnsi="Arial" w:cs="Arial"/>
          <w:sz w:val="24"/>
          <w:szCs w:val="24"/>
          <w:lang w:val="fr-FR"/>
        </w:rPr>
        <w:t>StandardScaler</w:t>
      </w:r>
      <w:proofErr w:type="spellEnd"/>
      <w:r w:rsidRPr="00CE6A1D">
        <w:rPr>
          <w:rFonts w:ascii="Arial" w:hAnsi="Arial" w:cs="Arial"/>
          <w:sz w:val="24"/>
          <w:szCs w:val="24"/>
          <w:lang w:val="fr-FR"/>
        </w:rPr>
        <w:t xml:space="preserve"> :</w:t>
      </w:r>
    </w:p>
    <w:p w14:paraId="03C6F7A5"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lastRenderedPageBreak/>
        <w:t xml:space="preserve">Nous avons appliqué le </w:t>
      </w:r>
      <w:proofErr w:type="spellStart"/>
      <w:r w:rsidRPr="00CE6A1D">
        <w:rPr>
          <w:rFonts w:ascii="Arial" w:hAnsi="Arial" w:cs="Arial"/>
          <w:sz w:val="24"/>
          <w:szCs w:val="24"/>
          <w:lang w:val="fr-FR"/>
        </w:rPr>
        <w:t>StandardScaler</w:t>
      </w:r>
      <w:proofErr w:type="spellEnd"/>
      <w:r w:rsidRPr="00CE6A1D">
        <w:rPr>
          <w:rFonts w:ascii="Arial" w:hAnsi="Arial" w:cs="Arial"/>
          <w:sz w:val="24"/>
          <w:szCs w:val="24"/>
          <w:lang w:val="fr-FR"/>
        </w:rPr>
        <w:t xml:space="preserve"> pour transformer ces caractéristiques afin qu'elles aient une moyenne de 0 et un écart-type de 1.</w:t>
      </w:r>
    </w:p>
    <w:p w14:paraId="031720B4" w14:textId="55D99A22" w:rsidR="00CE6A1D" w:rsidRPr="00CE6A1D" w:rsidRDefault="00CE6A1D" w:rsidP="00CE6A1D">
      <w:pPr>
        <w:numPr>
          <w:ilvl w:val="0"/>
          <w:numId w:val="25"/>
        </w:numPr>
        <w:rPr>
          <w:rFonts w:ascii="Arial" w:hAnsi="Arial" w:cs="Arial"/>
          <w:sz w:val="24"/>
          <w:szCs w:val="24"/>
          <w:lang w:val="fr-FR"/>
        </w:rPr>
      </w:pPr>
      <w:r w:rsidRPr="00CE6A1D">
        <w:rPr>
          <w:rFonts w:ascii="Arial" w:hAnsi="Arial" w:cs="Arial"/>
          <w:sz w:val="24"/>
          <w:szCs w:val="24"/>
          <w:lang w:val="fr-FR"/>
        </w:rPr>
        <w:t>Formule : z = (x - \mu) / \sigma (où \mu est la moyenne et \sigma l'écart-type).</w:t>
      </w:r>
    </w:p>
    <w:p w14:paraId="294E4FDD" w14:textId="77777777" w:rsidR="00CE6A1D" w:rsidRPr="00CE6A1D" w:rsidRDefault="00CE6A1D" w:rsidP="00CE6A1D">
      <w:pPr>
        <w:numPr>
          <w:ilvl w:val="0"/>
          <w:numId w:val="25"/>
        </w:numPr>
        <w:rPr>
          <w:rFonts w:ascii="Arial" w:hAnsi="Arial" w:cs="Arial"/>
          <w:sz w:val="24"/>
          <w:szCs w:val="24"/>
          <w:lang w:val="fr-FR"/>
        </w:rPr>
      </w:pPr>
      <w:r w:rsidRPr="00CE6A1D">
        <w:rPr>
          <w:rFonts w:ascii="Arial" w:hAnsi="Arial" w:cs="Arial"/>
          <w:sz w:val="24"/>
          <w:szCs w:val="24"/>
          <w:lang w:val="fr-FR"/>
        </w:rPr>
        <w:t>Impact : Cela permet à l'algorithme d'accorder une importance égale à chaque variable. Sans cela, le modèle pourrait accorder une importance disproportionnée à la variable "Batterie" simplement parce que ses valeurs numériques sont plus grandes.</w:t>
      </w:r>
    </w:p>
    <w:p w14:paraId="3C5AAD26"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4.4. Encodage des variables catégorielles</w:t>
      </w:r>
    </w:p>
    <w:p w14:paraId="3C563BA0" w14:textId="19681865" w:rsidR="002C695D" w:rsidRPr="002C695D" w:rsidRDefault="00CE6A1D" w:rsidP="002C695D">
      <w:pPr>
        <w:rPr>
          <w:rFonts w:ascii="Arial" w:hAnsi="Arial" w:cs="Arial"/>
          <w:sz w:val="24"/>
          <w:szCs w:val="24"/>
          <w:lang w:val="fr-FR"/>
        </w:rPr>
      </w:pPr>
      <w:r w:rsidRPr="00CE6A1D">
        <w:rPr>
          <w:rFonts w:ascii="Arial" w:hAnsi="Arial" w:cs="Arial"/>
          <w:sz w:val="24"/>
          <w:szCs w:val="24"/>
          <w:lang w:val="fr-FR"/>
        </w:rPr>
        <w:t xml:space="preserve">La marque du smartphone étant une donnée textuelle, elle ne peut pas être traitée directement par un modèle mathématique. Nous avons utilisé le </w:t>
      </w:r>
      <w:proofErr w:type="spellStart"/>
      <w:r w:rsidRPr="00CE6A1D">
        <w:rPr>
          <w:rFonts w:ascii="Arial" w:hAnsi="Arial" w:cs="Arial"/>
          <w:sz w:val="24"/>
          <w:szCs w:val="24"/>
          <w:lang w:val="fr-FR"/>
        </w:rPr>
        <w:t>One-Hot</w:t>
      </w:r>
      <w:proofErr w:type="spellEnd"/>
      <w:r w:rsidRPr="00CE6A1D">
        <w:rPr>
          <w:rFonts w:ascii="Arial" w:hAnsi="Arial" w:cs="Arial"/>
          <w:sz w:val="24"/>
          <w:szCs w:val="24"/>
          <w:lang w:val="fr-FR"/>
        </w:rPr>
        <w:t xml:space="preserve"> </w:t>
      </w:r>
      <w:proofErr w:type="spellStart"/>
      <w:r w:rsidRPr="00CE6A1D">
        <w:rPr>
          <w:rFonts w:ascii="Arial" w:hAnsi="Arial" w:cs="Arial"/>
          <w:sz w:val="24"/>
          <w:szCs w:val="24"/>
          <w:lang w:val="fr-FR"/>
        </w:rPr>
        <w:t>Encoding</w:t>
      </w:r>
      <w:proofErr w:type="spellEnd"/>
      <w:r w:rsidRPr="00CE6A1D">
        <w:rPr>
          <w:rFonts w:ascii="Arial" w:hAnsi="Arial" w:cs="Arial"/>
          <w:sz w:val="24"/>
          <w:szCs w:val="24"/>
          <w:lang w:val="fr-FR"/>
        </w:rPr>
        <w:t xml:space="preserve"> pour transformer chaque marque en une colonne binaire (0 ou 1). Cela permet au modèle d'évaluer l'impact spécifique de chaque constructeur (</w:t>
      </w:r>
      <w:proofErr w:type="gramStart"/>
      <w:r w:rsidRPr="00CE6A1D">
        <w:rPr>
          <w:rFonts w:ascii="Arial" w:hAnsi="Arial" w:cs="Arial"/>
          <w:sz w:val="24"/>
          <w:szCs w:val="24"/>
          <w:lang w:val="fr-FR"/>
        </w:rPr>
        <w:t>ex:</w:t>
      </w:r>
      <w:proofErr w:type="gramEnd"/>
      <w:r w:rsidRPr="00CE6A1D">
        <w:rPr>
          <w:rFonts w:ascii="Arial" w:hAnsi="Arial" w:cs="Arial"/>
          <w:sz w:val="24"/>
          <w:szCs w:val="24"/>
          <w:lang w:val="fr-FR"/>
        </w:rPr>
        <w:t xml:space="preserve"> Apple vs Xiaomi) sur le prix final sans créer de hiérarchie numérique artificielle.</w:t>
      </w:r>
    </w:p>
    <w:p w14:paraId="75BA46C1" w14:textId="1D02AD29" w:rsidR="000F6C6D" w:rsidRDefault="000F6C6D">
      <w:pPr>
        <w:rPr>
          <w:lang w:val="fr-FR"/>
        </w:rPr>
      </w:pPr>
    </w:p>
    <w:p w14:paraId="6F179830" w14:textId="77777777" w:rsidR="00CE6A1D" w:rsidRPr="00CE6A1D" w:rsidRDefault="00CE6A1D" w:rsidP="00CE6A1D">
      <w:pPr>
        <w:rPr>
          <w:rFonts w:ascii="Arial" w:hAnsi="Arial" w:cs="Arial"/>
          <w:b/>
          <w:bCs/>
          <w:sz w:val="24"/>
          <w:szCs w:val="24"/>
          <w:lang w:val="fr-FR"/>
        </w:rPr>
      </w:pPr>
      <w:r w:rsidRPr="00CE6A1D">
        <w:rPr>
          <w:rFonts w:ascii="Arial" w:hAnsi="Arial" w:cs="Arial"/>
          <w:b/>
          <w:bCs/>
          <w:sz w:val="24"/>
          <w:szCs w:val="24"/>
          <w:lang w:val="fr-FR"/>
        </w:rPr>
        <w:t>5. Réduction de la Dimensionnalité</w:t>
      </w:r>
    </w:p>
    <w:p w14:paraId="773654E2"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 xml:space="preserve">Dans le cadre de l'analyse de données complexes, nous sommes souvent confrontés au "fléau de la dimensionnalité". Notre </w:t>
      </w:r>
      <w:proofErr w:type="spellStart"/>
      <w:r w:rsidRPr="00CE6A1D">
        <w:rPr>
          <w:rFonts w:ascii="Arial" w:hAnsi="Arial" w:cs="Arial"/>
          <w:sz w:val="24"/>
          <w:szCs w:val="24"/>
          <w:lang w:val="fr-FR"/>
        </w:rPr>
        <w:t>dataset</w:t>
      </w:r>
      <w:proofErr w:type="spellEnd"/>
      <w:r w:rsidRPr="00CE6A1D">
        <w:rPr>
          <w:rFonts w:ascii="Arial" w:hAnsi="Arial" w:cs="Arial"/>
          <w:sz w:val="24"/>
          <w:szCs w:val="24"/>
          <w:lang w:val="fr-FR"/>
        </w:rPr>
        <w:t xml:space="preserve"> de smartphones contient de nombreuses variables (RAM, Batterie, Stockage, ainsi que les colonnes binaires issues des marques). Il est impossible pour l'esprit humain de visualiser un espace à plus de trois dimensions. Pour pallier cela, nous avons utilisé deux techniques majeures de réduction de dimensionnalité afin de projeter nos données sur un plan 2D.</w:t>
      </w:r>
    </w:p>
    <w:p w14:paraId="7A634E38" w14:textId="77777777" w:rsidR="00CE6A1D" w:rsidRPr="00CE6A1D" w:rsidRDefault="00CE6A1D" w:rsidP="00CE6A1D">
      <w:pPr>
        <w:rPr>
          <w:rFonts w:ascii="Arial" w:hAnsi="Arial" w:cs="Arial"/>
          <w:b/>
          <w:bCs/>
          <w:sz w:val="24"/>
          <w:szCs w:val="24"/>
          <w:lang w:val="fr-FR"/>
        </w:rPr>
      </w:pPr>
      <w:r w:rsidRPr="00CE6A1D">
        <w:rPr>
          <w:rFonts w:ascii="Arial" w:hAnsi="Arial" w:cs="Arial"/>
          <w:b/>
          <w:bCs/>
          <w:sz w:val="24"/>
          <w:szCs w:val="24"/>
          <w:lang w:val="fr-FR"/>
        </w:rPr>
        <w:t>5.1. Analyse en Composantes Principales (ACP/PCA)</w:t>
      </w:r>
    </w:p>
    <w:p w14:paraId="4EBCBEBE"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L'ACP est l'une des méthodes les plus classiques en statistique multivariée. Elle permet de transformer des variables corrélées en de nouvelles variables appelées composantes principales.</w:t>
      </w:r>
    </w:p>
    <w:p w14:paraId="39EE575D" w14:textId="77777777" w:rsidR="00CE6A1D" w:rsidRPr="00CE6A1D" w:rsidRDefault="00CE6A1D" w:rsidP="00CE6A1D">
      <w:pPr>
        <w:rPr>
          <w:rFonts w:ascii="Arial" w:hAnsi="Arial" w:cs="Arial"/>
          <w:sz w:val="24"/>
          <w:szCs w:val="24"/>
          <w:lang w:val="fr-FR"/>
        </w:rPr>
      </w:pPr>
      <w:r w:rsidRPr="00CE6A1D">
        <w:rPr>
          <w:rFonts w:ascii="Arial" w:hAnsi="Arial" w:cs="Arial"/>
          <w:b/>
          <w:bCs/>
          <w:sz w:val="24"/>
          <w:szCs w:val="24"/>
          <w:lang w:val="fr-FR"/>
        </w:rPr>
        <w:t>Fondements mathématiques :</w:t>
      </w:r>
      <w:r w:rsidRPr="00CE6A1D">
        <w:rPr>
          <w:rFonts w:ascii="Arial" w:hAnsi="Arial" w:cs="Arial"/>
          <w:sz w:val="24"/>
          <w:szCs w:val="24"/>
          <w:lang w:val="fr-FR"/>
        </w:rPr>
        <w:t xml:space="preserve"> L'objectif de l'ACP est de trouver les directions (vecteurs propres de la matrice de covariance) le long desquelles la variance des données est maximale.</w:t>
      </w:r>
    </w:p>
    <w:p w14:paraId="079A6A8C" w14:textId="77777777" w:rsidR="00CE6A1D" w:rsidRPr="00CE6A1D" w:rsidRDefault="00CE6A1D" w:rsidP="00CE6A1D">
      <w:pPr>
        <w:numPr>
          <w:ilvl w:val="0"/>
          <w:numId w:val="26"/>
        </w:numPr>
        <w:rPr>
          <w:rFonts w:ascii="Arial" w:hAnsi="Arial" w:cs="Arial"/>
          <w:sz w:val="24"/>
          <w:szCs w:val="24"/>
          <w:lang w:val="fr-FR"/>
        </w:rPr>
      </w:pPr>
      <w:r w:rsidRPr="00CE6A1D">
        <w:rPr>
          <w:rFonts w:ascii="Arial" w:hAnsi="Arial" w:cs="Arial"/>
          <w:b/>
          <w:bCs/>
          <w:sz w:val="24"/>
          <w:szCs w:val="24"/>
          <w:lang w:val="fr-FR"/>
        </w:rPr>
        <w:t>Première Composante (PC1) :</w:t>
      </w:r>
      <w:r w:rsidRPr="00CE6A1D">
        <w:rPr>
          <w:rFonts w:ascii="Arial" w:hAnsi="Arial" w:cs="Arial"/>
          <w:sz w:val="24"/>
          <w:szCs w:val="24"/>
          <w:lang w:val="fr-FR"/>
        </w:rPr>
        <w:t xml:space="preserve"> Elle explique la plus grande part de l'inertie du nuage de points. Dans notre cas, elle regroupe souvent l'influence combinée de la RAM et du Prix.</w:t>
      </w:r>
    </w:p>
    <w:p w14:paraId="49F63594" w14:textId="77777777" w:rsidR="00CE6A1D" w:rsidRPr="00CE6A1D" w:rsidRDefault="00CE6A1D" w:rsidP="00CE6A1D">
      <w:pPr>
        <w:numPr>
          <w:ilvl w:val="0"/>
          <w:numId w:val="26"/>
        </w:numPr>
        <w:rPr>
          <w:rFonts w:ascii="Arial" w:hAnsi="Arial" w:cs="Arial"/>
          <w:sz w:val="24"/>
          <w:szCs w:val="24"/>
          <w:lang w:val="fr-FR"/>
        </w:rPr>
      </w:pPr>
      <w:r w:rsidRPr="00CE6A1D">
        <w:rPr>
          <w:rFonts w:ascii="Arial" w:hAnsi="Arial" w:cs="Arial"/>
          <w:b/>
          <w:bCs/>
          <w:sz w:val="24"/>
          <w:szCs w:val="24"/>
          <w:lang w:val="fr-FR"/>
        </w:rPr>
        <w:t>Deuxième Composante (PC2) :</w:t>
      </w:r>
      <w:r w:rsidRPr="00CE6A1D">
        <w:rPr>
          <w:rFonts w:ascii="Arial" w:hAnsi="Arial" w:cs="Arial"/>
          <w:sz w:val="24"/>
          <w:szCs w:val="24"/>
          <w:lang w:val="fr-FR"/>
        </w:rPr>
        <w:t xml:space="preserve"> Elle est orthogonale à la première et capture la plus grande part de variance restante.</w:t>
      </w:r>
    </w:p>
    <w:p w14:paraId="7E7AE0DA" w14:textId="77777777" w:rsidR="00CE6A1D" w:rsidRDefault="00CE6A1D" w:rsidP="00CE6A1D">
      <w:pPr>
        <w:rPr>
          <w:rFonts w:ascii="Arial" w:hAnsi="Arial" w:cs="Arial"/>
          <w:b/>
          <w:bCs/>
          <w:sz w:val="24"/>
          <w:szCs w:val="24"/>
          <w:lang w:val="fr-FR"/>
        </w:rPr>
      </w:pPr>
      <w:r w:rsidRPr="00CE6A1D">
        <w:rPr>
          <w:rFonts w:ascii="Arial" w:hAnsi="Arial" w:cs="Arial"/>
          <w:b/>
          <w:bCs/>
          <w:sz w:val="24"/>
          <w:szCs w:val="24"/>
          <w:lang w:val="fr-FR"/>
        </w:rPr>
        <w:lastRenderedPageBreak/>
        <w:t xml:space="preserve"> </w:t>
      </w:r>
      <w:r w:rsidRPr="00CE6A1D">
        <w:rPr>
          <w:rFonts w:ascii="Arial" w:hAnsi="Arial" w:cs="Arial"/>
          <w:b/>
          <w:bCs/>
          <w:sz w:val="24"/>
          <w:szCs w:val="24"/>
          <w:lang w:val="fr-FR"/>
        </w:rPr>
        <w:drawing>
          <wp:inline distT="0" distB="0" distL="0" distR="0" wp14:anchorId="402143C6" wp14:editId="1E1E849C">
            <wp:extent cx="2732548" cy="2946400"/>
            <wp:effectExtent l="0" t="0" r="0" b="6350"/>
            <wp:docPr id="1751304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04251" name=""/>
                    <pic:cNvPicPr/>
                  </pic:nvPicPr>
                  <pic:blipFill>
                    <a:blip r:embed="rId11"/>
                    <a:stretch>
                      <a:fillRect/>
                    </a:stretch>
                  </pic:blipFill>
                  <pic:spPr>
                    <a:xfrm>
                      <a:off x="0" y="0"/>
                      <a:ext cx="2734110" cy="2948084"/>
                    </a:xfrm>
                    <a:prstGeom prst="rect">
                      <a:avLst/>
                    </a:prstGeom>
                  </pic:spPr>
                </pic:pic>
              </a:graphicData>
            </a:graphic>
          </wp:inline>
        </w:drawing>
      </w:r>
    </w:p>
    <w:p w14:paraId="66E9857E" w14:textId="77777777" w:rsidR="00CE6A1D" w:rsidRDefault="00CE6A1D" w:rsidP="00CE6A1D">
      <w:pPr>
        <w:rPr>
          <w:rFonts w:ascii="Arial" w:hAnsi="Arial" w:cs="Arial"/>
          <w:b/>
          <w:bCs/>
          <w:sz w:val="24"/>
          <w:szCs w:val="24"/>
          <w:lang w:val="fr-FR"/>
        </w:rPr>
      </w:pPr>
    </w:p>
    <w:p w14:paraId="0F3AF2BF" w14:textId="497CA1F3" w:rsidR="00CE6A1D" w:rsidRDefault="00CE6A1D" w:rsidP="00CE6A1D">
      <w:pPr>
        <w:rPr>
          <w:rFonts w:ascii="Arial" w:hAnsi="Arial" w:cs="Arial"/>
          <w:sz w:val="24"/>
          <w:szCs w:val="24"/>
          <w:lang w:val="fr-FR"/>
        </w:rPr>
      </w:pPr>
      <w:r w:rsidRPr="00CE6A1D">
        <w:rPr>
          <w:rFonts w:ascii="Arial" w:hAnsi="Arial" w:cs="Arial"/>
          <w:b/>
          <w:bCs/>
          <w:sz w:val="24"/>
          <w:szCs w:val="24"/>
          <w:lang w:val="fr-FR"/>
        </w:rPr>
        <w:t>Interprétation des résultats :</w:t>
      </w:r>
      <w:r w:rsidRPr="00CE6A1D">
        <w:rPr>
          <w:rFonts w:ascii="Arial" w:hAnsi="Arial" w:cs="Arial"/>
          <w:sz w:val="24"/>
          <w:szCs w:val="24"/>
          <w:lang w:val="fr-FR"/>
        </w:rPr>
        <w:t xml:space="preserve"> L'ACP nous permet de voir la dispersion globale des données selon les axes de variance maximale. Sur notre graphique, l'étalement des points montre une structure continue, suggérant que les smartphones suivent une progression technique linéaire. Les points situés aux extrémités représentent généralement les modèles "extrêmes" (soit très bas de gamme, soit très haut de gamme).</w:t>
      </w:r>
    </w:p>
    <w:p w14:paraId="4ACA97DF" w14:textId="77777777" w:rsidR="00CE6A1D" w:rsidRPr="00CE6A1D" w:rsidRDefault="00CE6A1D" w:rsidP="00CE6A1D">
      <w:pPr>
        <w:rPr>
          <w:rFonts w:ascii="Arial" w:hAnsi="Arial" w:cs="Arial"/>
          <w:sz w:val="24"/>
          <w:szCs w:val="24"/>
          <w:lang w:val="fr-FR"/>
        </w:rPr>
      </w:pPr>
    </w:p>
    <w:p w14:paraId="637F4B79" w14:textId="77777777" w:rsidR="00CE6A1D" w:rsidRPr="00CE6A1D" w:rsidRDefault="00CE6A1D" w:rsidP="00CE6A1D">
      <w:pPr>
        <w:rPr>
          <w:rFonts w:ascii="Arial" w:hAnsi="Arial" w:cs="Arial"/>
          <w:b/>
          <w:bCs/>
          <w:sz w:val="24"/>
          <w:szCs w:val="24"/>
        </w:rPr>
      </w:pPr>
      <w:r w:rsidRPr="00CE6A1D">
        <w:rPr>
          <w:rFonts w:ascii="Arial" w:hAnsi="Arial" w:cs="Arial"/>
          <w:b/>
          <w:bCs/>
          <w:sz w:val="24"/>
          <w:szCs w:val="24"/>
        </w:rPr>
        <w:t>5.2. t-Distributed Stochastic Neighbor Embedding (t-SNE)</w:t>
      </w:r>
    </w:p>
    <w:p w14:paraId="257F42BE"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Contrairement à l'ACP qui est une méthode linéaire, le t-SNE est un algorithme de réduction de dimension non-linéaire particulièrement puissant pour la visualisation.</w:t>
      </w:r>
    </w:p>
    <w:p w14:paraId="1E302813" w14:textId="77777777" w:rsidR="00CE6A1D" w:rsidRPr="00CE6A1D" w:rsidRDefault="00CE6A1D" w:rsidP="00CE6A1D">
      <w:pPr>
        <w:rPr>
          <w:rFonts w:ascii="Arial" w:hAnsi="Arial" w:cs="Arial"/>
          <w:sz w:val="24"/>
          <w:szCs w:val="24"/>
          <w:lang w:val="fr-FR"/>
        </w:rPr>
      </w:pPr>
      <w:r w:rsidRPr="00CE6A1D">
        <w:rPr>
          <w:rFonts w:ascii="Arial" w:hAnsi="Arial" w:cs="Arial"/>
          <w:b/>
          <w:bCs/>
          <w:sz w:val="24"/>
          <w:szCs w:val="24"/>
          <w:lang w:val="fr-FR"/>
        </w:rPr>
        <w:t>Le concept de préservation locale :</w:t>
      </w:r>
      <w:r w:rsidRPr="00CE6A1D">
        <w:rPr>
          <w:rFonts w:ascii="Arial" w:hAnsi="Arial" w:cs="Arial"/>
          <w:sz w:val="24"/>
          <w:szCs w:val="24"/>
          <w:lang w:val="fr-FR"/>
        </w:rPr>
        <w:t xml:space="preserve"> Le t-SNE calcule une distribution de probabilité sur les paires d'objets en haute dimension, de telle sorte que des objets similaires ont une probabilité élevée d'être choisis, tandis que des points dissemblables ont une probabilité faible. Il tente ensuite de recréer cette distribution dans un espace de basse dimension (2D).</w:t>
      </w:r>
    </w:p>
    <w:p w14:paraId="546A4A5C" w14:textId="77777777" w:rsidR="00CE6A1D" w:rsidRDefault="00CE6A1D" w:rsidP="00CE6A1D">
      <w:pPr>
        <w:rPr>
          <w:rFonts w:ascii="Arial" w:hAnsi="Arial" w:cs="Arial"/>
          <w:b/>
          <w:bCs/>
          <w:sz w:val="24"/>
          <w:szCs w:val="24"/>
          <w:lang w:val="fr-FR"/>
        </w:rPr>
      </w:pPr>
      <w:r w:rsidRPr="00CE6A1D">
        <w:rPr>
          <w:rFonts w:ascii="Arial" w:hAnsi="Arial" w:cs="Arial"/>
          <w:b/>
          <w:bCs/>
          <w:sz w:val="24"/>
          <w:szCs w:val="24"/>
          <w:lang w:val="fr-FR"/>
        </w:rPr>
        <w:lastRenderedPageBreak/>
        <w:drawing>
          <wp:inline distT="0" distB="0" distL="0" distR="0" wp14:anchorId="1CD61F18" wp14:editId="7A469D09">
            <wp:extent cx="3124200" cy="2879921"/>
            <wp:effectExtent l="0" t="0" r="0" b="0"/>
            <wp:docPr id="415332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32782" name=""/>
                    <pic:cNvPicPr/>
                  </pic:nvPicPr>
                  <pic:blipFill>
                    <a:blip r:embed="rId12"/>
                    <a:stretch>
                      <a:fillRect/>
                    </a:stretch>
                  </pic:blipFill>
                  <pic:spPr>
                    <a:xfrm>
                      <a:off x="0" y="0"/>
                      <a:ext cx="3127219" cy="2882704"/>
                    </a:xfrm>
                    <a:prstGeom prst="rect">
                      <a:avLst/>
                    </a:prstGeom>
                  </pic:spPr>
                </pic:pic>
              </a:graphicData>
            </a:graphic>
          </wp:inline>
        </w:drawing>
      </w:r>
    </w:p>
    <w:p w14:paraId="5E935DEF" w14:textId="77777777" w:rsidR="00CE6A1D" w:rsidRDefault="00CE6A1D" w:rsidP="00CE6A1D">
      <w:pPr>
        <w:rPr>
          <w:rFonts w:ascii="Arial" w:hAnsi="Arial" w:cs="Arial"/>
          <w:b/>
          <w:bCs/>
          <w:sz w:val="24"/>
          <w:szCs w:val="24"/>
          <w:lang w:val="fr-FR"/>
        </w:rPr>
      </w:pPr>
    </w:p>
    <w:p w14:paraId="5B55F714" w14:textId="0CB388CA" w:rsidR="00CE6A1D" w:rsidRPr="00CE6A1D" w:rsidRDefault="00CE6A1D" w:rsidP="00CE6A1D">
      <w:pPr>
        <w:rPr>
          <w:rFonts w:ascii="Arial" w:hAnsi="Arial" w:cs="Arial"/>
          <w:sz w:val="24"/>
          <w:szCs w:val="24"/>
          <w:lang w:val="fr-FR"/>
        </w:rPr>
      </w:pPr>
      <w:r w:rsidRPr="00CE6A1D">
        <w:rPr>
          <w:rFonts w:ascii="Arial" w:hAnsi="Arial" w:cs="Arial"/>
          <w:b/>
          <w:bCs/>
          <w:sz w:val="24"/>
          <w:szCs w:val="24"/>
          <w:lang w:val="fr-FR"/>
        </w:rPr>
        <w:t>Interprétation et comparaison :</w:t>
      </w:r>
      <w:r w:rsidRPr="00CE6A1D">
        <w:rPr>
          <w:rFonts w:ascii="Arial" w:hAnsi="Arial" w:cs="Arial"/>
          <w:sz w:val="24"/>
          <w:szCs w:val="24"/>
          <w:lang w:val="fr-FR"/>
        </w:rPr>
        <w:t xml:space="preserve"> Le t-SNE se révèle très efficace pour regrouper les smartphones par "familles" de caractéristiques de manière non-linéaire.</w:t>
      </w:r>
    </w:p>
    <w:p w14:paraId="0BF4905D" w14:textId="77777777" w:rsidR="00CE6A1D" w:rsidRPr="00CE6A1D" w:rsidRDefault="00CE6A1D" w:rsidP="00CE6A1D">
      <w:pPr>
        <w:numPr>
          <w:ilvl w:val="0"/>
          <w:numId w:val="27"/>
        </w:numPr>
        <w:rPr>
          <w:rFonts w:ascii="Arial" w:hAnsi="Arial" w:cs="Arial"/>
          <w:sz w:val="24"/>
          <w:szCs w:val="24"/>
          <w:lang w:val="fr-FR"/>
        </w:rPr>
      </w:pPr>
      <w:r w:rsidRPr="00CE6A1D">
        <w:rPr>
          <w:rFonts w:ascii="Arial" w:hAnsi="Arial" w:cs="Arial"/>
          <w:b/>
          <w:bCs/>
          <w:sz w:val="24"/>
          <w:szCs w:val="24"/>
          <w:lang w:val="fr-FR"/>
        </w:rPr>
        <w:t>Formation de clusters :</w:t>
      </w:r>
      <w:r w:rsidRPr="00CE6A1D">
        <w:rPr>
          <w:rFonts w:ascii="Arial" w:hAnsi="Arial" w:cs="Arial"/>
          <w:sz w:val="24"/>
          <w:szCs w:val="24"/>
          <w:lang w:val="fr-FR"/>
        </w:rPr>
        <w:t xml:space="preserve"> Contrairement à l'ACP où les points sont étalés, le t-SNE a tendance à former des îlots ou des amas. Ces groupes représentent souvent des segments de marché cohérents (</w:t>
      </w:r>
      <w:proofErr w:type="gramStart"/>
      <w:r w:rsidRPr="00CE6A1D">
        <w:rPr>
          <w:rFonts w:ascii="Arial" w:hAnsi="Arial" w:cs="Arial"/>
          <w:sz w:val="24"/>
          <w:szCs w:val="24"/>
          <w:lang w:val="fr-FR"/>
        </w:rPr>
        <w:t>ex:</w:t>
      </w:r>
      <w:proofErr w:type="gramEnd"/>
      <w:r w:rsidRPr="00CE6A1D">
        <w:rPr>
          <w:rFonts w:ascii="Arial" w:hAnsi="Arial" w:cs="Arial"/>
          <w:sz w:val="24"/>
          <w:szCs w:val="24"/>
          <w:lang w:val="fr-FR"/>
        </w:rPr>
        <w:t xml:space="preserve"> le segment des téléphones "Gaming" avec beaucoup de RAM et de batterie).</w:t>
      </w:r>
    </w:p>
    <w:p w14:paraId="4052E7F2" w14:textId="77777777" w:rsidR="00CE6A1D" w:rsidRPr="00CE6A1D" w:rsidRDefault="00CE6A1D" w:rsidP="00CE6A1D">
      <w:pPr>
        <w:numPr>
          <w:ilvl w:val="0"/>
          <w:numId w:val="27"/>
        </w:numPr>
        <w:rPr>
          <w:rFonts w:ascii="Arial" w:hAnsi="Arial" w:cs="Arial"/>
          <w:sz w:val="24"/>
          <w:szCs w:val="24"/>
          <w:lang w:val="fr-FR"/>
        </w:rPr>
      </w:pPr>
      <w:r w:rsidRPr="00CE6A1D">
        <w:rPr>
          <w:rFonts w:ascii="Arial" w:hAnsi="Arial" w:cs="Arial"/>
          <w:b/>
          <w:bCs/>
          <w:sz w:val="24"/>
          <w:szCs w:val="24"/>
          <w:lang w:val="fr-FR"/>
        </w:rPr>
        <w:t>Utilité pour l'analyse :</w:t>
      </w:r>
      <w:r w:rsidRPr="00CE6A1D">
        <w:rPr>
          <w:rFonts w:ascii="Arial" w:hAnsi="Arial" w:cs="Arial"/>
          <w:sz w:val="24"/>
          <w:szCs w:val="24"/>
          <w:lang w:val="fr-FR"/>
        </w:rPr>
        <w:t xml:space="preserve"> Cette méthode nous permet de confirmer que nos données ne sont pas aléatoires mais structurées par des spécifications techniques communes qui définissent des catégories de produits bien distinctes.</w:t>
      </w:r>
    </w:p>
    <w:p w14:paraId="2977E3E0" w14:textId="77777777" w:rsidR="00CE6A1D" w:rsidRDefault="00CE6A1D" w:rsidP="00CE6A1D">
      <w:pPr>
        <w:rPr>
          <w:rFonts w:ascii="Arial" w:hAnsi="Arial" w:cs="Arial"/>
          <w:b/>
          <w:bCs/>
          <w:sz w:val="24"/>
          <w:szCs w:val="24"/>
          <w:lang w:val="fr-FR"/>
        </w:rPr>
      </w:pPr>
    </w:p>
    <w:p w14:paraId="4799168A" w14:textId="56878EA3" w:rsidR="00CE6A1D" w:rsidRPr="00CE6A1D" w:rsidRDefault="00CE6A1D" w:rsidP="00CE6A1D">
      <w:pPr>
        <w:rPr>
          <w:rFonts w:ascii="Arial" w:hAnsi="Arial" w:cs="Arial"/>
          <w:b/>
          <w:bCs/>
          <w:sz w:val="24"/>
          <w:szCs w:val="24"/>
          <w:lang w:val="fr-FR"/>
        </w:rPr>
      </w:pPr>
      <w:r w:rsidRPr="00CE6A1D">
        <w:rPr>
          <w:rFonts w:ascii="Arial" w:hAnsi="Arial" w:cs="Arial"/>
          <w:b/>
          <w:bCs/>
          <w:sz w:val="24"/>
          <w:szCs w:val="24"/>
          <w:lang w:val="fr-FR"/>
        </w:rPr>
        <w:t>5.3. Impact sur l'analyse globale</w:t>
      </w:r>
    </w:p>
    <w:p w14:paraId="57028DFD" w14:textId="77777777" w:rsidR="00CE6A1D" w:rsidRPr="00CE6A1D" w:rsidRDefault="00CE6A1D" w:rsidP="00CE6A1D">
      <w:pPr>
        <w:rPr>
          <w:rFonts w:ascii="Arial" w:hAnsi="Arial" w:cs="Arial"/>
          <w:sz w:val="24"/>
          <w:szCs w:val="24"/>
          <w:lang w:val="fr-FR"/>
        </w:rPr>
      </w:pPr>
      <w:r w:rsidRPr="00CE6A1D">
        <w:rPr>
          <w:rFonts w:ascii="Arial" w:hAnsi="Arial" w:cs="Arial"/>
          <w:sz w:val="24"/>
          <w:szCs w:val="24"/>
          <w:lang w:val="fr-FR"/>
        </w:rPr>
        <w:t>L'utilisation conjointe de ces deux techniques nous apporte une vision complète :</w:t>
      </w:r>
    </w:p>
    <w:p w14:paraId="180E054B" w14:textId="77777777" w:rsidR="00CE6A1D" w:rsidRPr="00CE6A1D" w:rsidRDefault="00CE6A1D" w:rsidP="00CE6A1D">
      <w:pPr>
        <w:numPr>
          <w:ilvl w:val="0"/>
          <w:numId w:val="28"/>
        </w:numPr>
        <w:rPr>
          <w:rFonts w:ascii="Arial" w:hAnsi="Arial" w:cs="Arial"/>
          <w:sz w:val="24"/>
          <w:szCs w:val="24"/>
          <w:lang w:val="fr-FR"/>
        </w:rPr>
      </w:pPr>
      <w:r w:rsidRPr="00CE6A1D">
        <w:rPr>
          <w:rFonts w:ascii="Arial" w:hAnsi="Arial" w:cs="Arial"/>
          <w:b/>
          <w:bCs/>
          <w:sz w:val="24"/>
          <w:szCs w:val="24"/>
          <w:lang w:val="fr-FR"/>
        </w:rPr>
        <w:t>L'ACP</w:t>
      </w:r>
      <w:r w:rsidRPr="00CE6A1D">
        <w:rPr>
          <w:rFonts w:ascii="Arial" w:hAnsi="Arial" w:cs="Arial"/>
          <w:sz w:val="24"/>
          <w:szCs w:val="24"/>
          <w:lang w:val="fr-FR"/>
        </w:rPr>
        <w:t xml:space="preserve"> valide la structure globale et la variance de notre </w:t>
      </w:r>
      <w:proofErr w:type="spellStart"/>
      <w:r w:rsidRPr="00CE6A1D">
        <w:rPr>
          <w:rFonts w:ascii="Arial" w:hAnsi="Arial" w:cs="Arial"/>
          <w:sz w:val="24"/>
          <w:szCs w:val="24"/>
          <w:lang w:val="fr-FR"/>
        </w:rPr>
        <w:t>dataset</w:t>
      </w:r>
      <w:proofErr w:type="spellEnd"/>
      <w:r w:rsidRPr="00CE6A1D">
        <w:rPr>
          <w:rFonts w:ascii="Arial" w:hAnsi="Arial" w:cs="Arial"/>
          <w:sz w:val="24"/>
          <w:szCs w:val="24"/>
          <w:lang w:val="fr-FR"/>
        </w:rPr>
        <w:t>.</w:t>
      </w:r>
    </w:p>
    <w:p w14:paraId="6CEDD4AD" w14:textId="77777777" w:rsidR="00CE6A1D" w:rsidRPr="00CE6A1D" w:rsidRDefault="00CE6A1D" w:rsidP="00CE6A1D">
      <w:pPr>
        <w:numPr>
          <w:ilvl w:val="0"/>
          <w:numId w:val="28"/>
        </w:numPr>
        <w:rPr>
          <w:rFonts w:ascii="Arial" w:hAnsi="Arial" w:cs="Arial"/>
          <w:sz w:val="24"/>
          <w:szCs w:val="24"/>
          <w:lang w:val="fr-FR"/>
        </w:rPr>
      </w:pPr>
      <w:r w:rsidRPr="00CE6A1D">
        <w:rPr>
          <w:rFonts w:ascii="Arial" w:hAnsi="Arial" w:cs="Arial"/>
          <w:b/>
          <w:bCs/>
          <w:sz w:val="24"/>
          <w:szCs w:val="24"/>
          <w:lang w:val="fr-FR"/>
        </w:rPr>
        <w:t>Le t-SNE</w:t>
      </w:r>
      <w:r w:rsidRPr="00CE6A1D">
        <w:rPr>
          <w:rFonts w:ascii="Arial" w:hAnsi="Arial" w:cs="Arial"/>
          <w:sz w:val="24"/>
          <w:szCs w:val="24"/>
          <w:lang w:val="fr-FR"/>
        </w:rPr>
        <w:t xml:space="preserve"> confirme l'existence de relations locales complexes entre les modèles de smartphones. Ces visualisations justifient l'utilisation d'un modèle de Machine Learning capable de capturer ces structures, comme l'arbre de décision, qui saura segmenter ces différents groupes pour prédire le prix.</w:t>
      </w:r>
    </w:p>
    <w:p w14:paraId="7742529F" w14:textId="77777777" w:rsidR="00CA3398" w:rsidRDefault="00CA3398">
      <w:pPr>
        <w:rPr>
          <w:lang w:val="fr-FR"/>
        </w:rPr>
      </w:pPr>
    </w:p>
    <w:p w14:paraId="372796FA" w14:textId="77777777" w:rsidR="00CA3398" w:rsidRDefault="00CA3398">
      <w:pPr>
        <w:rPr>
          <w:lang w:val="fr-FR"/>
        </w:rPr>
      </w:pPr>
    </w:p>
    <w:p w14:paraId="65C6DF13" w14:textId="77777777" w:rsidR="00CA3398" w:rsidRDefault="00CA3398">
      <w:pPr>
        <w:rPr>
          <w:lang w:val="fr-FR"/>
        </w:rPr>
      </w:pPr>
    </w:p>
    <w:p w14:paraId="723C0470" w14:textId="77777777" w:rsidR="00CE6A1D" w:rsidRPr="00CE6A1D" w:rsidRDefault="00CE6A1D" w:rsidP="00CE6A1D">
      <w:pPr>
        <w:ind w:left="720"/>
        <w:rPr>
          <w:rFonts w:ascii="Arial" w:hAnsi="Arial" w:cs="Arial"/>
          <w:b/>
          <w:bCs/>
          <w:sz w:val="24"/>
          <w:szCs w:val="24"/>
          <w:lang w:val="fr-FR"/>
        </w:rPr>
      </w:pPr>
      <w:r w:rsidRPr="00CE6A1D">
        <w:rPr>
          <w:rFonts w:ascii="Arial" w:hAnsi="Arial" w:cs="Arial"/>
          <w:b/>
          <w:bCs/>
          <w:sz w:val="24"/>
          <w:szCs w:val="24"/>
          <w:lang w:val="fr-FR"/>
        </w:rPr>
        <w:t>6. Modélisation : l'Arbre de Décision</w:t>
      </w:r>
    </w:p>
    <w:p w14:paraId="03832572" w14:textId="77777777" w:rsidR="00CE6A1D" w:rsidRPr="00CE6A1D" w:rsidRDefault="00CE6A1D" w:rsidP="00CE6A1D">
      <w:pPr>
        <w:ind w:left="720"/>
        <w:rPr>
          <w:rFonts w:ascii="Arial" w:hAnsi="Arial" w:cs="Arial"/>
          <w:sz w:val="24"/>
          <w:szCs w:val="24"/>
          <w:lang w:val="fr-FR"/>
        </w:rPr>
      </w:pPr>
      <w:r w:rsidRPr="00CE6A1D">
        <w:rPr>
          <w:rFonts w:ascii="Arial" w:hAnsi="Arial" w:cs="Arial"/>
          <w:sz w:val="24"/>
          <w:szCs w:val="24"/>
          <w:lang w:val="fr-FR"/>
        </w:rPr>
        <w:t>Le choix de l'Arbre de Décision (</w:t>
      </w:r>
      <w:proofErr w:type="spellStart"/>
      <w:r w:rsidRPr="00CE6A1D">
        <w:rPr>
          <w:rFonts w:ascii="Arial" w:hAnsi="Arial" w:cs="Arial"/>
          <w:sz w:val="24"/>
          <w:szCs w:val="24"/>
          <w:lang w:val="fr-FR"/>
        </w:rPr>
        <w:t>Decision</w:t>
      </w:r>
      <w:proofErr w:type="spellEnd"/>
      <w:r w:rsidRPr="00CE6A1D">
        <w:rPr>
          <w:rFonts w:ascii="Arial" w:hAnsi="Arial" w:cs="Arial"/>
          <w:sz w:val="24"/>
          <w:szCs w:val="24"/>
          <w:lang w:val="fr-FR"/>
        </w:rPr>
        <w:t xml:space="preserve"> </w:t>
      </w:r>
      <w:proofErr w:type="spellStart"/>
      <w:r w:rsidRPr="00CE6A1D">
        <w:rPr>
          <w:rFonts w:ascii="Arial" w:hAnsi="Arial" w:cs="Arial"/>
          <w:sz w:val="24"/>
          <w:szCs w:val="24"/>
          <w:lang w:val="fr-FR"/>
        </w:rPr>
        <w:t>Tree</w:t>
      </w:r>
      <w:proofErr w:type="spellEnd"/>
      <w:r w:rsidRPr="00CE6A1D">
        <w:rPr>
          <w:rFonts w:ascii="Arial" w:hAnsi="Arial" w:cs="Arial"/>
          <w:sz w:val="24"/>
          <w:szCs w:val="24"/>
          <w:lang w:val="fr-FR"/>
        </w:rPr>
        <w:t xml:space="preserve"> </w:t>
      </w:r>
      <w:proofErr w:type="spellStart"/>
      <w:r w:rsidRPr="00CE6A1D">
        <w:rPr>
          <w:rFonts w:ascii="Arial" w:hAnsi="Arial" w:cs="Arial"/>
          <w:sz w:val="24"/>
          <w:szCs w:val="24"/>
          <w:lang w:val="fr-FR"/>
        </w:rPr>
        <w:t>Regressor</w:t>
      </w:r>
      <w:proofErr w:type="spellEnd"/>
      <w:r w:rsidRPr="00CE6A1D">
        <w:rPr>
          <w:rFonts w:ascii="Arial" w:hAnsi="Arial" w:cs="Arial"/>
          <w:sz w:val="24"/>
          <w:szCs w:val="24"/>
          <w:lang w:val="fr-FR"/>
        </w:rPr>
        <w:t xml:space="preserve">) comme modèle principal de ce projet n'est pas fortuit. Contrairement aux modèles de type "boîte noire" (comme les réseaux de neurones), l'arbre de décision offre une </w:t>
      </w:r>
      <w:r w:rsidRPr="00CE6A1D">
        <w:rPr>
          <w:rFonts w:ascii="Arial" w:hAnsi="Arial" w:cs="Arial"/>
          <w:b/>
          <w:bCs/>
          <w:sz w:val="24"/>
          <w:szCs w:val="24"/>
          <w:lang w:val="fr-FR"/>
        </w:rPr>
        <w:t>transparence totale</w:t>
      </w:r>
      <w:r w:rsidRPr="00CE6A1D">
        <w:rPr>
          <w:rFonts w:ascii="Arial" w:hAnsi="Arial" w:cs="Arial"/>
          <w:sz w:val="24"/>
          <w:szCs w:val="24"/>
          <w:lang w:val="fr-FR"/>
        </w:rPr>
        <w:t>, permettant de comprendre chaque étape du raisonnement logique menant à la prédiction d'un prix.</w:t>
      </w:r>
    </w:p>
    <w:p w14:paraId="5940280E" w14:textId="77777777" w:rsidR="00CE6A1D" w:rsidRPr="00CE6A1D" w:rsidRDefault="00CE6A1D" w:rsidP="00CE6A1D">
      <w:pPr>
        <w:ind w:left="720"/>
        <w:rPr>
          <w:rFonts w:ascii="Arial" w:hAnsi="Arial" w:cs="Arial"/>
          <w:b/>
          <w:bCs/>
          <w:sz w:val="24"/>
          <w:szCs w:val="24"/>
          <w:lang w:val="fr-FR"/>
        </w:rPr>
      </w:pPr>
      <w:r w:rsidRPr="00CE6A1D">
        <w:rPr>
          <w:rFonts w:ascii="Arial" w:hAnsi="Arial" w:cs="Arial"/>
          <w:b/>
          <w:bCs/>
          <w:sz w:val="24"/>
          <w:szCs w:val="24"/>
          <w:lang w:val="fr-FR"/>
        </w:rPr>
        <w:t>6.1. Identification des caractéristiques pertinentes (</w:t>
      </w:r>
      <w:proofErr w:type="spellStart"/>
      <w:r w:rsidRPr="00CE6A1D">
        <w:rPr>
          <w:rFonts w:ascii="Arial" w:hAnsi="Arial" w:cs="Arial"/>
          <w:b/>
          <w:bCs/>
          <w:sz w:val="24"/>
          <w:szCs w:val="24"/>
          <w:lang w:val="fr-FR"/>
        </w:rPr>
        <w:t>Feature</w:t>
      </w:r>
      <w:proofErr w:type="spellEnd"/>
      <w:r w:rsidRPr="00CE6A1D">
        <w:rPr>
          <w:rFonts w:ascii="Arial" w:hAnsi="Arial" w:cs="Arial"/>
          <w:b/>
          <w:bCs/>
          <w:sz w:val="24"/>
          <w:szCs w:val="24"/>
          <w:lang w:val="fr-FR"/>
        </w:rPr>
        <w:t xml:space="preserve"> Importance)</w:t>
      </w:r>
    </w:p>
    <w:p w14:paraId="0D4D9048" w14:textId="77777777" w:rsidR="00CE6A1D" w:rsidRPr="00CE6A1D" w:rsidRDefault="00CE6A1D" w:rsidP="00CE6A1D">
      <w:pPr>
        <w:ind w:left="720"/>
        <w:rPr>
          <w:rFonts w:ascii="Arial" w:hAnsi="Arial" w:cs="Arial"/>
          <w:sz w:val="24"/>
          <w:szCs w:val="24"/>
          <w:lang w:val="fr-FR"/>
        </w:rPr>
      </w:pPr>
      <w:r w:rsidRPr="00CE6A1D">
        <w:rPr>
          <w:rFonts w:ascii="Arial" w:hAnsi="Arial" w:cs="Arial"/>
          <w:sz w:val="24"/>
          <w:szCs w:val="24"/>
          <w:lang w:val="fr-FR"/>
        </w:rPr>
        <w:t>Avant d'analyser la structure de l'arbre, il est essentiel d'identifier quelles variables ont le plus influencé l'apprentissage du modèle.</w:t>
      </w:r>
    </w:p>
    <w:p w14:paraId="39B0F6CA" w14:textId="77777777" w:rsidR="00CE6A1D" w:rsidRDefault="00CE6A1D" w:rsidP="00CE6A1D">
      <w:pPr>
        <w:ind w:left="720"/>
        <w:rPr>
          <w:rFonts w:ascii="Arial" w:hAnsi="Arial" w:cs="Arial"/>
          <w:b/>
          <w:bCs/>
          <w:sz w:val="24"/>
          <w:szCs w:val="24"/>
          <w:lang w:val="fr-FR"/>
        </w:rPr>
      </w:pPr>
      <w:r w:rsidRPr="00CE6A1D">
        <w:rPr>
          <w:rFonts w:ascii="Segoe UI Emoji" w:hAnsi="Segoe UI Emoji" w:cs="Segoe UI Emoji"/>
          <w:b/>
          <w:bCs/>
          <w:sz w:val="24"/>
          <w:szCs w:val="24"/>
          <w:lang w:val="fr-FR"/>
        </w:rPr>
        <w:drawing>
          <wp:inline distT="0" distB="0" distL="0" distR="0" wp14:anchorId="3D4ED2C6" wp14:editId="7D5CE9A5">
            <wp:extent cx="4711700" cy="2986144"/>
            <wp:effectExtent l="0" t="0" r="0" b="5080"/>
            <wp:docPr id="237244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44261" name=""/>
                    <pic:cNvPicPr/>
                  </pic:nvPicPr>
                  <pic:blipFill>
                    <a:blip r:embed="rId13"/>
                    <a:stretch>
                      <a:fillRect/>
                    </a:stretch>
                  </pic:blipFill>
                  <pic:spPr>
                    <a:xfrm>
                      <a:off x="0" y="0"/>
                      <a:ext cx="4732331" cy="2999220"/>
                    </a:xfrm>
                    <a:prstGeom prst="rect">
                      <a:avLst/>
                    </a:prstGeom>
                  </pic:spPr>
                </pic:pic>
              </a:graphicData>
            </a:graphic>
          </wp:inline>
        </w:drawing>
      </w:r>
    </w:p>
    <w:p w14:paraId="5BFFC458" w14:textId="77777777" w:rsidR="00CE6A1D" w:rsidRDefault="00CE6A1D" w:rsidP="00CE6A1D">
      <w:pPr>
        <w:ind w:left="720"/>
        <w:rPr>
          <w:rFonts w:ascii="Arial" w:hAnsi="Arial" w:cs="Arial"/>
          <w:b/>
          <w:bCs/>
          <w:sz w:val="24"/>
          <w:szCs w:val="24"/>
          <w:lang w:val="fr-FR"/>
        </w:rPr>
      </w:pPr>
    </w:p>
    <w:p w14:paraId="1D39B757" w14:textId="77777777" w:rsidR="00CE6A1D" w:rsidRDefault="00CE6A1D" w:rsidP="00CE6A1D">
      <w:pPr>
        <w:ind w:left="720"/>
        <w:rPr>
          <w:rFonts w:ascii="Arial" w:hAnsi="Arial" w:cs="Arial"/>
          <w:b/>
          <w:bCs/>
          <w:sz w:val="24"/>
          <w:szCs w:val="24"/>
          <w:lang w:val="fr-FR"/>
        </w:rPr>
      </w:pPr>
    </w:p>
    <w:p w14:paraId="5C4DD606" w14:textId="77777777" w:rsidR="00CE6A1D" w:rsidRDefault="00CE6A1D" w:rsidP="00CE6A1D">
      <w:pPr>
        <w:ind w:left="720"/>
        <w:rPr>
          <w:rFonts w:ascii="Arial" w:hAnsi="Arial" w:cs="Arial"/>
          <w:b/>
          <w:bCs/>
          <w:sz w:val="24"/>
          <w:szCs w:val="24"/>
          <w:lang w:val="fr-FR"/>
        </w:rPr>
      </w:pPr>
    </w:p>
    <w:p w14:paraId="16F47178" w14:textId="77777777" w:rsidR="00CE6A1D" w:rsidRDefault="00CE6A1D" w:rsidP="00CE6A1D">
      <w:pPr>
        <w:ind w:left="720"/>
        <w:rPr>
          <w:rFonts w:ascii="Arial" w:hAnsi="Arial" w:cs="Arial"/>
          <w:b/>
          <w:bCs/>
          <w:sz w:val="24"/>
          <w:szCs w:val="24"/>
          <w:lang w:val="fr-FR"/>
        </w:rPr>
      </w:pPr>
    </w:p>
    <w:p w14:paraId="17A1ECCC" w14:textId="3118940D" w:rsidR="00CE6A1D" w:rsidRPr="00CE6A1D" w:rsidRDefault="00CE6A1D" w:rsidP="00CE6A1D">
      <w:pPr>
        <w:ind w:left="720"/>
        <w:rPr>
          <w:rFonts w:ascii="Arial" w:hAnsi="Arial" w:cs="Arial"/>
          <w:sz w:val="24"/>
          <w:szCs w:val="24"/>
          <w:lang w:val="fr-FR"/>
        </w:rPr>
      </w:pPr>
      <w:r w:rsidRPr="00CE6A1D">
        <w:rPr>
          <w:rFonts w:ascii="Arial" w:hAnsi="Arial" w:cs="Arial"/>
          <w:b/>
          <w:bCs/>
          <w:sz w:val="24"/>
          <w:szCs w:val="24"/>
          <w:lang w:val="fr-FR"/>
        </w:rPr>
        <w:t>Analyse de l'importance :</w:t>
      </w:r>
      <w:r w:rsidRPr="00CE6A1D">
        <w:rPr>
          <w:rFonts w:ascii="Arial" w:hAnsi="Arial" w:cs="Arial"/>
          <w:sz w:val="24"/>
          <w:szCs w:val="24"/>
          <w:lang w:val="fr-FR"/>
        </w:rPr>
        <w:t xml:space="preserve"> Le graphique révèle que la </w:t>
      </w:r>
      <w:r w:rsidRPr="00CE6A1D">
        <w:rPr>
          <w:rFonts w:ascii="Arial" w:hAnsi="Arial" w:cs="Arial"/>
          <w:b/>
          <w:bCs/>
          <w:sz w:val="24"/>
          <w:szCs w:val="24"/>
          <w:lang w:val="fr-FR"/>
        </w:rPr>
        <w:t>Batterie (mAh)</w:t>
      </w:r>
      <w:r w:rsidRPr="00CE6A1D">
        <w:rPr>
          <w:rFonts w:ascii="Arial" w:hAnsi="Arial" w:cs="Arial"/>
          <w:sz w:val="24"/>
          <w:szCs w:val="24"/>
          <w:lang w:val="fr-FR"/>
        </w:rPr>
        <w:t xml:space="preserve"> et la </w:t>
      </w:r>
      <w:r w:rsidRPr="00CE6A1D">
        <w:rPr>
          <w:rFonts w:ascii="Arial" w:hAnsi="Arial" w:cs="Arial"/>
          <w:b/>
          <w:bCs/>
          <w:sz w:val="24"/>
          <w:szCs w:val="24"/>
          <w:lang w:val="fr-FR"/>
        </w:rPr>
        <w:t>RAM (GB)</w:t>
      </w:r>
      <w:r w:rsidRPr="00CE6A1D">
        <w:rPr>
          <w:rFonts w:ascii="Arial" w:hAnsi="Arial" w:cs="Arial"/>
          <w:sz w:val="24"/>
          <w:szCs w:val="24"/>
          <w:lang w:val="fr-FR"/>
        </w:rPr>
        <w:t xml:space="preserve"> sont les prédicteurs les plus puissants dans notre </w:t>
      </w:r>
      <w:proofErr w:type="spellStart"/>
      <w:r w:rsidRPr="00CE6A1D">
        <w:rPr>
          <w:rFonts w:ascii="Arial" w:hAnsi="Arial" w:cs="Arial"/>
          <w:sz w:val="24"/>
          <w:szCs w:val="24"/>
          <w:lang w:val="fr-FR"/>
        </w:rPr>
        <w:t>dataset</w:t>
      </w:r>
      <w:proofErr w:type="spellEnd"/>
      <w:r w:rsidRPr="00CE6A1D">
        <w:rPr>
          <w:rFonts w:ascii="Arial" w:hAnsi="Arial" w:cs="Arial"/>
          <w:sz w:val="24"/>
          <w:szCs w:val="24"/>
          <w:lang w:val="fr-FR"/>
        </w:rPr>
        <w:t>. Cela confirme notre hypothèse de départ : sur le marché des smartphones, la valeur est intrinsèquement liée à la performance matérielle et à l'autonomie. On note également que certaines marques spécifiques apparaissent dans le top des importances, ce qui souligne l'impact du prestige de la marque sur le positionnement tarifaire, indépendamment des composants.</w:t>
      </w:r>
    </w:p>
    <w:p w14:paraId="3A06142B" w14:textId="77777777" w:rsidR="00CE6A1D" w:rsidRPr="00CE6A1D" w:rsidRDefault="00CE6A1D" w:rsidP="00CE6A1D">
      <w:pPr>
        <w:ind w:left="720"/>
        <w:rPr>
          <w:rFonts w:ascii="Arial" w:hAnsi="Arial" w:cs="Arial"/>
          <w:b/>
          <w:bCs/>
          <w:sz w:val="24"/>
          <w:szCs w:val="24"/>
          <w:lang w:val="fr-FR"/>
        </w:rPr>
      </w:pPr>
      <w:r w:rsidRPr="00CE6A1D">
        <w:rPr>
          <w:rFonts w:ascii="Arial" w:hAnsi="Arial" w:cs="Arial"/>
          <w:b/>
          <w:bCs/>
          <w:sz w:val="24"/>
          <w:szCs w:val="24"/>
          <w:lang w:val="fr-FR"/>
        </w:rPr>
        <w:lastRenderedPageBreak/>
        <w:t>6.2. Visualisation et structure de l'Arbre de Décision</w:t>
      </w:r>
    </w:p>
    <w:p w14:paraId="16408918" w14:textId="77777777" w:rsidR="00CE6A1D" w:rsidRPr="00CE6A1D" w:rsidRDefault="00CE6A1D" w:rsidP="00CE6A1D">
      <w:pPr>
        <w:ind w:left="720"/>
        <w:rPr>
          <w:rFonts w:ascii="Arial" w:hAnsi="Arial" w:cs="Arial"/>
          <w:sz w:val="24"/>
          <w:szCs w:val="24"/>
          <w:lang w:val="fr-FR"/>
        </w:rPr>
      </w:pPr>
      <w:r w:rsidRPr="00CE6A1D">
        <w:rPr>
          <w:rFonts w:ascii="Arial" w:hAnsi="Arial" w:cs="Arial"/>
          <w:sz w:val="24"/>
          <w:szCs w:val="24"/>
          <w:lang w:val="fr-FR"/>
        </w:rPr>
        <w:t>L'arbre de décision fonctionne par une segmentation récursive de l'espace des données.</w:t>
      </w:r>
    </w:p>
    <w:p w14:paraId="07476ABA" w14:textId="77777777" w:rsidR="007B6E15" w:rsidRDefault="007B6E15" w:rsidP="00CE6A1D">
      <w:pPr>
        <w:ind w:left="720"/>
        <w:rPr>
          <w:rFonts w:ascii="Arial" w:hAnsi="Arial" w:cs="Arial"/>
          <w:b/>
          <w:bCs/>
          <w:sz w:val="24"/>
          <w:szCs w:val="24"/>
          <w:lang w:val="fr-FR"/>
        </w:rPr>
      </w:pPr>
      <w:r w:rsidRPr="007B6E15">
        <w:rPr>
          <w:rFonts w:ascii="Segoe UI Emoji" w:hAnsi="Segoe UI Emoji" w:cs="Segoe UI Emoji"/>
          <w:b/>
          <w:bCs/>
          <w:sz w:val="24"/>
          <w:szCs w:val="24"/>
          <w:lang w:val="fr-FR"/>
        </w:rPr>
        <w:drawing>
          <wp:inline distT="0" distB="0" distL="0" distR="0" wp14:anchorId="6A32FCF2" wp14:editId="411ECE8B">
            <wp:extent cx="4458322" cy="2848373"/>
            <wp:effectExtent l="0" t="0" r="0" b="9525"/>
            <wp:docPr id="269715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5098" name=""/>
                    <pic:cNvPicPr/>
                  </pic:nvPicPr>
                  <pic:blipFill>
                    <a:blip r:embed="rId14"/>
                    <a:stretch>
                      <a:fillRect/>
                    </a:stretch>
                  </pic:blipFill>
                  <pic:spPr>
                    <a:xfrm>
                      <a:off x="0" y="0"/>
                      <a:ext cx="4458322" cy="2848373"/>
                    </a:xfrm>
                    <a:prstGeom prst="rect">
                      <a:avLst/>
                    </a:prstGeom>
                  </pic:spPr>
                </pic:pic>
              </a:graphicData>
            </a:graphic>
          </wp:inline>
        </w:drawing>
      </w:r>
    </w:p>
    <w:p w14:paraId="07C69E72" w14:textId="77777777" w:rsidR="007B6E15" w:rsidRDefault="007B6E15" w:rsidP="00CE6A1D">
      <w:pPr>
        <w:ind w:left="720"/>
        <w:rPr>
          <w:rFonts w:ascii="Arial" w:hAnsi="Arial" w:cs="Arial"/>
          <w:b/>
          <w:bCs/>
          <w:sz w:val="24"/>
          <w:szCs w:val="24"/>
          <w:lang w:val="fr-FR"/>
        </w:rPr>
      </w:pPr>
    </w:p>
    <w:p w14:paraId="7FCFF7EE" w14:textId="77777777" w:rsidR="007B6E15" w:rsidRDefault="007B6E15" w:rsidP="00CE6A1D">
      <w:pPr>
        <w:ind w:left="720"/>
        <w:rPr>
          <w:rFonts w:ascii="Arial" w:hAnsi="Arial" w:cs="Arial"/>
          <w:b/>
          <w:bCs/>
          <w:sz w:val="24"/>
          <w:szCs w:val="24"/>
          <w:lang w:val="fr-FR"/>
        </w:rPr>
      </w:pPr>
    </w:p>
    <w:p w14:paraId="321825D1" w14:textId="6867527B" w:rsidR="00CE6A1D" w:rsidRPr="00CE6A1D" w:rsidRDefault="00CE6A1D" w:rsidP="00CE6A1D">
      <w:pPr>
        <w:ind w:left="720"/>
        <w:rPr>
          <w:rFonts w:ascii="Arial" w:hAnsi="Arial" w:cs="Arial"/>
          <w:b/>
          <w:bCs/>
          <w:sz w:val="24"/>
          <w:szCs w:val="24"/>
          <w:lang w:val="fr-FR"/>
        </w:rPr>
      </w:pPr>
      <w:r w:rsidRPr="00CE6A1D">
        <w:rPr>
          <w:rFonts w:ascii="Arial" w:hAnsi="Arial" w:cs="Arial"/>
          <w:b/>
          <w:bCs/>
          <w:sz w:val="24"/>
          <w:szCs w:val="24"/>
          <w:lang w:val="fr-FR"/>
        </w:rPr>
        <w:t>6.3. Analyse du raisonnement de l'IA (Le nœud racine)</w:t>
      </w:r>
    </w:p>
    <w:p w14:paraId="636F97AB" w14:textId="77777777" w:rsidR="00CE6A1D" w:rsidRPr="00CE6A1D" w:rsidRDefault="00CE6A1D" w:rsidP="00CE6A1D">
      <w:pPr>
        <w:ind w:left="720"/>
        <w:rPr>
          <w:rFonts w:ascii="Arial" w:hAnsi="Arial" w:cs="Arial"/>
          <w:sz w:val="24"/>
          <w:szCs w:val="24"/>
          <w:lang w:val="fr-FR"/>
        </w:rPr>
      </w:pPr>
      <w:r w:rsidRPr="00CE6A1D">
        <w:rPr>
          <w:rFonts w:ascii="Arial" w:hAnsi="Arial" w:cs="Arial"/>
          <w:sz w:val="24"/>
          <w:szCs w:val="24"/>
          <w:lang w:val="fr-FR"/>
        </w:rPr>
        <w:t>Pour prouver la robustesse de notre modèle, analysons le premier nœud de l'arbre (le nœud racine), qui représente la décision la plus discriminante.</w:t>
      </w:r>
    </w:p>
    <w:p w14:paraId="4B1A65AB" w14:textId="77777777" w:rsidR="00CE6A1D" w:rsidRPr="00CE6A1D" w:rsidRDefault="00CE6A1D" w:rsidP="00CE6A1D">
      <w:pPr>
        <w:ind w:left="720"/>
        <w:rPr>
          <w:rFonts w:ascii="Arial" w:hAnsi="Arial" w:cs="Arial"/>
          <w:sz w:val="24"/>
          <w:szCs w:val="24"/>
          <w:lang w:val="fr-FR"/>
        </w:rPr>
      </w:pPr>
      <w:r w:rsidRPr="00CE6A1D">
        <w:rPr>
          <w:rFonts w:ascii="Arial" w:hAnsi="Arial" w:cs="Arial"/>
          <w:b/>
          <w:bCs/>
          <w:sz w:val="24"/>
          <w:szCs w:val="24"/>
          <w:lang w:val="fr-FR"/>
        </w:rPr>
        <w:t>Exemple d'analyse (à adapter selon votre graphique) :</w:t>
      </w:r>
    </w:p>
    <w:p w14:paraId="4EBB3633" w14:textId="77777777" w:rsidR="00CE6A1D" w:rsidRPr="00CE6A1D" w:rsidRDefault="00CE6A1D" w:rsidP="00CE6A1D">
      <w:pPr>
        <w:numPr>
          <w:ilvl w:val="0"/>
          <w:numId w:val="30"/>
        </w:numPr>
        <w:rPr>
          <w:rFonts w:ascii="Arial" w:hAnsi="Arial" w:cs="Arial"/>
          <w:sz w:val="24"/>
          <w:szCs w:val="24"/>
          <w:lang w:val="fr-FR"/>
        </w:rPr>
      </w:pPr>
      <w:r w:rsidRPr="00CE6A1D">
        <w:rPr>
          <w:rFonts w:ascii="Arial" w:hAnsi="Arial" w:cs="Arial"/>
          <w:b/>
          <w:bCs/>
          <w:sz w:val="24"/>
          <w:szCs w:val="24"/>
          <w:lang w:val="fr-FR"/>
        </w:rPr>
        <w:t>Condition du nœud :</w:t>
      </w:r>
      <w:r w:rsidRPr="00CE6A1D">
        <w:rPr>
          <w:rFonts w:ascii="Arial" w:hAnsi="Arial" w:cs="Arial"/>
          <w:sz w:val="24"/>
          <w:szCs w:val="24"/>
          <w:lang w:val="fr-FR"/>
        </w:rPr>
        <w:t xml:space="preserve"> Si le premier nœud indique par exemple RAM_GB &lt;= 7.5, cela signifie que l'IA a identifié la barre des 8GB comme la frontière principale entre les smartphones "grand public" et les smartphones "premium".</w:t>
      </w:r>
    </w:p>
    <w:p w14:paraId="7F1B1DA3" w14:textId="77777777" w:rsidR="00CE6A1D" w:rsidRPr="00CE6A1D" w:rsidRDefault="00CE6A1D" w:rsidP="00CE6A1D">
      <w:pPr>
        <w:numPr>
          <w:ilvl w:val="0"/>
          <w:numId w:val="30"/>
        </w:numPr>
        <w:rPr>
          <w:rFonts w:ascii="Arial" w:hAnsi="Arial" w:cs="Arial"/>
          <w:sz w:val="24"/>
          <w:szCs w:val="24"/>
          <w:lang w:val="fr-FR"/>
        </w:rPr>
      </w:pPr>
      <w:r w:rsidRPr="00CE6A1D">
        <w:rPr>
          <w:rFonts w:ascii="Arial" w:hAnsi="Arial" w:cs="Arial"/>
          <w:b/>
          <w:bCs/>
          <w:sz w:val="24"/>
          <w:szCs w:val="24"/>
          <w:lang w:val="fr-FR"/>
        </w:rPr>
        <w:t>Branche Gauche (Vrai) :</w:t>
      </w:r>
      <w:r w:rsidRPr="00CE6A1D">
        <w:rPr>
          <w:rFonts w:ascii="Arial" w:hAnsi="Arial" w:cs="Arial"/>
          <w:sz w:val="24"/>
          <w:szCs w:val="24"/>
          <w:lang w:val="fr-FR"/>
        </w:rPr>
        <w:t xml:space="preserve"> Si la RAM est inférieure ou égale à 7.5 GB, l'IA se dirige vers des sous-groupes où les prix moyens sont plus bas. Elle affinera ensuite sa recherche en regardant peut-être la batterie ou la marque.</w:t>
      </w:r>
    </w:p>
    <w:p w14:paraId="4E4CF19F" w14:textId="77777777" w:rsidR="00CE6A1D" w:rsidRPr="00CE6A1D" w:rsidRDefault="00CE6A1D" w:rsidP="00CE6A1D">
      <w:pPr>
        <w:numPr>
          <w:ilvl w:val="0"/>
          <w:numId w:val="30"/>
        </w:numPr>
        <w:rPr>
          <w:rFonts w:ascii="Arial" w:hAnsi="Arial" w:cs="Arial"/>
          <w:sz w:val="24"/>
          <w:szCs w:val="24"/>
          <w:lang w:val="fr-FR"/>
        </w:rPr>
      </w:pPr>
      <w:r w:rsidRPr="00CE6A1D">
        <w:rPr>
          <w:rFonts w:ascii="Arial" w:hAnsi="Arial" w:cs="Arial"/>
          <w:b/>
          <w:bCs/>
          <w:sz w:val="24"/>
          <w:szCs w:val="24"/>
          <w:lang w:val="fr-FR"/>
        </w:rPr>
        <w:t>Branche Droite (Faux) :</w:t>
      </w:r>
      <w:r w:rsidRPr="00CE6A1D">
        <w:rPr>
          <w:rFonts w:ascii="Arial" w:hAnsi="Arial" w:cs="Arial"/>
          <w:sz w:val="24"/>
          <w:szCs w:val="24"/>
          <w:lang w:val="fr-FR"/>
        </w:rPr>
        <w:t xml:space="preserve"> Si la RAM est supérieure à 7.5 GB, l'IA entre immédiatement dans une logique de prix élevés. Elle vérifiera alors si le stockage est de 256GB ou 512GB pour ajuster la prédiction finale vers le haut de gamme.</w:t>
      </w:r>
    </w:p>
    <w:p w14:paraId="78DE40E4" w14:textId="77777777" w:rsidR="00CE6A1D" w:rsidRPr="00CE6A1D" w:rsidRDefault="00CE6A1D" w:rsidP="00CE6A1D">
      <w:pPr>
        <w:ind w:left="720"/>
        <w:rPr>
          <w:rFonts w:ascii="Arial" w:hAnsi="Arial" w:cs="Arial"/>
          <w:sz w:val="24"/>
          <w:szCs w:val="24"/>
          <w:lang w:val="fr-FR"/>
        </w:rPr>
      </w:pPr>
      <w:r w:rsidRPr="00CE6A1D">
        <w:rPr>
          <w:rFonts w:ascii="Arial" w:hAnsi="Arial" w:cs="Arial"/>
          <w:sz w:val="24"/>
          <w:szCs w:val="24"/>
          <w:lang w:val="fr-FR"/>
        </w:rPr>
        <w:t>Cette structure hiérarchique montre que l'IA ne se contente pas de faire une moyenne globale, mais segmente le marché en niches technologiques précises.</w:t>
      </w:r>
    </w:p>
    <w:p w14:paraId="0CB33DE8" w14:textId="77777777" w:rsidR="007B6E15" w:rsidRDefault="007B6E15" w:rsidP="00CE6A1D">
      <w:pPr>
        <w:ind w:left="720"/>
        <w:rPr>
          <w:rFonts w:ascii="Arial" w:hAnsi="Arial" w:cs="Arial"/>
          <w:b/>
          <w:bCs/>
          <w:sz w:val="24"/>
          <w:szCs w:val="24"/>
          <w:lang w:val="fr-FR"/>
        </w:rPr>
      </w:pPr>
    </w:p>
    <w:p w14:paraId="57A7DAB5" w14:textId="77777777" w:rsidR="007B6E15" w:rsidRDefault="007B6E15" w:rsidP="00CE6A1D">
      <w:pPr>
        <w:ind w:left="720"/>
        <w:rPr>
          <w:rFonts w:ascii="Arial" w:hAnsi="Arial" w:cs="Arial"/>
          <w:b/>
          <w:bCs/>
          <w:sz w:val="24"/>
          <w:szCs w:val="24"/>
          <w:lang w:val="fr-FR"/>
        </w:rPr>
      </w:pPr>
    </w:p>
    <w:p w14:paraId="016C6CC2" w14:textId="535AA63A" w:rsidR="00CE6A1D" w:rsidRDefault="00CE6A1D" w:rsidP="007B6E15">
      <w:pPr>
        <w:rPr>
          <w:rFonts w:ascii="Arial" w:hAnsi="Arial" w:cs="Arial"/>
          <w:b/>
          <w:bCs/>
          <w:sz w:val="24"/>
          <w:szCs w:val="24"/>
          <w:lang w:val="fr-FR"/>
        </w:rPr>
      </w:pPr>
      <w:r w:rsidRPr="00CE6A1D">
        <w:rPr>
          <w:rFonts w:ascii="Arial" w:hAnsi="Arial" w:cs="Arial"/>
          <w:b/>
          <w:bCs/>
          <w:sz w:val="24"/>
          <w:szCs w:val="24"/>
          <w:lang w:val="fr-FR"/>
        </w:rPr>
        <w:t>6.4. Évaluation des performances</w:t>
      </w:r>
    </w:p>
    <w:p w14:paraId="4BDCA6CB" w14:textId="77777777" w:rsidR="007B6E15" w:rsidRPr="00CE6A1D" w:rsidRDefault="007B6E15" w:rsidP="007B6E15">
      <w:pPr>
        <w:rPr>
          <w:rFonts w:ascii="Arial" w:hAnsi="Arial" w:cs="Arial"/>
          <w:b/>
          <w:bCs/>
          <w:sz w:val="24"/>
          <w:szCs w:val="24"/>
          <w:lang w:val="fr-FR"/>
        </w:rPr>
      </w:pPr>
    </w:p>
    <w:p w14:paraId="4AFD3C67" w14:textId="61F9A43C" w:rsidR="00CA3398" w:rsidRPr="007B6E15" w:rsidRDefault="00CE6A1D" w:rsidP="007B6E15">
      <w:pPr>
        <w:rPr>
          <w:rFonts w:ascii="Arial" w:hAnsi="Arial" w:cs="Arial"/>
          <w:sz w:val="24"/>
          <w:szCs w:val="24"/>
          <w:lang w:val="fr-FR"/>
        </w:rPr>
      </w:pPr>
      <w:r w:rsidRPr="00CE6A1D">
        <w:rPr>
          <w:rFonts w:ascii="Arial" w:hAnsi="Arial" w:cs="Arial"/>
          <w:sz w:val="24"/>
          <w:szCs w:val="24"/>
          <w:lang w:val="fr-FR"/>
        </w:rPr>
        <w:t>L'impact de ces techniques de modélisation se mesure par la capacité du modèle à généraliser sur des données qu'il n'a jamais vues. L'arbre de décision, bien que simple, permet de capturer des relations non-linéaires complexes que des modèles linéaires classiques auraient ignorées. En utilisant une profondeur limitée (</w:t>
      </w:r>
      <w:proofErr w:type="spellStart"/>
      <w:r w:rsidRPr="00CE6A1D">
        <w:rPr>
          <w:rFonts w:ascii="Arial" w:hAnsi="Arial" w:cs="Arial"/>
          <w:sz w:val="24"/>
          <w:szCs w:val="24"/>
          <w:lang w:val="fr-FR"/>
        </w:rPr>
        <w:t>max_depth</w:t>
      </w:r>
      <w:proofErr w:type="spellEnd"/>
      <w:r w:rsidRPr="00CE6A1D">
        <w:rPr>
          <w:rFonts w:ascii="Arial" w:hAnsi="Arial" w:cs="Arial"/>
          <w:sz w:val="24"/>
          <w:szCs w:val="24"/>
          <w:lang w:val="fr-FR"/>
        </w:rPr>
        <w:t xml:space="preserve">), nous avons évité le phénomène de </w:t>
      </w:r>
      <w:r w:rsidRPr="00CE6A1D">
        <w:rPr>
          <w:rFonts w:ascii="Arial" w:hAnsi="Arial" w:cs="Arial"/>
          <w:b/>
          <w:bCs/>
          <w:sz w:val="24"/>
          <w:szCs w:val="24"/>
          <w:lang w:val="fr-FR"/>
        </w:rPr>
        <w:t>sur-apprentissage (</w:t>
      </w:r>
      <w:proofErr w:type="spellStart"/>
      <w:r w:rsidRPr="00CE6A1D">
        <w:rPr>
          <w:rFonts w:ascii="Arial" w:hAnsi="Arial" w:cs="Arial"/>
          <w:b/>
          <w:bCs/>
          <w:sz w:val="24"/>
          <w:szCs w:val="24"/>
          <w:lang w:val="fr-FR"/>
        </w:rPr>
        <w:t>overfitting</w:t>
      </w:r>
      <w:proofErr w:type="spellEnd"/>
      <w:r w:rsidRPr="00CE6A1D">
        <w:rPr>
          <w:rFonts w:ascii="Arial" w:hAnsi="Arial" w:cs="Arial"/>
          <w:b/>
          <w:bCs/>
          <w:sz w:val="24"/>
          <w:szCs w:val="24"/>
          <w:lang w:val="fr-FR"/>
        </w:rPr>
        <w:t>)</w:t>
      </w:r>
      <w:r w:rsidRPr="00CE6A1D">
        <w:rPr>
          <w:rFonts w:ascii="Arial" w:hAnsi="Arial" w:cs="Arial"/>
          <w:sz w:val="24"/>
          <w:szCs w:val="24"/>
          <w:lang w:val="fr-FR"/>
        </w:rPr>
        <w:t>, garantissant ainsi que l'application reste fiable pour de nouveaux modèles de smartphones entrant sur le marché.</w:t>
      </w:r>
    </w:p>
    <w:p w14:paraId="3F22CFDE" w14:textId="77777777" w:rsidR="00CA3398" w:rsidRDefault="00CA3398">
      <w:pPr>
        <w:rPr>
          <w:lang w:val="fr-FR"/>
        </w:rPr>
      </w:pPr>
    </w:p>
    <w:p w14:paraId="091FFE39" w14:textId="77777777" w:rsidR="00CA3398" w:rsidRPr="007B6E15" w:rsidRDefault="00CA3398">
      <w:pPr>
        <w:rPr>
          <w:lang w:val="fr-FR"/>
        </w:rPr>
      </w:pPr>
    </w:p>
    <w:p w14:paraId="4AF5A0B1" w14:textId="77777777" w:rsidR="007B6E15" w:rsidRPr="007B6E15" w:rsidRDefault="007B6E15" w:rsidP="007B6E15">
      <w:pPr>
        <w:rPr>
          <w:rFonts w:ascii="Arial" w:hAnsi="Arial" w:cs="Arial"/>
          <w:b/>
          <w:bCs/>
          <w:sz w:val="24"/>
          <w:szCs w:val="24"/>
          <w:lang w:val="fr-FR"/>
        </w:rPr>
      </w:pPr>
      <w:r w:rsidRPr="007B6E15">
        <w:rPr>
          <w:rFonts w:ascii="Arial" w:hAnsi="Arial" w:cs="Arial"/>
          <w:b/>
          <w:bCs/>
          <w:sz w:val="24"/>
          <w:szCs w:val="24"/>
          <w:lang w:val="fr-FR"/>
        </w:rPr>
        <w:t>7. Présentation de l’Application Web (</w:t>
      </w:r>
      <w:proofErr w:type="spellStart"/>
      <w:r w:rsidRPr="007B6E15">
        <w:rPr>
          <w:rFonts w:ascii="Arial" w:hAnsi="Arial" w:cs="Arial"/>
          <w:b/>
          <w:bCs/>
          <w:sz w:val="24"/>
          <w:szCs w:val="24"/>
          <w:lang w:val="fr-FR"/>
        </w:rPr>
        <w:t>Streamlit</w:t>
      </w:r>
      <w:proofErr w:type="spellEnd"/>
      <w:r w:rsidRPr="007B6E15">
        <w:rPr>
          <w:rFonts w:ascii="Arial" w:hAnsi="Arial" w:cs="Arial"/>
          <w:b/>
          <w:bCs/>
          <w:sz w:val="24"/>
          <w:szCs w:val="24"/>
          <w:lang w:val="fr-FR"/>
        </w:rPr>
        <w:t>)</w:t>
      </w:r>
    </w:p>
    <w:p w14:paraId="4C227E57" w14:textId="77777777" w:rsidR="007B6E15" w:rsidRPr="007B6E15" w:rsidRDefault="007B6E15" w:rsidP="007B6E15">
      <w:pPr>
        <w:rPr>
          <w:rFonts w:ascii="Arial" w:hAnsi="Arial" w:cs="Arial"/>
          <w:sz w:val="24"/>
          <w:szCs w:val="24"/>
          <w:lang w:val="fr-FR"/>
        </w:rPr>
      </w:pPr>
      <w:r w:rsidRPr="007B6E15">
        <w:rPr>
          <w:rFonts w:ascii="Arial" w:hAnsi="Arial" w:cs="Arial"/>
          <w:sz w:val="24"/>
          <w:szCs w:val="24"/>
          <w:lang w:val="fr-FR"/>
        </w:rPr>
        <w:t xml:space="preserve">L’aboutissement de ce projet est la création d’une interface utilisateur interactive développée avec la bibliothèque </w:t>
      </w:r>
      <w:proofErr w:type="spellStart"/>
      <w:r w:rsidRPr="007B6E15">
        <w:rPr>
          <w:rFonts w:ascii="Arial" w:hAnsi="Arial" w:cs="Arial"/>
          <w:sz w:val="24"/>
          <w:szCs w:val="24"/>
          <w:lang w:val="fr-FR"/>
        </w:rPr>
        <w:t>Streamlit</w:t>
      </w:r>
      <w:proofErr w:type="spellEnd"/>
      <w:r w:rsidRPr="007B6E15">
        <w:rPr>
          <w:rFonts w:ascii="Arial" w:hAnsi="Arial" w:cs="Arial"/>
          <w:sz w:val="24"/>
          <w:szCs w:val="24"/>
          <w:lang w:val="fr-FR"/>
        </w:rPr>
        <w:t>. Cette application permet de rendre le modèle de Machine Learning accessible à des utilisateurs non-techniciens, leur permettant d'estimer le prix d'un smartphone en temps réel simplement en ajustant les caractéristiques techniques.</w:t>
      </w:r>
    </w:p>
    <w:p w14:paraId="6255B9DA" w14:textId="77777777" w:rsidR="007B6E15" w:rsidRPr="007B6E15" w:rsidRDefault="007B6E15" w:rsidP="007B6E15">
      <w:pPr>
        <w:rPr>
          <w:rFonts w:ascii="Arial" w:hAnsi="Arial" w:cs="Arial"/>
          <w:b/>
          <w:bCs/>
          <w:sz w:val="24"/>
          <w:szCs w:val="24"/>
          <w:lang w:val="fr-FR"/>
        </w:rPr>
      </w:pPr>
      <w:r w:rsidRPr="007B6E15">
        <w:rPr>
          <w:rFonts w:ascii="Arial" w:hAnsi="Arial" w:cs="Arial"/>
          <w:b/>
          <w:bCs/>
          <w:sz w:val="24"/>
          <w:szCs w:val="24"/>
          <w:lang w:val="fr-FR"/>
        </w:rPr>
        <w:t>7.1. Architecture de l'interface</w:t>
      </w:r>
    </w:p>
    <w:p w14:paraId="0DC7CFC4" w14:textId="77777777" w:rsidR="007B6E15" w:rsidRPr="007B6E15" w:rsidRDefault="007B6E15" w:rsidP="007B6E15">
      <w:pPr>
        <w:rPr>
          <w:rFonts w:ascii="Arial" w:hAnsi="Arial" w:cs="Arial"/>
          <w:sz w:val="24"/>
          <w:szCs w:val="24"/>
          <w:lang w:val="fr-FR"/>
        </w:rPr>
      </w:pPr>
      <w:r w:rsidRPr="007B6E15">
        <w:rPr>
          <w:rFonts w:ascii="Arial" w:hAnsi="Arial" w:cs="Arial"/>
          <w:sz w:val="24"/>
          <w:szCs w:val="24"/>
          <w:lang w:val="fr-FR"/>
        </w:rPr>
        <w:t>L'application est structurée en plusieurs onglets pour offrir une expérience complète :</w:t>
      </w:r>
    </w:p>
    <w:p w14:paraId="457A5770" w14:textId="77777777" w:rsidR="007B6E15" w:rsidRPr="007B6E15" w:rsidRDefault="007B6E15" w:rsidP="007B6E15">
      <w:pPr>
        <w:numPr>
          <w:ilvl w:val="0"/>
          <w:numId w:val="32"/>
        </w:numPr>
        <w:rPr>
          <w:rFonts w:ascii="Arial" w:hAnsi="Arial" w:cs="Arial"/>
          <w:sz w:val="24"/>
          <w:szCs w:val="24"/>
          <w:lang w:val="fr-FR"/>
        </w:rPr>
      </w:pPr>
      <w:r w:rsidRPr="007B6E15">
        <w:rPr>
          <w:rFonts w:ascii="Arial" w:hAnsi="Arial" w:cs="Arial"/>
          <w:sz w:val="24"/>
          <w:szCs w:val="24"/>
          <w:lang w:val="fr-FR"/>
        </w:rPr>
        <w:t>Exploration &amp; Nettoyage : Visualisation des données brutes et des graphiques de distribution.</w:t>
      </w:r>
    </w:p>
    <w:p w14:paraId="0179373D" w14:textId="77777777" w:rsidR="007B6E15" w:rsidRPr="007B6E15" w:rsidRDefault="007B6E15" w:rsidP="007B6E15">
      <w:pPr>
        <w:numPr>
          <w:ilvl w:val="0"/>
          <w:numId w:val="32"/>
        </w:numPr>
        <w:rPr>
          <w:rFonts w:ascii="Arial" w:hAnsi="Arial" w:cs="Arial"/>
          <w:sz w:val="24"/>
          <w:szCs w:val="24"/>
          <w:lang w:val="fr-FR"/>
        </w:rPr>
      </w:pPr>
      <w:r w:rsidRPr="007B6E15">
        <w:rPr>
          <w:rFonts w:ascii="Arial" w:hAnsi="Arial" w:cs="Arial"/>
          <w:sz w:val="24"/>
          <w:szCs w:val="24"/>
          <w:lang w:val="fr-FR"/>
        </w:rPr>
        <w:t>Réduction Dimensionnelle : Comparaison visuelle entre l'ACP et le t-SNE.</w:t>
      </w:r>
    </w:p>
    <w:p w14:paraId="2248C095" w14:textId="77777777" w:rsidR="007B6E15" w:rsidRPr="007B6E15" w:rsidRDefault="007B6E15" w:rsidP="007B6E15">
      <w:pPr>
        <w:numPr>
          <w:ilvl w:val="0"/>
          <w:numId w:val="32"/>
        </w:numPr>
        <w:rPr>
          <w:rFonts w:ascii="Arial" w:hAnsi="Arial" w:cs="Arial"/>
          <w:sz w:val="24"/>
          <w:szCs w:val="24"/>
          <w:lang w:val="fr-FR"/>
        </w:rPr>
      </w:pPr>
      <w:r w:rsidRPr="007B6E15">
        <w:rPr>
          <w:rFonts w:ascii="Arial" w:hAnsi="Arial" w:cs="Arial"/>
          <w:sz w:val="24"/>
          <w:szCs w:val="24"/>
          <w:lang w:val="fr-FR"/>
        </w:rPr>
        <w:t>Analyse de l'Arbre : Explication de l'importance des variables et visualisation du modèle.</w:t>
      </w:r>
    </w:p>
    <w:p w14:paraId="5C10C80E" w14:textId="77777777" w:rsidR="007B6E15" w:rsidRPr="007B6E15" w:rsidRDefault="007B6E15" w:rsidP="007B6E15">
      <w:pPr>
        <w:numPr>
          <w:ilvl w:val="0"/>
          <w:numId w:val="32"/>
        </w:numPr>
        <w:rPr>
          <w:rFonts w:ascii="Arial" w:hAnsi="Arial" w:cs="Arial"/>
          <w:sz w:val="24"/>
          <w:szCs w:val="24"/>
          <w:lang w:val="fr-FR"/>
        </w:rPr>
      </w:pPr>
      <w:r w:rsidRPr="007B6E15">
        <w:rPr>
          <w:rFonts w:ascii="Arial" w:hAnsi="Arial" w:cs="Arial"/>
          <w:sz w:val="24"/>
          <w:szCs w:val="24"/>
          <w:lang w:val="fr-FR"/>
        </w:rPr>
        <w:t>Test de l'Application : Module de prédiction en direct.</w:t>
      </w:r>
    </w:p>
    <w:p w14:paraId="0AD7A1B6" w14:textId="77777777" w:rsidR="007B6E15" w:rsidRPr="007B6E15" w:rsidRDefault="007B6E15" w:rsidP="007B6E15">
      <w:pPr>
        <w:rPr>
          <w:rFonts w:ascii="Arial" w:hAnsi="Arial" w:cs="Arial"/>
          <w:b/>
          <w:bCs/>
          <w:sz w:val="24"/>
          <w:szCs w:val="24"/>
          <w:lang w:val="fr-FR"/>
        </w:rPr>
      </w:pPr>
      <w:r w:rsidRPr="007B6E15">
        <w:rPr>
          <w:rFonts w:ascii="Arial" w:hAnsi="Arial" w:cs="Arial"/>
          <w:b/>
          <w:bCs/>
          <w:sz w:val="24"/>
          <w:szCs w:val="24"/>
          <w:lang w:val="fr-FR"/>
        </w:rPr>
        <w:t>7.2. Simulations de prédiction et analyse des résultats</w:t>
      </w:r>
    </w:p>
    <w:p w14:paraId="0D636C08" w14:textId="77777777" w:rsidR="007B6E15" w:rsidRPr="007B6E15" w:rsidRDefault="007B6E15" w:rsidP="007B6E15">
      <w:pPr>
        <w:rPr>
          <w:rFonts w:ascii="Arial" w:hAnsi="Arial" w:cs="Arial"/>
          <w:sz w:val="24"/>
          <w:szCs w:val="24"/>
          <w:lang w:val="fr-FR"/>
        </w:rPr>
      </w:pPr>
      <w:r w:rsidRPr="007B6E15">
        <w:rPr>
          <w:rFonts w:ascii="Arial" w:hAnsi="Arial" w:cs="Arial"/>
          <w:sz w:val="24"/>
          <w:szCs w:val="24"/>
          <w:lang w:val="fr-FR"/>
        </w:rPr>
        <w:t>Pour démontrer la fiabilité de notre Arbre de Décision, nous avons effectué trois tests représentatifs des segments du marché actuel.</w:t>
      </w:r>
    </w:p>
    <w:p w14:paraId="3A342920" w14:textId="77777777" w:rsidR="007B6E15" w:rsidRPr="007B6E15" w:rsidRDefault="007B6E15" w:rsidP="007B6E15">
      <w:pPr>
        <w:rPr>
          <w:rFonts w:ascii="Arial" w:hAnsi="Arial" w:cs="Arial"/>
          <w:sz w:val="24"/>
          <w:szCs w:val="24"/>
          <w:lang w:val="fr-FR"/>
        </w:rPr>
      </w:pPr>
      <w:r w:rsidRPr="007B6E15">
        <w:rPr>
          <w:rFonts w:ascii="Arial" w:hAnsi="Arial" w:cs="Arial"/>
          <w:sz w:val="24"/>
          <w:szCs w:val="24"/>
          <w:lang w:val="fr-FR"/>
        </w:rPr>
        <w:t>Test n°1 : Smartphone "Entrée de gamme" (Budget)</w:t>
      </w:r>
    </w:p>
    <w:p w14:paraId="77C11694" w14:textId="77777777" w:rsidR="004F7BE7" w:rsidRDefault="004F7BE7" w:rsidP="007B6E15">
      <w:pPr>
        <w:rPr>
          <w:rFonts w:ascii="Arial" w:hAnsi="Arial" w:cs="Arial"/>
          <w:sz w:val="24"/>
          <w:szCs w:val="24"/>
          <w:lang w:val="fr-FR"/>
        </w:rPr>
      </w:pPr>
      <w:r w:rsidRPr="004F7BE7">
        <w:rPr>
          <w:rFonts w:ascii="Arial" w:hAnsi="Arial" w:cs="Arial"/>
          <w:sz w:val="24"/>
          <w:szCs w:val="24"/>
          <w:lang w:val="fr-FR"/>
        </w:rPr>
        <w:lastRenderedPageBreak/>
        <w:drawing>
          <wp:inline distT="0" distB="0" distL="0" distR="0" wp14:anchorId="03D599BC" wp14:editId="34776C62">
            <wp:extent cx="4410691" cy="3305636"/>
            <wp:effectExtent l="0" t="0" r="9525" b="0"/>
            <wp:docPr id="921817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17011" name=""/>
                    <pic:cNvPicPr/>
                  </pic:nvPicPr>
                  <pic:blipFill>
                    <a:blip r:embed="rId15"/>
                    <a:stretch>
                      <a:fillRect/>
                    </a:stretch>
                  </pic:blipFill>
                  <pic:spPr>
                    <a:xfrm>
                      <a:off x="0" y="0"/>
                      <a:ext cx="4410691" cy="3305636"/>
                    </a:xfrm>
                    <a:prstGeom prst="rect">
                      <a:avLst/>
                    </a:prstGeom>
                  </pic:spPr>
                </pic:pic>
              </a:graphicData>
            </a:graphic>
          </wp:inline>
        </w:drawing>
      </w:r>
    </w:p>
    <w:p w14:paraId="5C051FFA" w14:textId="6485B016" w:rsidR="007B6E15" w:rsidRPr="007B6E15" w:rsidRDefault="007B6E15" w:rsidP="007B6E15">
      <w:pPr>
        <w:rPr>
          <w:rFonts w:ascii="Arial" w:hAnsi="Arial" w:cs="Arial"/>
          <w:sz w:val="24"/>
          <w:szCs w:val="24"/>
          <w:lang w:val="fr-FR"/>
        </w:rPr>
      </w:pPr>
      <w:r w:rsidRPr="007B6E15">
        <w:rPr>
          <w:rFonts w:ascii="Arial" w:hAnsi="Arial" w:cs="Arial"/>
          <w:sz w:val="24"/>
          <w:szCs w:val="24"/>
          <w:lang w:val="fr-FR"/>
        </w:rPr>
        <w:t>Commentaire du résultat : Pour cette configuration, le modèle prédit un prix bas (généralement entre 1200 et 1800 DH). L'IA a correctement identifié que la faible quantité de RAM et de stockage classe ce téléphone dans la catégorie "budget". Le modèle suit ici les feuilles de l'arbre qui ont appris les prix des modèles de la gamme Galaxy A.</w:t>
      </w:r>
    </w:p>
    <w:p w14:paraId="4BA8A9D6" w14:textId="77777777" w:rsidR="007B6E15" w:rsidRPr="007B6E15" w:rsidRDefault="007B6E15" w:rsidP="007B6E15">
      <w:pPr>
        <w:rPr>
          <w:rFonts w:ascii="Arial" w:hAnsi="Arial" w:cs="Arial"/>
          <w:sz w:val="24"/>
          <w:szCs w:val="24"/>
          <w:lang w:val="fr-FR"/>
        </w:rPr>
      </w:pPr>
      <w:r w:rsidRPr="007B6E15">
        <w:rPr>
          <w:rFonts w:ascii="Arial" w:hAnsi="Arial" w:cs="Arial"/>
          <w:sz w:val="24"/>
          <w:szCs w:val="24"/>
          <w:lang w:val="fr-FR"/>
        </w:rPr>
        <w:t>Test n°2 : Smartphone "Milieu de gamme"</w:t>
      </w:r>
    </w:p>
    <w:p w14:paraId="6317E443" w14:textId="77777777" w:rsidR="004F7BE7" w:rsidRDefault="007B6E15" w:rsidP="007B6E15">
      <w:pPr>
        <w:rPr>
          <w:rFonts w:ascii="Arial" w:hAnsi="Arial" w:cs="Arial"/>
          <w:sz w:val="24"/>
          <w:szCs w:val="24"/>
          <w:lang w:val="fr-FR"/>
        </w:rPr>
      </w:pPr>
      <w:r w:rsidRPr="007B6E15">
        <w:rPr>
          <w:rFonts w:ascii="Arial" w:hAnsi="Arial" w:cs="Arial"/>
          <w:sz w:val="24"/>
          <w:szCs w:val="24"/>
          <w:lang w:val="fr-FR"/>
        </w:rPr>
        <w:t xml:space="preserve"> </w:t>
      </w:r>
      <w:r w:rsidR="004F7BE7" w:rsidRPr="004F7BE7">
        <w:rPr>
          <w:rFonts w:ascii="Arial" w:hAnsi="Arial" w:cs="Arial"/>
          <w:sz w:val="24"/>
          <w:szCs w:val="24"/>
          <w:lang w:val="fr-FR"/>
        </w:rPr>
        <w:drawing>
          <wp:inline distT="0" distB="0" distL="0" distR="0" wp14:anchorId="0407E844" wp14:editId="309B6CE2">
            <wp:extent cx="3556000" cy="2439416"/>
            <wp:effectExtent l="0" t="0" r="6350" b="0"/>
            <wp:docPr id="374976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76321" name=""/>
                    <pic:cNvPicPr/>
                  </pic:nvPicPr>
                  <pic:blipFill>
                    <a:blip r:embed="rId16"/>
                    <a:stretch>
                      <a:fillRect/>
                    </a:stretch>
                  </pic:blipFill>
                  <pic:spPr>
                    <a:xfrm>
                      <a:off x="0" y="0"/>
                      <a:ext cx="3561425" cy="2443138"/>
                    </a:xfrm>
                    <a:prstGeom prst="rect">
                      <a:avLst/>
                    </a:prstGeom>
                  </pic:spPr>
                </pic:pic>
              </a:graphicData>
            </a:graphic>
          </wp:inline>
        </w:drawing>
      </w:r>
    </w:p>
    <w:p w14:paraId="0237BC6E" w14:textId="77777777" w:rsidR="004F7BE7" w:rsidRDefault="004F7BE7" w:rsidP="007B6E15">
      <w:pPr>
        <w:rPr>
          <w:rFonts w:ascii="Arial" w:hAnsi="Arial" w:cs="Arial"/>
          <w:sz w:val="24"/>
          <w:szCs w:val="24"/>
          <w:lang w:val="fr-FR"/>
        </w:rPr>
      </w:pPr>
    </w:p>
    <w:p w14:paraId="7020D64B" w14:textId="77777777" w:rsidR="004F7BE7" w:rsidRDefault="004F7BE7" w:rsidP="007B6E15">
      <w:pPr>
        <w:rPr>
          <w:rFonts w:ascii="Arial" w:hAnsi="Arial" w:cs="Arial"/>
          <w:sz w:val="24"/>
          <w:szCs w:val="24"/>
          <w:lang w:val="fr-FR"/>
        </w:rPr>
      </w:pPr>
    </w:p>
    <w:p w14:paraId="79E648CE" w14:textId="77777777" w:rsidR="004F7BE7" w:rsidRDefault="004F7BE7" w:rsidP="007B6E15">
      <w:pPr>
        <w:rPr>
          <w:rFonts w:ascii="Arial" w:hAnsi="Arial" w:cs="Arial"/>
          <w:sz w:val="24"/>
          <w:szCs w:val="24"/>
          <w:lang w:val="fr-FR"/>
        </w:rPr>
      </w:pPr>
    </w:p>
    <w:p w14:paraId="6D1A8772" w14:textId="77777777" w:rsidR="004F7BE7" w:rsidRDefault="004F7BE7" w:rsidP="007B6E15">
      <w:pPr>
        <w:rPr>
          <w:rFonts w:ascii="Arial" w:hAnsi="Arial" w:cs="Arial"/>
          <w:sz w:val="24"/>
          <w:szCs w:val="24"/>
          <w:lang w:val="fr-FR"/>
        </w:rPr>
      </w:pPr>
    </w:p>
    <w:p w14:paraId="2BB5B134" w14:textId="128400AC" w:rsidR="007B6E15" w:rsidRPr="007B6E15" w:rsidRDefault="007B6E15" w:rsidP="007B6E15">
      <w:pPr>
        <w:rPr>
          <w:rFonts w:ascii="Arial" w:hAnsi="Arial" w:cs="Arial"/>
          <w:sz w:val="24"/>
          <w:szCs w:val="24"/>
          <w:lang w:val="fr-FR"/>
        </w:rPr>
      </w:pPr>
      <w:r w:rsidRPr="007B6E15">
        <w:rPr>
          <w:rFonts w:ascii="Arial" w:hAnsi="Arial" w:cs="Arial"/>
          <w:sz w:val="24"/>
          <w:szCs w:val="24"/>
          <w:lang w:val="fr-FR"/>
        </w:rPr>
        <w:t>Commentaire du résultat : Ici, le prix prédit augmente significativement (environ 2500 à 3500 DH). On observe que le passage à 8GB de RAM déclenche une branche différente dans l'arbre de décision. Le modèle valorise la polyvalence de l'appareil, typique des best-sellers du marché marocain.</w:t>
      </w:r>
    </w:p>
    <w:p w14:paraId="745BE1EB" w14:textId="77777777" w:rsidR="007B6E15" w:rsidRPr="007B6E15" w:rsidRDefault="007B6E15" w:rsidP="007B6E15">
      <w:pPr>
        <w:rPr>
          <w:rFonts w:ascii="Arial" w:hAnsi="Arial" w:cs="Arial"/>
          <w:sz w:val="24"/>
          <w:szCs w:val="24"/>
        </w:rPr>
      </w:pPr>
      <w:r w:rsidRPr="007B6E15">
        <w:rPr>
          <w:rFonts w:ascii="Arial" w:hAnsi="Arial" w:cs="Arial"/>
          <w:sz w:val="24"/>
          <w:szCs w:val="24"/>
        </w:rPr>
        <w:t>Test n°</w:t>
      </w:r>
      <w:proofErr w:type="gramStart"/>
      <w:r w:rsidRPr="007B6E15">
        <w:rPr>
          <w:rFonts w:ascii="Arial" w:hAnsi="Arial" w:cs="Arial"/>
          <w:sz w:val="24"/>
          <w:szCs w:val="24"/>
        </w:rPr>
        <w:t>3 :</w:t>
      </w:r>
      <w:proofErr w:type="gramEnd"/>
      <w:r w:rsidRPr="007B6E15">
        <w:rPr>
          <w:rFonts w:ascii="Arial" w:hAnsi="Arial" w:cs="Arial"/>
          <w:sz w:val="24"/>
          <w:szCs w:val="24"/>
        </w:rPr>
        <w:t xml:space="preserve"> Smartphone "Premium / iPhone"</w:t>
      </w:r>
    </w:p>
    <w:p w14:paraId="1DEE5EB4" w14:textId="77777777" w:rsidR="004F7BE7" w:rsidRDefault="007B6E15" w:rsidP="007B6E15">
      <w:pPr>
        <w:rPr>
          <w:rFonts w:ascii="Arial" w:hAnsi="Arial" w:cs="Arial"/>
          <w:sz w:val="24"/>
          <w:szCs w:val="24"/>
          <w:lang w:val="fr-FR"/>
        </w:rPr>
      </w:pPr>
      <w:r w:rsidRPr="007B6E15">
        <w:rPr>
          <w:rFonts w:ascii="Arial" w:hAnsi="Arial" w:cs="Arial"/>
          <w:sz w:val="24"/>
          <w:szCs w:val="24"/>
          <w:lang w:val="fr-FR"/>
        </w:rPr>
        <w:t xml:space="preserve"> </w:t>
      </w:r>
      <w:r w:rsidR="004F7BE7" w:rsidRPr="004F7BE7">
        <w:rPr>
          <w:rFonts w:ascii="Arial" w:hAnsi="Arial" w:cs="Arial"/>
          <w:sz w:val="24"/>
          <w:szCs w:val="24"/>
          <w:lang w:val="fr-FR"/>
        </w:rPr>
        <w:drawing>
          <wp:inline distT="0" distB="0" distL="0" distR="0" wp14:anchorId="43283370" wp14:editId="784A1C09">
            <wp:extent cx="4829849" cy="3200847"/>
            <wp:effectExtent l="0" t="0" r="8890" b="0"/>
            <wp:docPr id="1147824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24804" name=""/>
                    <pic:cNvPicPr/>
                  </pic:nvPicPr>
                  <pic:blipFill>
                    <a:blip r:embed="rId17"/>
                    <a:stretch>
                      <a:fillRect/>
                    </a:stretch>
                  </pic:blipFill>
                  <pic:spPr>
                    <a:xfrm>
                      <a:off x="0" y="0"/>
                      <a:ext cx="4829849" cy="3200847"/>
                    </a:xfrm>
                    <a:prstGeom prst="rect">
                      <a:avLst/>
                    </a:prstGeom>
                  </pic:spPr>
                </pic:pic>
              </a:graphicData>
            </a:graphic>
          </wp:inline>
        </w:drawing>
      </w:r>
    </w:p>
    <w:p w14:paraId="30F820D8" w14:textId="4E2288FE" w:rsidR="007B6E15" w:rsidRPr="007B6E15" w:rsidRDefault="007B6E15" w:rsidP="007B6E15">
      <w:pPr>
        <w:rPr>
          <w:rFonts w:ascii="Arial" w:hAnsi="Arial" w:cs="Arial"/>
          <w:sz w:val="24"/>
          <w:szCs w:val="24"/>
          <w:lang w:val="fr-FR"/>
        </w:rPr>
      </w:pPr>
      <w:r w:rsidRPr="007B6E15">
        <w:rPr>
          <w:rFonts w:ascii="Arial" w:hAnsi="Arial" w:cs="Arial"/>
          <w:sz w:val="24"/>
          <w:szCs w:val="24"/>
          <w:lang w:val="fr-FR"/>
        </w:rPr>
        <w:t>Commentaire du résultat : Malgré une batterie numériquement plus faible que les modèles Android, le prix prédit s'envole (souvent au-dessus de 8000 DH). Cela prouve que notre modèle a bien intégré le poids de la variable "</w:t>
      </w:r>
      <w:proofErr w:type="spellStart"/>
      <w:r w:rsidRPr="007B6E15">
        <w:rPr>
          <w:rFonts w:ascii="Arial" w:hAnsi="Arial" w:cs="Arial"/>
          <w:sz w:val="24"/>
          <w:szCs w:val="24"/>
          <w:lang w:val="fr-FR"/>
        </w:rPr>
        <w:t>Marque_Apple</w:t>
      </w:r>
      <w:proofErr w:type="spellEnd"/>
      <w:r w:rsidRPr="007B6E15">
        <w:rPr>
          <w:rFonts w:ascii="Arial" w:hAnsi="Arial" w:cs="Arial"/>
          <w:sz w:val="24"/>
          <w:szCs w:val="24"/>
          <w:lang w:val="fr-FR"/>
        </w:rPr>
        <w:t>". L'arbre de décision a appris que pour cette marque spécifique, les standards de prix sont radicalement différents, validant ainsi la pertinence de notre encodage catégoriel.</w:t>
      </w:r>
    </w:p>
    <w:p w14:paraId="3A10D157" w14:textId="77777777" w:rsidR="007B6E15" w:rsidRPr="007B6E15" w:rsidRDefault="007B6E15" w:rsidP="007B6E15">
      <w:pPr>
        <w:rPr>
          <w:rFonts w:ascii="Arial" w:hAnsi="Arial" w:cs="Arial"/>
          <w:b/>
          <w:bCs/>
          <w:sz w:val="24"/>
          <w:szCs w:val="24"/>
          <w:lang w:val="fr-FR"/>
        </w:rPr>
      </w:pPr>
      <w:r w:rsidRPr="007B6E15">
        <w:rPr>
          <w:rFonts w:ascii="Arial" w:hAnsi="Arial" w:cs="Arial"/>
          <w:b/>
          <w:bCs/>
          <w:sz w:val="24"/>
          <w:szCs w:val="24"/>
          <w:lang w:val="fr-FR"/>
        </w:rPr>
        <w:t>7.3. Utilité pratique et déploiement</w:t>
      </w:r>
    </w:p>
    <w:p w14:paraId="323BCC66" w14:textId="77777777" w:rsidR="007B6E15" w:rsidRPr="007B6E15" w:rsidRDefault="007B6E15" w:rsidP="007B6E15">
      <w:pPr>
        <w:rPr>
          <w:rFonts w:ascii="Arial" w:hAnsi="Arial" w:cs="Arial"/>
          <w:sz w:val="24"/>
          <w:szCs w:val="24"/>
          <w:lang w:val="fr-FR"/>
        </w:rPr>
      </w:pPr>
      <w:r w:rsidRPr="007B6E15">
        <w:rPr>
          <w:rFonts w:ascii="Arial" w:hAnsi="Arial" w:cs="Arial"/>
          <w:sz w:val="24"/>
          <w:szCs w:val="24"/>
          <w:lang w:val="fr-FR"/>
        </w:rPr>
        <w:t xml:space="preserve">Cette application dépasse le simple cadre académique. Elle pourrait être déployée sur un serveur cloud (comme </w:t>
      </w:r>
      <w:proofErr w:type="spellStart"/>
      <w:r w:rsidRPr="007B6E15">
        <w:rPr>
          <w:rFonts w:ascii="Arial" w:hAnsi="Arial" w:cs="Arial"/>
          <w:sz w:val="24"/>
          <w:szCs w:val="24"/>
          <w:lang w:val="fr-FR"/>
        </w:rPr>
        <w:t>Streamlit</w:t>
      </w:r>
      <w:proofErr w:type="spellEnd"/>
      <w:r w:rsidRPr="007B6E15">
        <w:rPr>
          <w:rFonts w:ascii="Arial" w:hAnsi="Arial" w:cs="Arial"/>
          <w:sz w:val="24"/>
          <w:szCs w:val="24"/>
          <w:lang w:val="fr-FR"/>
        </w:rPr>
        <w:t xml:space="preserve"> Cloud) pour servir d'outil d'aide à l'achat pour les consommateurs ou d'outil d'estimation pour les vendeurs de téléphones d'occasion. La réactivité de l'interface et la clarté des prédictions démontrent que l'intelligence artificielle peut être vulgarisée et rendue utile au quotidien.</w:t>
      </w:r>
    </w:p>
    <w:p w14:paraId="0AD8E9B8" w14:textId="1F415E93" w:rsidR="00CA3398" w:rsidRPr="00CA3398" w:rsidRDefault="00CA3398" w:rsidP="00CA3398">
      <w:pPr>
        <w:rPr>
          <w:rFonts w:ascii="Arial" w:hAnsi="Arial" w:cs="Arial"/>
          <w:sz w:val="24"/>
          <w:szCs w:val="24"/>
          <w:lang w:val="fr-FR"/>
        </w:rPr>
      </w:pPr>
    </w:p>
    <w:p w14:paraId="1C8E540B" w14:textId="471D2E22" w:rsidR="00CA3398" w:rsidRDefault="00CA3398">
      <w:pPr>
        <w:rPr>
          <w:lang w:val="fr-FR"/>
        </w:rPr>
      </w:pPr>
    </w:p>
    <w:p w14:paraId="22F5C430" w14:textId="77777777" w:rsidR="00B96F0F" w:rsidRDefault="00B96F0F">
      <w:pPr>
        <w:rPr>
          <w:lang w:val="fr-FR"/>
        </w:rPr>
      </w:pPr>
    </w:p>
    <w:p w14:paraId="0854AA9C" w14:textId="4C483CA1" w:rsidR="00B96F0F" w:rsidRDefault="00B96F0F" w:rsidP="00B96F0F">
      <w:pPr>
        <w:rPr>
          <w:lang w:val="fr-FR"/>
        </w:rPr>
      </w:pPr>
    </w:p>
    <w:p w14:paraId="3AAAC330" w14:textId="77777777" w:rsidR="004F7BE7" w:rsidRPr="004F7BE7" w:rsidRDefault="004F7BE7" w:rsidP="004F7BE7">
      <w:pPr>
        <w:rPr>
          <w:b/>
          <w:bCs/>
          <w:sz w:val="24"/>
          <w:szCs w:val="24"/>
          <w:lang w:val="fr-FR"/>
        </w:rPr>
      </w:pPr>
      <w:r w:rsidRPr="004F7BE7">
        <w:rPr>
          <w:b/>
          <w:bCs/>
          <w:sz w:val="24"/>
          <w:szCs w:val="24"/>
          <w:lang w:val="fr-FR"/>
        </w:rPr>
        <w:t>8. Conclusion et Perspectives</w:t>
      </w:r>
    </w:p>
    <w:p w14:paraId="440EE01B" w14:textId="77777777" w:rsidR="004F7BE7" w:rsidRPr="004F7BE7" w:rsidRDefault="004F7BE7" w:rsidP="004F7BE7">
      <w:pPr>
        <w:rPr>
          <w:b/>
          <w:bCs/>
          <w:sz w:val="24"/>
          <w:szCs w:val="24"/>
          <w:lang w:val="fr-FR"/>
        </w:rPr>
      </w:pPr>
      <w:r w:rsidRPr="004F7BE7">
        <w:rPr>
          <w:b/>
          <w:bCs/>
          <w:sz w:val="24"/>
          <w:szCs w:val="24"/>
          <w:lang w:val="fr-FR"/>
        </w:rPr>
        <w:t>8.1. Bilan du Projet</w:t>
      </w:r>
    </w:p>
    <w:p w14:paraId="09B83338" w14:textId="77777777" w:rsidR="004F7BE7" w:rsidRPr="004F7BE7" w:rsidRDefault="004F7BE7" w:rsidP="004F7BE7">
      <w:pPr>
        <w:rPr>
          <w:sz w:val="24"/>
          <w:szCs w:val="24"/>
          <w:lang w:val="fr-FR"/>
        </w:rPr>
      </w:pPr>
      <w:r w:rsidRPr="004F7BE7">
        <w:rPr>
          <w:sz w:val="24"/>
          <w:szCs w:val="24"/>
          <w:lang w:val="fr-FR"/>
        </w:rPr>
        <w:t>La réalisation de ce système intelligent de prédiction des prix a permis de couvrir l'intégralité du cycle de vie d'un projet de Data Science, de la collecte brute à la mise en production. Ce projet démontre qu'au-delà de la simple puissance de calcul, la valeur d'un modèle de Machine Learning réside dans la qualité du prétraitement des données. L'utilisation de transformations logarithmiques et d'un nettoyage rigoureux des anomalies a été déterminante pour stabiliser les prédictions dans un marché aussi hétérogène que celui des smartphones.</w:t>
      </w:r>
    </w:p>
    <w:p w14:paraId="7A91A2CA" w14:textId="77777777" w:rsidR="004F7BE7" w:rsidRPr="004F7BE7" w:rsidRDefault="004F7BE7" w:rsidP="004F7BE7">
      <w:pPr>
        <w:rPr>
          <w:b/>
          <w:bCs/>
          <w:sz w:val="24"/>
          <w:szCs w:val="24"/>
          <w:lang w:val="fr-FR"/>
        </w:rPr>
      </w:pPr>
      <w:r w:rsidRPr="004F7BE7">
        <w:rPr>
          <w:b/>
          <w:bCs/>
          <w:sz w:val="24"/>
          <w:szCs w:val="24"/>
          <w:lang w:val="fr-FR"/>
        </w:rPr>
        <w:t>8.2. Synthèse des Choix Techniques</w:t>
      </w:r>
    </w:p>
    <w:p w14:paraId="401F091B" w14:textId="77777777" w:rsidR="004F7BE7" w:rsidRPr="004F7BE7" w:rsidRDefault="004F7BE7" w:rsidP="004F7BE7">
      <w:pPr>
        <w:rPr>
          <w:sz w:val="24"/>
          <w:szCs w:val="24"/>
          <w:lang w:val="fr-FR"/>
        </w:rPr>
      </w:pPr>
      <w:r w:rsidRPr="004F7BE7">
        <w:rPr>
          <w:sz w:val="24"/>
          <w:szCs w:val="24"/>
          <w:lang w:val="fr-FR"/>
        </w:rPr>
        <w:t xml:space="preserve">L'Arbre de Décision s'est révélé être un compromis idéal entre performance et interprétabilité. Contrairement à d'autres modèles plus opaques, il nous a permis d'extraire une "logique métier" claire, confirmant que des variables comme la RAM et la marque Apple sont des leviers de prix majeurs. Les méthodes de réduction de dimensionnalité (ACP et t-SNE) ont quant à elles apporté une profondeur analytique indispensable pour valider visuellement la structure et la cohérence de notre </w:t>
      </w:r>
      <w:proofErr w:type="spellStart"/>
      <w:r w:rsidRPr="004F7BE7">
        <w:rPr>
          <w:sz w:val="24"/>
          <w:szCs w:val="24"/>
          <w:lang w:val="fr-FR"/>
        </w:rPr>
        <w:t>dataset</w:t>
      </w:r>
      <w:proofErr w:type="spellEnd"/>
      <w:r w:rsidRPr="004F7BE7">
        <w:rPr>
          <w:sz w:val="24"/>
          <w:szCs w:val="24"/>
          <w:lang w:val="fr-FR"/>
        </w:rPr>
        <w:t xml:space="preserve"> avant la phase de modélisation.</w:t>
      </w:r>
    </w:p>
    <w:p w14:paraId="01AD360A" w14:textId="77777777" w:rsidR="004F7BE7" w:rsidRPr="004F7BE7" w:rsidRDefault="004F7BE7" w:rsidP="004F7BE7">
      <w:pPr>
        <w:rPr>
          <w:b/>
          <w:bCs/>
          <w:sz w:val="24"/>
          <w:szCs w:val="24"/>
          <w:lang w:val="fr-FR"/>
        </w:rPr>
      </w:pPr>
      <w:r w:rsidRPr="004F7BE7">
        <w:rPr>
          <w:b/>
          <w:bCs/>
          <w:sz w:val="24"/>
          <w:szCs w:val="24"/>
          <w:lang w:val="fr-FR"/>
        </w:rPr>
        <w:t>8.3. Perspectives d'Évolution</w:t>
      </w:r>
    </w:p>
    <w:p w14:paraId="6CFEE051" w14:textId="77777777" w:rsidR="004F7BE7" w:rsidRPr="004F7BE7" w:rsidRDefault="004F7BE7" w:rsidP="004F7BE7">
      <w:pPr>
        <w:rPr>
          <w:sz w:val="24"/>
          <w:szCs w:val="24"/>
          <w:lang w:val="fr-FR"/>
        </w:rPr>
      </w:pPr>
      <w:r w:rsidRPr="004F7BE7">
        <w:rPr>
          <w:sz w:val="24"/>
          <w:szCs w:val="24"/>
          <w:lang w:val="fr-FR"/>
        </w:rPr>
        <w:t>Bien que les résultats actuels soient satisfaisants, plusieurs pistes d'amélioration pourraient être explorées pour une version 2.0 :</w:t>
      </w:r>
    </w:p>
    <w:p w14:paraId="08F07699" w14:textId="77777777" w:rsidR="004F7BE7" w:rsidRPr="004F7BE7" w:rsidRDefault="004F7BE7" w:rsidP="004F7BE7">
      <w:pPr>
        <w:numPr>
          <w:ilvl w:val="0"/>
          <w:numId w:val="33"/>
        </w:numPr>
        <w:rPr>
          <w:sz w:val="24"/>
          <w:szCs w:val="24"/>
          <w:lang w:val="fr-FR"/>
        </w:rPr>
      </w:pPr>
      <w:r w:rsidRPr="004F7BE7">
        <w:rPr>
          <w:b/>
          <w:bCs/>
          <w:sz w:val="24"/>
          <w:szCs w:val="24"/>
          <w:lang w:val="fr-FR"/>
        </w:rPr>
        <w:t>Enrichissement des Variables</w:t>
      </w:r>
      <w:r w:rsidRPr="004F7BE7">
        <w:rPr>
          <w:sz w:val="24"/>
          <w:szCs w:val="24"/>
          <w:lang w:val="fr-FR"/>
        </w:rPr>
        <w:t xml:space="preserve"> : L'intégration de caractéristiques telles que la résolution de l'appareil photo (Mégapixels) ou le type de processeur (</w:t>
      </w:r>
      <w:proofErr w:type="spellStart"/>
      <w:r w:rsidRPr="004F7BE7">
        <w:rPr>
          <w:sz w:val="24"/>
          <w:szCs w:val="24"/>
          <w:lang w:val="fr-FR"/>
        </w:rPr>
        <w:t>Snapdragon</w:t>
      </w:r>
      <w:proofErr w:type="spellEnd"/>
      <w:r w:rsidRPr="004F7BE7">
        <w:rPr>
          <w:sz w:val="24"/>
          <w:szCs w:val="24"/>
          <w:lang w:val="fr-FR"/>
        </w:rPr>
        <w:t xml:space="preserve">, </w:t>
      </w:r>
      <w:proofErr w:type="spellStart"/>
      <w:r w:rsidRPr="004F7BE7">
        <w:rPr>
          <w:sz w:val="24"/>
          <w:szCs w:val="24"/>
          <w:lang w:val="fr-FR"/>
        </w:rPr>
        <w:t>Bionic</w:t>
      </w:r>
      <w:proofErr w:type="spellEnd"/>
      <w:r w:rsidRPr="004F7BE7">
        <w:rPr>
          <w:sz w:val="24"/>
          <w:szCs w:val="24"/>
          <w:lang w:val="fr-FR"/>
        </w:rPr>
        <w:t>) affinerait la précision sur le segment haut de gamme.</w:t>
      </w:r>
    </w:p>
    <w:p w14:paraId="0C0276AB" w14:textId="77777777" w:rsidR="004F7BE7" w:rsidRPr="004F7BE7" w:rsidRDefault="004F7BE7" w:rsidP="004F7BE7">
      <w:pPr>
        <w:numPr>
          <w:ilvl w:val="0"/>
          <w:numId w:val="33"/>
        </w:numPr>
        <w:rPr>
          <w:sz w:val="24"/>
          <w:szCs w:val="24"/>
          <w:lang w:val="fr-FR"/>
        </w:rPr>
      </w:pPr>
      <w:r w:rsidRPr="004F7BE7">
        <w:rPr>
          <w:b/>
          <w:bCs/>
          <w:sz w:val="24"/>
          <w:szCs w:val="24"/>
          <w:lang w:val="fr-FR"/>
        </w:rPr>
        <w:t>Algorithmes d'Ensemble</w:t>
      </w:r>
      <w:r w:rsidRPr="004F7BE7">
        <w:rPr>
          <w:sz w:val="24"/>
          <w:szCs w:val="24"/>
          <w:lang w:val="fr-FR"/>
        </w:rPr>
        <w:t xml:space="preserve"> : L'utilisation de Forêts Aléatoires (</w:t>
      </w:r>
      <w:proofErr w:type="spellStart"/>
      <w:r w:rsidRPr="004F7BE7">
        <w:rPr>
          <w:sz w:val="24"/>
          <w:szCs w:val="24"/>
          <w:lang w:val="fr-FR"/>
        </w:rPr>
        <w:t>Random</w:t>
      </w:r>
      <w:proofErr w:type="spellEnd"/>
      <w:r w:rsidRPr="004F7BE7">
        <w:rPr>
          <w:sz w:val="24"/>
          <w:szCs w:val="24"/>
          <w:lang w:val="fr-FR"/>
        </w:rPr>
        <w:t xml:space="preserve"> </w:t>
      </w:r>
      <w:proofErr w:type="spellStart"/>
      <w:r w:rsidRPr="004F7BE7">
        <w:rPr>
          <w:sz w:val="24"/>
          <w:szCs w:val="24"/>
          <w:lang w:val="fr-FR"/>
        </w:rPr>
        <w:t>Forests</w:t>
      </w:r>
      <w:proofErr w:type="spellEnd"/>
      <w:r w:rsidRPr="004F7BE7">
        <w:rPr>
          <w:sz w:val="24"/>
          <w:szCs w:val="24"/>
          <w:lang w:val="fr-FR"/>
        </w:rPr>
        <w:t>) permettrait de réduire encore davantage les erreurs résiduelles observées sur certains modèles d'entrée de gamme.</w:t>
      </w:r>
    </w:p>
    <w:p w14:paraId="558F429B" w14:textId="77777777" w:rsidR="004F7BE7" w:rsidRPr="004F7BE7" w:rsidRDefault="004F7BE7" w:rsidP="004F7BE7">
      <w:pPr>
        <w:numPr>
          <w:ilvl w:val="0"/>
          <w:numId w:val="33"/>
        </w:numPr>
        <w:rPr>
          <w:sz w:val="24"/>
          <w:szCs w:val="24"/>
          <w:lang w:val="fr-FR"/>
        </w:rPr>
      </w:pPr>
      <w:r w:rsidRPr="004F7BE7">
        <w:rPr>
          <w:b/>
          <w:bCs/>
          <w:sz w:val="24"/>
          <w:szCs w:val="24"/>
          <w:lang w:val="fr-FR"/>
        </w:rPr>
        <w:t>Déploiement Mobile</w:t>
      </w:r>
      <w:r w:rsidRPr="004F7BE7">
        <w:rPr>
          <w:sz w:val="24"/>
          <w:szCs w:val="24"/>
          <w:lang w:val="fr-FR"/>
        </w:rPr>
        <w:t xml:space="preserve"> : Adapter l'interface </w:t>
      </w:r>
      <w:proofErr w:type="spellStart"/>
      <w:r w:rsidRPr="004F7BE7">
        <w:rPr>
          <w:sz w:val="24"/>
          <w:szCs w:val="24"/>
          <w:lang w:val="fr-FR"/>
        </w:rPr>
        <w:t>Streamlit</w:t>
      </w:r>
      <w:proofErr w:type="spellEnd"/>
      <w:r w:rsidRPr="004F7BE7">
        <w:rPr>
          <w:sz w:val="24"/>
          <w:szCs w:val="24"/>
          <w:lang w:val="fr-FR"/>
        </w:rPr>
        <w:t xml:space="preserve"> pour une utilisation mobile permettrait aux acheteurs d'estimer la valeur d'un téléphone directement en point de vente.</w:t>
      </w:r>
    </w:p>
    <w:p w14:paraId="73FB0EE5" w14:textId="2170EDB7" w:rsidR="004F7BE7" w:rsidRDefault="004F7BE7" w:rsidP="004F7BE7">
      <w:pPr>
        <w:rPr>
          <w:sz w:val="24"/>
          <w:szCs w:val="24"/>
          <w:lang w:val="fr-FR"/>
        </w:rPr>
      </w:pPr>
    </w:p>
    <w:p w14:paraId="64299C55" w14:textId="77777777" w:rsidR="004F7BE7" w:rsidRDefault="004F7BE7" w:rsidP="004F7BE7">
      <w:pPr>
        <w:rPr>
          <w:sz w:val="24"/>
          <w:szCs w:val="24"/>
          <w:lang w:val="fr-FR"/>
        </w:rPr>
      </w:pPr>
    </w:p>
    <w:p w14:paraId="052CC95E" w14:textId="77777777" w:rsidR="004F7BE7" w:rsidRDefault="004F7BE7" w:rsidP="004F7BE7">
      <w:pPr>
        <w:rPr>
          <w:sz w:val="24"/>
          <w:szCs w:val="24"/>
          <w:lang w:val="fr-FR"/>
        </w:rPr>
      </w:pPr>
    </w:p>
    <w:p w14:paraId="04560C89" w14:textId="77777777" w:rsidR="004F7BE7" w:rsidRPr="004F7BE7" w:rsidRDefault="004F7BE7" w:rsidP="004F7BE7">
      <w:pPr>
        <w:rPr>
          <w:sz w:val="24"/>
          <w:szCs w:val="24"/>
          <w:lang w:val="fr-FR"/>
        </w:rPr>
      </w:pPr>
    </w:p>
    <w:p w14:paraId="01775830" w14:textId="77777777" w:rsidR="004F7BE7" w:rsidRPr="004F7BE7" w:rsidRDefault="004F7BE7" w:rsidP="004F7BE7">
      <w:pPr>
        <w:rPr>
          <w:b/>
          <w:bCs/>
          <w:sz w:val="24"/>
          <w:szCs w:val="24"/>
          <w:lang w:val="fr-FR"/>
        </w:rPr>
      </w:pPr>
      <w:r w:rsidRPr="004F7BE7">
        <w:rPr>
          <w:b/>
          <w:bCs/>
          <w:sz w:val="24"/>
          <w:szCs w:val="24"/>
          <w:lang w:val="fr-FR"/>
        </w:rPr>
        <w:t>9. Annexes Techniques</w:t>
      </w:r>
    </w:p>
    <w:p w14:paraId="5A7ED99D" w14:textId="77777777" w:rsidR="004F7BE7" w:rsidRPr="004F7BE7" w:rsidRDefault="004F7BE7" w:rsidP="004F7BE7">
      <w:pPr>
        <w:rPr>
          <w:b/>
          <w:bCs/>
          <w:sz w:val="24"/>
          <w:szCs w:val="24"/>
          <w:lang w:val="fr-FR"/>
        </w:rPr>
      </w:pPr>
      <w:r w:rsidRPr="004F7BE7">
        <w:rPr>
          <w:b/>
          <w:bCs/>
          <w:sz w:val="24"/>
          <w:szCs w:val="24"/>
          <w:lang w:val="fr-FR"/>
        </w:rPr>
        <w:t>9.1. Écosystème Logiciel et Bibliothèques Utilisées</w:t>
      </w:r>
    </w:p>
    <w:p w14:paraId="4F6F545F" w14:textId="77777777" w:rsidR="004F7BE7" w:rsidRPr="004F7BE7" w:rsidRDefault="004F7BE7" w:rsidP="004F7BE7">
      <w:pPr>
        <w:rPr>
          <w:sz w:val="24"/>
          <w:szCs w:val="24"/>
          <w:lang w:val="fr-FR"/>
        </w:rPr>
      </w:pPr>
      <w:r w:rsidRPr="004F7BE7">
        <w:rPr>
          <w:sz w:val="24"/>
          <w:szCs w:val="24"/>
          <w:lang w:val="fr-FR"/>
        </w:rPr>
        <w:t>Le développement de cette solution repose sur un écosystème Python robuste. Voici les bibliothèques fondamentales utilisées dans ce projet :</w:t>
      </w:r>
    </w:p>
    <w:p w14:paraId="7D049ADF" w14:textId="77777777" w:rsidR="004F7BE7" w:rsidRPr="004F7BE7" w:rsidRDefault="004F7BE7" w:rsidP="004F7BE7">
      <w:pPr>
        <w:numPr>
          <w:ilvl w:val="0"/>
          <w:numId w:val="34"/>
        </w:numPr>
        <w:rPr>
          <w:sz w:val="24"/>
          <w:szCs w:val="24"/>
          <w:lang w:val="fr-FR"/>
        </w:rPr>
      </w:pPr>
      <w:r w:rsidRPr="004F7BE7">
        <w:rPr>
          <w:b/>
          <w:bCs/>
          <w:sz w:val="24"/>
          <w:szCs w:val="24"/>
          <w:lang w:val="fr-FR"/>
        </w:rPr>
        <w:t>Pandas</w:t>
      </w:r>
      <w:r w:rsidRPr="004F7BE7">
        <w:rPr>
          <w:sz w:val="24"/>
          <w:szCs w:val="24"/>
          <w:lang w:val="fr-FR"/>
        </w:rPr>
        <w:t xml:space="preserve"> : Utilisée pour la manipulation et l'analyse structurelle des données. Elle a permis la gestion des </w:t>
      </w:r>
      <w:proofErr w:type="spellStart"/>
      <w:r w:rsidRPr="004F7BE7">
        <w:rPr>
          <w:sz w:val="24"/>
          <w:szCs w:val="24"/>
          <w:lang w:val="fr-FR"/>
        </w:rPr>
        <w:t>DataFrames</w:t>
      </w:r>
      <w:proofErr w:type="spellEnd"/>
      <w:r w:rsidRPr="004F7BE7">
        <w:rPr>
          <w:sz w:val="24"/>
          <w:szCs w:val="24"/>
          <w:lang w:val="fr-FR"/>
        </w:rPr>
        <w:t xml:space="preserve"> et le nettoyage des valeurs manquantes par la médiane.</w:t>
      </w:r>
    </w:p>
    <w:p w14:paraId="34B65F77" w14:textId="77777777" w:rsidR="004F7BE7" w:rsidRPr="004F7BE7" w:rsidRDefault="004F7BE7" w:rsidP="004F7BE7">
      <w:pPr>
        <w:numPr>
          <w:ilvl w:val="0"/>
          <w:numId w:val="34"/>
        </w:numPr>
        <w:rPr>
          <w:sz w:val="24"/>
          <w:szCs w:val="24"/>
          <w:lang w:val="fr-FR"/>
        </w:rPr>
      </w:pPr>
      <w:proofErr w:type="spellStart"/>
      <w:r w:rsidRPr="004F7BE7">
        <w:rPr>
          <w:b/>
          <w:bCs/>
          <w:sz w:val="24"/>
          <w:szCs w:val="24"/>
          <w:lang w:val="fr-FR"/>
        </w:rPr>
        <w:t>Scikit-learn</w:t>
      </w:r>
      <w:proofErr w:type="spellEnd"/>
      <w:r w:rsidRPr="004F7BE7">
        <w:rPr>
          <w:sz w:val="24"/>
          <w:szCs w:val="24"/>
          <w:lang w:val="fr-FR"/>
        </w:rPr>
        <w:t xml:space="preserve"> : Le cœur de l'intelligence artificielle du projet. Cette bibliothèque a fourni les outils pour le </w:t>
      </w:r>
      <w:proofErr w:type="spellStart"/>
      <w:r w:rsidRPr="004F7BE7">
        <w:rPr>
          <w:sz w:val="24"/>
          <w:szCs w:val="24"/>
          <w:lang w:val="fr-FR"/>
        </w:rPr>
        <w:t>StandardScaler</w:t>
      </w:r>
      <w:proofErr w:type="spellEnd"/>
      <w:r w:rsidRPr="004F7BE7">
        <w:rPr>
          <w:sz w:val="24"/>
          <w:szCs w:val="24"/>
          <w:lang w:val="fr-FR"/>
        </w:rPr>
        <w:t xml:space="preserve">, l'Analyse en Composantes Principales (ACP) et le </w:t>
      </w:r>
      <w:proofErr w:type="spellStart"/>
      <w:r w:rsidRPr="004F7BE7">
        <w:rPr>
          <w:sz w:val="24"/>
          <w:szCs w:val="24"/>
          <w:lang w:val="fr-FR"/>
        </w:rPr>
        <w:t>DecisionTreeRegressor</w:t>
      </w:r>
      <w:proofErr w:type="spellEnd"/>
      <w:r w:rsidRPr="004F7BE7">
        <w:rPr>
          <w:sz w:val="24"/>
          <w:szCs w:val="24"/>
          <w:lang w:val="fr-FR"/>
        </w:rPr>
        <w:t>.</w:t>
      </w:r>
    </w:p>
    <w:p w14:paraId="537914D9" w14:textId="77777777" w:rsidR="004F7BE7" w:rsidRPr="004F7BE7" w:rsidRDefault="004F7BE7" w:rsidP="004F7BE7">
      <w:pPr>
        <w:numPr>
          <w:ilvl w:val="0"/>
          <w:numId w:val="34"/>
        </w:numPr>
        <w:rPr>
          <w:sz w:val="24"/>
          <w:szCs w:val="24"/>
          <w:lang w:val="fr-FR"/>
        </w:rPr>
      </w:pPr>
      <w:proofErr w:type="spellStart"/>
      <w:r w:rsidRPr="004F7BE7">
        <w:rPr>
          <w:b/>
          <w:bCs/>
          <w:sz w:val="24"/>
          <w:szCs w:val="24"/>
          <w:lang w:val="fr-FR"/>
        </w:rPr>
        <w:t>Seaborn</w:t>
      </w:r>
      <w:proofErr w:type="spellEnd"/>
      <w:r w:rsidRPr="004F7BE7">
        <w:rPr>
          <w:b/>
          <w:bCs/>
          <w:sz w:val="24"/>
          <w:szCs w:val="24"/>
          <w:lang w:val="fr-FR"/>
        </w:rPr>
        <w:t xml:space="preserve"> &amp; </w:t>
      </w:r>
      <w:proofErr w:type="spellStart"/>
      <w:r w:rsidRPr="004F7BE7">
        <w:rPr>
          <w:b/>
          <w:bCs/>
          <w:sz w:val="24"/>
          <w:szCs w:val="24"/>
          <w:lang w:val="fr-FR"/>
        </w:rPr>
        <w:t>Matplotlib</w:t>
      </w:r>
      <w:proofErr w:type="spellEnd"/>
      <w:r w:rsidRPr="004F7BE7">
        <w:rPr>
          <w:sz w:val="24"/>
          <w:szCs w:val="24"/>
          <w:lang w:val="fr-FR"/>
        </w:rPr>
        <w:t xml:space="preserve"> : Utilisées pour la data visualisation. Elles ont servi à générer les </w:t>
      </w:r>
      <w:proofErr w:type="spellStart"/>
      <w:r w:rsidRPr="004F7BE7">
        <w:rPr>
          <w:sz w:val="24"/>
          <w:szCs w:val="24"/>
          <w:lang w:val="fr-FR"/>
        </w:rPr>
        <w:t>heatmaps</w:t>
      </w:r>
      <w:proofErr w:type="spellEnd"/>
      <w:r w:rsidRPr="004F7BE7">
        <w:rPr>
          <w:sz w:val="24"/>
          <w:szCs w:val="24"/>
          <w:lang w:val="fr-FR"/>
        </w:rPr>
        <w:t xml:space="preserve"> de corrélation, les histogrammes de distribution des prix et les graphiques d'importance des caractéristiques.</w:t>
      </w:r>
    </w:p>
    <w:p w14:paraId="6721A0A5" w14:textId="77777777" w:rsidR="004F7BE7" w:rsidRPr="004F7BE7" w:rsidRDefault="004F7BE7" w:rsidP="004F7BE7">
      <w:pPr>
        <w:numPr>
          <w:ilvl w:val="0"/>
          <w:numId w:val="34"/>
        </w:numPr>
        <w:rPr>
          <w:sz w:val="24"/>
          <w:szCs w:val="24"/>
          <w:lang w:val="fr-FR"/>
        </w:rPr>
      </w:pPr>
      <w:proofErr w:type="spellStart"/>
      <w:r w:rsidRPr="004F7BE7">
        <w:rPr>
          <w:b/>
          <w:bCs/>
          <w:sz w:val="24"/>
          <w:szCs w:val="24"/>
          <w:lang w:val="fr-FR"/>
        </w:rPr>
        <w:t>Streamlit</w:t>
      </w:r>
      <w:proofErr w:type="spellEnd"/>
      <w:r w:rsidRPr="004F7BE7">
        <w:rPr>
          <w:sz w:val="24"/>
          <w:szCs w:val="24"/>
          <w:lang w:val="fr-FR"/>
        </w:rPr>
        <w:t xml:space="preserve"> : Framework utilisé pour la création de l'application web interactive, permettant de rendre le modèle accessible via une interface graphique moderne.</w:t>
      </w:r>
    </w:p>
    <w:p w14:paraId="101CD5A7" w14:textId="77777777" w:rsidR="004F7BE7" w:rsidRPr="004F7BE7" w:rsidRDefault="004F7BE7" w:rsidP="004F7BE7">
      <w:pPr>
        <w:numPr>
          <w:ilvl w:val="0"/>
          <w:numId w:val="34"/>
        </w:numPr>
        <w:rPr>
          <w:sz w:val="24"/>
          <w:szCs w:val="24"/>
          <w:lang w:val="fr-FR"/>
        </w:rPr>
      </w:pPr>
      <w:proofErr w:type="spellStart"/>
      <w:r w:rsidRPr="004F7BE7">
        <w:rPr>
          <w:b/>
          <w:bCs/>
          <w:sz w:val="24"/>
          <w:szCs w:val="24"/>
          <w:lang w:val="fr-FR"/>
        </w:rPr>
        <w:t>NumPy</w:t>
      </w:r>
      <w:proofErr w:type="spellEnd"/>
      <w:r w:rsidRPr="004F7BE7">
        <w:rPr>
          <w:sz w:val="24"/>
          <w:szCs w:val="24"/>
          <w:lang w:val="fr-FR"/>
        </w:rPr>
        <w:t xml:space="preserve"> : Indispensable pour les calculs mathématiques avancés, notamment pour l'application des transformations logarithmiques (np.log1p) et exponentielles (</w:t>
      </w:r>
      <w:proofErr w:type="gramStart"/>
      <w:r w:rsidRPr="004F7BE7">
        <w:rPr>
          <w:sz w:val="24"/>
          <w:szCs w:val="24"/>
          <w:lang w:val="fr-FR"/>
        </w:rPr>
        <w:t>np.expm</w:t>
      </w:r>
      <w:proofErr w:type="gramEnd"/>
      <w:r w:rsidRPr="004F7BE7">
        <w:rPr>
          <w:sz w:val="24"/>
          <w:szCs w:val="24"/>
          <w:lang w:val="fr-FR"/>
        </w:rPr>
        <w:t>1).</w:t>
      </w:r>
    </w:p>
    <w:p w14:paraId="3D3D16E0" w14:textId="77777777" w:rsidR="004F7BE7" w:rsidRPr="004F7BE7" w:rsidRDefault="004F7BE7" w:rsidP="004F7BE7">
      <w:pPr>
        <w:rPr>
          <w:b/>
          <w:bCs/>
          <w:sz w:val="24"/>
          <w:szCs w:val="24"/>
          <w:lang w:val="fr-FR"/>
        </w:rPr>
      </w:pPr>
      <w:r w:rsidRPr="004F7BE7">
        <w:rPr>
          <w:b/>
          <w:bCs/>
          <w:sz w:val="24"/>
          <w:szCs w:val="24"/>
          <w:lang w:val="fr-FR"/>
        </w:rPr>
        <w:t>9.2. Code Source de l'Application (app.py)</w:t>
      </w:r>
    </w:p>
    <w:p w14:paraId="6240AEB2" w14:textId="2D272024" w:rsidR="004F7BE7" w:rsidRDefault="004F7BE7" w:rsidP="00B96F0F">
      <w:pPr>
        <w:rPr>
          <w:sz w:val="24"/>
          <w:szCs w:val="24"/>
          <w:lang w:val="fr-FR"/>
        </w:rPr>
      </w:pPr>
      <w:r w:rsidRPr="004F7BE7">
        <w:rPr>
          <w:sz w:val="24"/>
          <w:szCs w:val="24"/>
          <w:lang w:val="fr-FR"/>
        </w:rPr>
        <w:lastRenderedPageBreak/>
        <w:drawing>
          <wp:inline distT="0" distB="0" distL="0" distR="0" wp14:anchorId="5108DD0B" wp14:editId="0F6DD155">
            <wp:extent cx="5972810" cy="4156710"/>
            <wp:effectExtent l="0" t="0" r="8890" b="0"/>
            <wp:docPr id="1351959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59265" name=""/>
                    <pic:cNvPicPr/>
                  </pic:nvPicPr>
                  <pic:blipFill>
                    <a:blip r:embed="rId18"/>
                    <a:stretch>
                      <a:fillRect/>
                    </a:stretch>
                  </pic:blipFill>
                  <pic:spPr>
                    <a:xfrm>
                      <a:off x="0" y="0"/>
                      <a:ext cx="5972810" cy="4156710"/>
                    </a:xfrm>
                    <a:prstGeom prst="rect">
                      <a:avLst/>
                    </a:prstGeom>
                  </pic:spPr>
                </pic:pic>
              </a:graphicData>
            </a:graphic>
          </wp:inline>
        </w:drawing>
      </w:r>
    </w:p>
    <w:p w14:paraId="59DFF955" w14:textId="77777777" w:rsidR="004F7BE7" w:rsidRDefault="004F7BE7" w:rsidP="00B96F0F">
      <w:pPr>
        <w:rPr>
          <w:sz w:val="24"/>
          <w:szCs w:val="24"/>
          <w:lang w:val="fr-FR"/>
        </w:rPr>
      </w:pPr>
    </w:p>
    <w:p w14:paraId="7455E446" w14:textId="77777777" w:rsidR="004F7BE7" w:rsidRDefault="004F7BE7" w:rsidP="00B96F0F">
      <w:pPr>
        <w:rPr>
          <w:sz w:val="24"/>
          <w:szCs w:val="24"/>
          <w:lang w:val="fr-FR"/>
        </w:rPr>
      </w:pPr>
    </w:p>
    <w:p w14:paraId="47D5210B" w14:textId="47AE7FEB" w:rsidR="004F7BE7" w:rsidRDefault="004F7BE7" w:rsidP="00B96F0F">
      <w:pPr>
        <w:rPr>
          <w:sz w:val="24"/>
          <w:szCs w:val="24"/>
          <w:lang w:val="fr-FR"/>
        </w:rPr>
      </w:pPr>
      <w:r w:rsidRPr="004F7BE7">
        <w:rPr>
          <w:sz w:val="24"/>
          <w:szCs w:val="24"/>
          <w:lang w:val="fr-FR"/>
        </w:rPr>
        <w:lastRenderedPageBreak/>
        <w:drawing>
          <wp:inline distT="0" distB="0" distL="0" distR="0" wp14:anchorId="0C6E4885" wp14:editId="5352A5C8">
            <wp:extent cx="5972810" cy="4161155"/>
            <wp:effectExtent l="0" t="0" r="8890" b="0"/>
            <wp:docPr id="508581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81203" name=""/>
                    <pic:cNvPicPr/>
                  </pic:nvPicPr>
                  <pic:blipFill>
                    <a:blip r:embed="rId19"/>
                    <a:stretch>
                      <a:fillRect/>
                    </a:stretch>
                  </pic:blipFill>
                  <pic:spPr>
                    <a:xfrm>
                      <a:off x="0" y="0"/>
                      <a:ext cx="5972810" cy="4161155"/>
                    </a:xfrm>
                    <a:prstGeom prst="rect">
                      <a:avLst/>
                    </a:prstGeom>
                  </pic:spPr>
                </pic:pic>
              </a:graphicData>
            </a:graphic>
          </wp:inline>
        </w:drawing>
      </w:r>
    </w:p>
    <w:p w14:paraId="60076B60" w14:textId="77777777" w:rsidR="004F7BE7" w:rsidRDefault="004F7BE7" w:rsidP="00B96F0F">
      <w:pPr>
        <w:rPr>
          <w:sz w:val="24"/>
          <w:szCs w:val="24"/>
          <w:lang w:val="fr-FR"/>
        </w:rPr>
      </w:pPr>
    </w:p>
    <w:p w14:paraId="36846D99" w14:textId="77777777" w:rsidR="004F7BE7" w:rsidRPr="00B96F0F" w:rsidRDefault="004F7BE7" w:rsidP="00B96F0F">
      <w:pPr>
        <w:rPr>
          <w:sz w:val="24"/>
          <w:szCs w:val="24"/>
          <w:lang w:val="fr-FR"/>
        </w:rPr>
      </w:pPr>
    </w:p>
    <w:sectPr w:rsidR="004F7BE7" w:rsidRPr="00B96F0F" w:rsidSect="006704EB">
      <w:headerReference w:type="default" r:id="rId20"/>
      <w:headerReference w:type="first" r:id="rId21"/>
      <w:footerReference w:type="first" r:id="rId22"/>
      <w:pgSz w:w="12240" w:h="15840"/>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31BF7" w14:textId="77777777" w:rsidR="00523E94" w:rsidRDefault="00523E94" w:rsidP="006704EB">
      <w:pPr>
        <w:spacing w:after="0" w:line="240" w:lineRule="auto"/>
      </w:pPr>
      <w:r>
        <w:separator/>
      </w:r>
    </w:p>
  </w:endnote>
  <w:endnote w:type="continuationSeparator" w:id="0">
    <w:p w14:paraId="7B71B560" w14:textId="77777777" w:rsidR="00523E94" w:rsidRDefault="00523E94" w:rsidP="00670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467E" w14:textId="4215E8BA" w:rsidR="006704EB" w:rsidRDefault="006704EB">
    <w:pPr>
      <w:pStyle w:val="Pieddepage"/>
      <w:tabs>
        <w:tab w:val="clear" w:pos="4703"/>
      </w:tabs>
      <w:jc w:val="center"/>
      <w:rPr>
        <w:caps/>
        <w:color w:val="4472C4" w:themeColor="accent1"/>
      </w:rPr>
    </w:pPr>
  </w:p>
  <w:p w14:paraId="29048B69" w14:textId="77777777" w:rsidR="006704EB" w:rsidRDefault="006704EB">
    <w:pPr>
      <w:pStyle w:val="Pieddepage"/>
      <w:tabs>
        <w:tab w:val="clear" w:pos="4703"/>
      </w:tabs>
      <w:jc w:val="center"/>
      <w:rPr>
        <w:caps/>
        <w:color w:val="4472C4" w:themeColor="accent1"/>
      </w:rPr>
    </w:pPr>
  </w:p>
  <w:p w14:paraId="0F20D0CC" w14:textId="77777777" w:rsidR="006704EB" w:rsidRDefault="006704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2000" w14:textId="77777777" w:rsidR="00523E94" w:rsidRDefault="00523E94" w:rsidP="006704EB">
      <w:pPr>
        <w:spacing w:after="0" w:line="240" w:lineRule="auto"/>
      </w:pPr>
      <w:r>
        <w:separator/>
      </w:r>
    </w:p>
  </w:footnote>
  <w:footnote w:type="continuationSeparator" w:id="0">
    <w:p w14:paraId="58A1435C" w14:textId="77777777" w:rsidR="00523E94" w:rsidRDefault="00523E94" w:rsidP="00670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BEED" w14:textId="192DC4E3" w:rsidR="006704EB" w:rsidRDefault="006704EB">
    <w:pPr>
      <w:pStyle w:val="En-tte"/>
    </w:pPr>
    <w:r>
      <w:rPr>
        <w:noProof/>
      </w:rPr>
      <w:drawing>
        <wp:inline distT="0" distB="0" distL="0" distR="0" wp14:anchorId="0BE6E7D3" wp14:editId="34583556">
          <wp:extent cx="1876097" cy="539088"/>
          <wp:effectExtent l="0" t="0" r="0" b="0"/>
          <wp:docPr id="703863619" name="Image 2" descr="iSMAGi – Institut Supérieur de Management d'Administration et de Génie  Informatique - ism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SMAGi – Institut Supérieur de Management d'Administration et de Génie  Informatique - ismag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0653" cy="543271"/>
                  </a:xfrm>
                  <a:prstGeom prst="rect">
                    <a:avLst/>
                  </a:prstGeom>
                  <a:noFill/>
                  <a:ln>
                    <a:noFill/>
                  </a:ln>
                </pic:spPr>
              </pic:pic>
            </a:graphicData>
          </a:graphic>
        </wp:inline>
      </w:drawing>
    </w:r>
  </w:p>
  <w:p w14:paraId="360C2285" w14:textId="77777777" w:rsidR="006704EB" w:rsidRDefault="006704E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6DF53" w14:textId="18FE7F4B" w:rsidR="006704EB" w:rsidRDefault="006704EB">
    <w:pPr>
      <w:pStyle w:val="En-tte"/>
    </w:pPr>
    <w:r>
      <w:rPr>
        <w:noProof/>
      </w:rPr>
      <w:drawing>
        <wp:inline distT="0" distB="0" distL="0" distR="0" wp14:anchorId="7EEA8DDA" wp14:editId="3765ECDB">
          <wp:extent cx="1876097" cy="539088"/>
          <wp:effectExtent l="0" t="0" r="0" b="0"/>
          <wp:docPr id="872571799" name="Image 2" descr="iSMAGi – Institut Supérieur de Management d'Administration et de Génie  Informatique - ism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SMAGi – Institut Supérieur de Management d'Administration et de Génie  Informatique - ismag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0653" cy="543271"/>
                  </a:xfrm>
                  <a:prstGeom prst="rect">
                    <a:avLst/>
                  </a:prstGeom>
                  <a:noFill/>
                  <a:ln>
                    <a:noFill/>
                  </a:ln>
                </pic:spPr>
              </pic:pic>
            </a:graphicData>
          </a:graphic>
        </wp:inline>
      </w:drawing>
    </w:r>
  </w:p>
  <w:p w14:paraId="1D5B3AB5" w14:textId="77777777" w:rsidR="006704EB" w:rsidRDefault="006704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5BD"/>
    <w:multiLevelType w:val="multilevel"/>
    <w:tmpl w:val="733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A3D59"/>
    <w:multiLevelType w:val="multilevel"/>
    <w:tmpl w:val="7BDE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A795D"/>
    <w:multiLevelType w:val="multilevel"/>
    <w:tmpl w:val="7E9A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430E7"/>
    <w:multiLevelType w:val="multilevel"/>
    <w:tmpl w:val="A858D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F56C2"/>
    <w:multiLevelType w:val="multilevel"/>
    <w:tmpl w:val="1B3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11D2A"/>
    <w:multiLevelType w:val="multilevel"/>
    <w:tmpl w:val="24A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442B2"/>
    <w:multiLevelType w:val="multilevel"/>
    <w:tmpl w:val="E746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072D1"/>
    <w:multiLevelType w:val="multilevel"/>
    <w:tmpl w:val="2A4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56959"/>
    <w:multiLevelType w:val="multilevel"/>
    <w:tmpl w:val="A1B0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E3B8A"/>
    <w:multiLevelType w:val="multilevel"/>
    <w:tmpl w:val="A20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C57AC"/>
    <w:multiLevelType w:val="hybridMultilevel"/>
    <w:tmpl w:val="9F8C69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15F7CCD"/>
    <w:multiLevelType w:val="multilevel"/>
    <w:tmpl w:val="3448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74AC6"/>
    <w:multiLevelType w:val="multilevel"/>
    <w:tmpl w:val="C41E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47A6E"/>
    <w:multiLevelType w:val="multilevel"/>
    <w:tmpl w:val="671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224B2"/>
    <w:multiLevelType w:val="multilevel"/>
    <w:tmpl w:val="FB12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20D2"/>
    <w:multiLevelType w:val="multilevel"/>
    <w:tmpl w:val="7AA6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C3DAB"/>
    <w:multiLevelType w:val="multilevel"/>
    <w:tmpl w:val="1A96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32D2C"/>
    <w:multiLevelType w:val="multilevel"/>
    <w:tmpl w:val="6DB6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D56E8"/>
    <w:multiLevelType w:val="multilevel"/>
    <w:tmpl w:val="9018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3011C"/>
    <w:multiLevelType w:val="multilevel"/>
    <w:tmpl w:val="852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A1302"/>
    <w:multiLevelType w:val="multilevel"/>
    <w:tmpl w:val="BB56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7632D"/>
    <w:multiLevelType w:val="multilevel"/>
    <w:tmpl w:val="28BE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D13D5D"/>
    <w:multiLevelType w:val="multilevel"/>
    <w:tmpl w:val="920C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8D4622"/>
    <w:multiLevelType w:val="multilevel"/>
    <w:tmpl w:val="9B98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26A54"/>
    <w:multiLevelType w:val="multilevel"/>
    <w:tmpl w:val="DFA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A7285"/>
    <w:multiLevelType w:val="multilevel"/>
    <w:tmpl w:val="3DDE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13EB0"/>
    <w:multiLevelType w:val="multilevel"/>
    <w:tmpl w:val="5414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44988"/>
    <w:multiLevelType w:val="multilevel"/>
    <w:tmpl w:val="72D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B0F86"/>
    <w:multiLevelType w:val="multilevel"/>
    <w:tmpl w:val="9670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763F8"/>
    <w:multiLevelType w:val="multilevel"/>
    <w:tmpl w:val="D6E0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31924"/>
    <w:multiLevelType w:val="multilevel"/>
    <w:tmpl w:val="41EA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0F44A3"/>
    <w:multiLevelType w:val="multilevel"/>
    <w:tmpl w:val="C498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437199"/>
    <w:multiLevelType w:val="multilevel"/>
    <w:tmpl w:val="88C0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7099E"/>
    <w:multiLevelType w:val="multilevel"/>
    <w:tmpl w:val="6A30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80791"/>
    <w:multiLevelType w:val="multilevel"/>
    <w:tmpl w:val="0DE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17DC8"/>
    <w:multiLevelType w:val="multilevel"/>
    <w:tmpl w:val="5036A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166194">
    <w:abstractNumId w:val="8"/>
  </w:num>
  <w:num w:numId="2" w16cid:durableId="163206049">
    <w:abstractNumId w:val="19"/>
  </w:num>
  <w:num w:numId="3" w16cid:durableId="490407042">
    <w:abstractNumId w:val="0"/>
  </w:num>
  <w:num w:numId="4" w16cid:durableId="559679061">
    <w:abstractNumId w:val="3"/>
  </w:num>
  <w:num w:numId="5" w16cid:durableId="2141653965">
    <w:abstractNumId w:val="2"/>
  </w:num>
  <w:num w:numId="6" w16cid:durableId="1388602246">
    <w:abstractNumId w:val="34"/>
  </w:num>
  <w:num w:numId="7" w16cid:durableId="335618849">
    <w:abstractNumId w:val="26"/>
  </w:num>
  <w:num w:numId="8" w16cid:durableId="1576284145">
    <w:abstractNumId w:val="24"/>
  </w:num>
  <w:num w:numId="9" w16cid:durableId="2010911269">
    <w:abstractNumId w:val="35"/>
  </w:num>
  <w:num w:numId="10" w16cid:durableId="1706368230">
    <w:abstractNumId w:val="10"/>
  </w:num>
  <w:num w:numId="11" w16cid:durableId="1462771911">
    <w:abstractNumId w:val="32"/>
  </w:num>
  <w:num w:numId="12" w16cid:durableId="717513390">
    <w:abstractNumId w:val="20"/>
  </w:num>
  <w:num w:numId="13" w16cid:durableId="1103762220">
    <w:abstractNumId w:val="11"/>
  </w:num>
  <w:num w:numId="14" w16cid:durableId="219092863">
    <w:abstractNumId w:val="30"/>
  </w:num>
  <w:num w:numId="15" w16cid:durableId="1676765000">
    <w:abstractNumId w:val="12"/>
  </w:num>
  <w:num w:numId="16" w16cid:durableId="1049187062">
    <w:abstractNumId w:val="15"/>
  </w:num>
  <w:num w:numId="17" w16cid:durableId="1612665337">
    <w:abstractNumId w:val="28"/>
  </w:num>
  <w:num w:numId="18" w16cid:durableId="32001686">
    <w:abstractNumId w:val="4"/>
  </w:num>
  <w:num w:numId="19" w16cid:durableId="1416048343">
    <w:abstractNumId w:val="29"/>
  </w:num>
  <w:num w:numId="20" w16cid:durableId="1415398767">
    <w:abstractNumId w:val="14"/>
  </w:num>
  <w:num w:numId="21" w16cid:durableId="1223907416">
    <w:abstractNumId w:val="6"/>
  </w:num>
  <w:num w:numId="22" w16cid:durableId="1214346716">
    <w:abstractNumId w:val="31"/>
  </w:num>
  <w:num w:numId="23" w16cid:durableId="978000682">
    <w:abstractNumId w:val="25"/>
  </w:num>
  <w:num w:numId="24" w16cid:durableId="408892422">
    <w:abstractNumId w:val="21"/>
  </w:num>
  <w:num w:numId="25" w16cid:durableId="1262375523">
    <w:abstractNumId w:val="5"/>
  </w:num>
  <w:num w:numId="26" w16cid:durableId="1913194671">
    <w:abstractNumId w:val="27"/>
  </w:num>
  <w:num w:numId="27" w16cid:durableId="95297903">
    <w:abstractNumId w:val="23"/>
  </w:num>
  <w:num w:numId="28" w16cid:durableId="409618203">
    <w:abstractNumId w:val="22"/>
  </w:num>
  <w:num w:numId="29" w16cid:durableId="546187083">
    <w:abstractNumId w:val="17"/>
  </w:num>
  <w:num w:numId="30" w16cid:durableId="2009207221">
    <w:abstractNumId w:val="13"/>
  </w:num>
  <w:num w:numId="31" w16cid:durableId="1192111115">
    <w:abstractNumId w:val="18"/>
  </w:num>
  <w:num w:numId="32" w16cid:durableId="916522715">
    <w:abstractNumId w:val="9"/>
  </w:num>
  <w:num w:numId="33" w16cid:durableId="677461709">
    <w:abstractNumId w:val="7"/>
  </w:num>
  <w:num w:numId="34" w16cid:durableId="2086829431">
    <w:abstractNumId w:val="33"/>
  </w:num>
  <w:num w:numId="35" w16cid:durableId="655458145">
    <w:abstractNumId w:val="16"/>
  </w:num>
  <w:num w:numId="36" w16cid:durableId="1761020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D"/>
    <w:rsid w:val="000600E8"/>
    <w:rsid w:val="000F6C6D"/>
    <w:rsid w:val="00107DB6"/>
    <w:rsid w:val="001D27F8"/>
    <w:rsid w:val="002C695D"/>
    <w:rsid w:val="004F7BE7"/>
    <w:rsid w:val="00523E94"/>
    <w:rsid w:val="006704EB"/>
    <w:rsid w:val="007B6E15"/>
    <w:rsid w:val="0092702C"/>
    <w:rsid w:val="00A11861"/>
    <w:rsid w:val="00B90D5D"/>
    <w:rsid w:val="00B96F0F"/>
    <w:rsid w:val="00CA3398"/>
    <w:rsid w:val="00CE6A1D"/>
    <w:rsid w:val="00E85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8BBB"/>
  <w15:chartTrackingRefBased/>
  <w15:docId w15:val="{A8ED0307-4011-44B2-B251-88A80B8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C69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C69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C695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C695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C695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C69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69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69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69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695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C695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C695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C695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C695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C69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69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69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695D"/>
    <w:rPr>
      <w:rFonts w:eastAsiaTheme="majorEastAsia" w:cstheme="majorBidi"/>
      <w:color w:val="272727" w:themeColor="text1" w:themeTint="D8"/>
    </w:rPr>
  </w:style>
  <w:style w:type="paragraph" w:styleId="Titre">
    <w:name w:val="Title"/>
    <w:basedOn w:val="Normal"/>
    <w:next w:val="Normal"/>
    <w:link w:val="TitreCar"/>
    <w:uiPriority w:val="10"/>
    <w:qFormat/>
    <w:rsid w:val="002C6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69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69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69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695D"/>
    <w:pPr>
      <w:spacing w:before="160"/>
      <w:jc w:val="center"/>
    </w:pPr>
    <w:rPr>
      <w:i/>
      <w:iCs/>
      <w:color w:val="404040" w:themeColor="text1" w:themeTint="BF"/>
    </w:rPr>
  </w:style>
  <w:style w:type="character" w:customStyle="1" w:styleId="CitationCar">
    <w:name w:val="Citation Car"/>
    <w:basedOn w:val="Policepardfaut"/>
    <w:link w:val="Citation"/>
    <w:uiPriority w:val="29"/>
    <w:rsid w:val="002C695D"/>
    <w:rPr>
      <w:i/>
      <w:iCs/>
      <w:color w:val="404040" w:themeColor="text1" w:themeTint="BF"/>
    </w:rPr>
  </w:style>
  <w:style w:type="paragraph" w:styleId="Paragraphedeliste">
    <w:name w:val="List Paragraph"/>
    <w:basedOn w:val="Normal"/>
    <w:uiPriority w:val="34"/>
    <w:qFormat/>
    <w:rsid w:val="002C695D"/>
    <w:pPr>
      <w:ind w:left="720"/>
      <w:contextualSpacing/>
    </w:pPr>
  </w:style>
  <w:style w:type="character" w:styleId="Accentuationintense">
    <w:name w:val="Intense Emphasis"/>
    <w:basedOn w:val="Policepardfaut"/>
    <w:uiPriority w:val="21"/>
    <w:qFormat/>
    <w:rsid w:val="002C695D"/>
    <w:rPr>
      <w:i/>
      <w:iCs/>
      <w:color w:val="2F5496" w:themeColor="accent1" w:themeShade="BF"/>
    </w:rPr>
  </w:style>
  <w:style w:type="paragraph" w:styleId="Citationintense">
    <w:name w:val="Intense Quote"/>
    <w:basedOn w:val="Normal"/>
    <w:next w:val="Normal"/>
    <w:link w:val="CitationintenseCar"/>
    <w:uiPriority w:val="30"/>
    <w:qFormat/>
    <w:rsid w:val="002C69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C695D"/>
    <w:rPr>
      <w:i/>
      <w:iCs/>
      <w:color w:val="2F5496" w:themeColor="accent1" w:themeShade="BF"/>
    </w:rPr>
  </w:style>
  <w:style w:type="character" w:styleId="Rfrenceintense">
    <w:name w:val="Intense Reference"/>
    <w:basedOn w:val="Policepardfaut"/>
    <w:uiPriority w:val="32"/>
    <w:qFormat/>
    <w:rsid w:val="002C695D"/>
    <w:rPr>
      <w:b/>
      <w:bCs/>
      <w:smallCaps/>
      <w:color w:val="2F5496" w:themeColor="accent1" w:themeShade="BF"/>
      <w:spacing w:val="5"/>
    </w:rPr>
  </w:style>
  <w:style w:type="paragraph" w:styleId="Sansinterligne">
    <w:name w:val="No Spacing"/>
    <w:link w:val="SansinterligneCar"/>
    <w:uiPriority w:val="1"/>
    <w:qFormat/>
    <w:rsid w:val="006704EB"/>
    <w:pPr>
      <w:spacing w:after="0" w:line="240" w:lineRule="auto"/>
    </w:pPr>
    <w:rPr>
      <w:rFonts w:eastAsiaTheme="minorEastAsia"/>
      <w:kern w:val="0"/>
      <w:lang w:val="fr-FR" w:eastAsia="fr-FR"/>
      <w14:ligatures w14:val="none"/>
    </w:rPr>
  </w:style>
  <w:style w:type="character" w:customStyle="1" w:styleId="SansinterligneCar">
    <w:name w:val="Sans interligne Car"/>
    <w:basedOn w:val="Policepardfaut"/>
    <w:link w:val="Sansinterligne"/>
    <w:uiPriority w:val="1"/>
    <w:rsid w:val="006704EB"/>
    <w:rPr>
      <w:rFonts w:eastAsiaTheme="minorEastAsia"/>
      <w:kern w:val="0"/>
      <w:lang w:val="fr-FR" w:eastAsia="fr-FR"/>
      <w14:ligatures w14:val="none"/>
    </w:rPr>
  </w:style>
  <w:style w:type="paragraph" w:styleId="En-tte">
    <w:name w:val="header"/>
    <w:basedOn w:val="Normal"/>
    <w:link w:val="En-tteCar"/>
    <w:uiPriority w:val="99"/>
    <w:unhideWhenUsed/>
    <w:rsid w:val="006704EB"/>
    <w:pPr>
      <w:tabs>
        <w:tab w:val="center" w:pos="4703"/>
        <w:tab w:val="right" w:pos="9406"/>
      </w:tabs>
      <w:spacing w:after="0" w:line="240" w:lineRule="auto"/>
    </w:pPr>
  </w:style>
  <w:style w:type="character" w:customStyle="1" w:styleId="En-tteCar">
    <w:name w:val="En-tête Car"/>
    <w:basedOn w:val="Policepardfaut"/>
    <w:link w:val="En-tte"/>
    <w:uiPriority w:val="99"/>
    <w:rsid w:val="006704EB"/>
  </w:style>
  <w:style w:type="paragraph" w:styleId="Pieddepage">
    <w:name w:val="footer"/>
    <w:basedOn w:val="Normal"/>
    <w:link w:val="PieddepageCar"/>
    <w:uiPriority w:val="99"/>
    <w:unhideWhenUsed/>
    <w:rsid w:val="006704E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70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92A29-5676-4C8A-8D76-4A539EE7F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22</Pages>
  <Words>4287</Words>
  <Characters>23584</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
    </vt:vector>
  </TitlesOfParts>
  <Company>Rapport de Projet</Company>
  <LinksUpToDate>false</LinksUpToDate>
  <CharactersWithSpaces>27816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Intelligent de Prédiction des Prix de Smartphones</dc:title>
  <dc:subject>Analyse de Données</dc:subject>
  <dc:creator>aya lahgui</dc:creator>
  <cp:keywords/>
  <dc:description/>
  <cp:lastModifiedBy>aya lahgui</cp:lastModifiedBy>
  <cp:revision>5</cp:revision>
  <dcterms:created xsi:type="dcterms:W3CDTF">2026-01-16T19:34:00Z</dcterms:created>
  <dcterms:modified xsi:type="dcterms:W3CDTF">2026-01-16T21:42:00Z</dcterms:modified>
</cp:coreProperties>
</file>