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52"/>
          <w:szCs w:val="52"/>
        </w:rPr>
      </w:pPr>
      <w:bookmarkStart w:colFirst="0" w:colLast="0" w:name="_54rbhlo1er6o" w:id="0"/>
      <w:bookmarkEnd w:id="0"/>
      <w:r w:rsidDel="00000000" w:rsidR="00000000" w:rsidRPr="00000000">
        <w:rPr>
          <w:rFonts w:ascii="Times New Roman" w:cs="Times New Roman" w:eastAsia="Times New Roman" w:hAnsi="Times New Roman"/>
          <w:sz w:val="52"/>
          <w:szCs w:val="52"/>
          <w:rtl w:val="0"/>
        </w:rPr>
        <w:t xml:space="preserve">GUÍA DE INSTALACIÓN </w:t>
      </w:r>
    </w:p>
    <w:p w:rsidR="00000000" w:rsidDel="00000000" w:rsidP="00000000" w:rsidRDefault="00000000" w:rsidRPr="00000000" w14:paraId="00000002">
      <w:pPr>
        <w:keepNext w:val="0"/>
        <w:keepLines w:val="0"/>
        <w:spacing w:before="48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Proyecto: [La Flota Pepsiman]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kzijhlefae4" w:id="1"/>
      <w:bookmarkEnd w:id="1"/>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rPr>
      </w:pPr>
      <w:bookmarkStart w:colFirst="0" w:colLast="0" w:name="_wcsgjyz0x17l" w:id="2"/>
      <w:bookmarkEnd w:id="2"/>
      <w:r w:rsidDel="00000000" w:rsidR="00000000" w:rsidRPr="00000000">
        <w:rPr>
          <w:rFonts w:ascii="Times New Roman" w:cs="Times New Roman" w:eastAsia="Times New Roman" w:hAnsi="Times New Roman"/>
          <w:b w:val="1"/>
          <w:bCs w:val="1"/>
          <w:rtl w:val="0"/>
        </w:rPr>
        <w:t xml:space="preserve">1. Introducción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documento describe los pasos necesarios para instalar y desplegar el sistema La Flota Pepsiman en un servidor Linux (Ubuntu Server) utilizando Docker. Incluye la preparación del entorno, la configuración de la base de datos, la instalación de la aplicación y las medidas básicas de seguridad y acceso remoto seguro.</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jvnw4vtqv8ok" w:id="3"/>
      <w:bookmarkEnd w:id="3"/>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np63184p7k0z" w:id="4"/>
      <w:bookmarkEnd w:id="4"/>
      <w:r w:rsidDel="00000000" w:rsidR="00000000" w:rsidRPr="00000000">
        <w:rPr>
          <w:rFonts w:ascii="Times New Roman" w:cs="Times New Roman" w:eastAsia="Times New Roman" w:hAnsi="Times New Roman"/>
          <w:b w:val="1"/>
          <w:bCs w:val="1"/>
          <w:sz w:val="32"/>
          <w:szCs w:val="32"/>
          <w:rtl w:val="0"/>
        </w:rPr>
        <w:t xml:space="preserve">2. Requerimientos Previos</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Antes de iniciar la instalación, asegúrese de contar con:</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 servidor con Ubuntu Server instalado y actualizado.</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Acceso como usuario con privilegios de administrador (sudo).</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archivo comprimido del proyecto “La Flota Pepsiman”.</w:t>
        <w:br w:type="textWrapping"/>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Conexión a internet.</w:t>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wkwtgj2yeyk2" w:id="5"/>
      <w:bookmarkEnd w:id="5"/>
      <w:r w:rsidDel="00000000" w:rsidR="00000000" w:rsidRPr="00000000">
        <w:rPr>
          <w:rFonts w:ascii="Times New Roman" w:cs="Times New Roman" w:eastAsia="Times New Roman" w:hAnsi="Times New Roman"/>
          <w:b w:val="1"/>
          <w:bCs w:val="1"/>
          <w:sz w:val="32"/>
          <w:szCs w:val="32"/>
          <w:rtl w:val="0"/>
        </w:rPr>
        <w:t xml:space="preserve">3. Preparación del Servidor</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jfg00gax1exq" w:id="6"/>
      <w:bookmarkEnd w:id="6"/>
      <w:r w:rsidDel="00000000" w:rsidR="00000000" w:rsidRPr="00000000">
        <w:rPr>
          <w:rFonts w:ascii="Times New Roman" w:cs="Times New Roman" w:eastAsia="Times New Roman" w:hAnsi="Times New Roman"/>
          <w:b w:val="1"/>
          <w:bCs w:val="1"/>
          <w:color w:val="000000"/>
          <w:sz w:val="32"/>
          <w:szCs w:val="32"/>
          <w:rtl w:val="0"/>
        </w:rPr>
        <w:t xml:space="preserve">3.1. Ubuntu Server instalado y operativo</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servidor debe tener Ubuntu Server correctamente instalado, actualizado y con acceso a la red.</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Verifique que el servidor pueda navegar y realizar actualizaciones.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hambd058zmce" w:id="7"/>
      <w:bookmarkEnd w:id="7"/>
      <w:r w:rsidDel="00000000" w:rsidR="00000000" w:rsidRPr="00000000">
        <w:rPr>
          <w:rFonts w:ascii="Times New Roman" w:cs="Times New Roman" w:eastAsia="Times New Roman" w:hAnsi="Times New Roman"/>
          <w:b w:val="1"/>
          <w:bCs w:val="1"/>
          <w:sz w:val="32"/>
          <w:szCs w:val="32"/>
          <w:rtl w:val="0"/>
        </w:rPr>
        <w:t xml:space="preserve">4. Instalación del Entorno</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648vmedbnxhe" w:id="8"/>
      <w:bookmarkEnd w:id="8"/>
      <w:r w:rsidDel="00000000" w:rsidR="00000000" w:rsidRPr="00000000">
        <w:rPr>
          <w:rFonts w:ascii="Times New Roman" w:cs="Times New Roman" w:eastAsia="Times New Roman" w:hAnsi="Times New Roman"/>
          <w:b w:val="1"/>
          <w:bCs w:val="1"/>
          <w:color w:val="000000"/>
          <w:sz w:val="32"/>
          <w:szCs w:val="32"/>
          <w:rtl w:val="0"/>
        </w:rPr>
        <w:t xml:space="preserve">4.1. Instalar Docker</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Instalar Docker en el servidor para ejecutar los servicios dentro de contenedores aislados.</w:t>
        <w:br w:type="textWrapping"/>
        <w:t xml:space="preserve">Docker permitirá manejar tanto la aplicación web como la base de datos de forma independiente y ordenada.</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pynf9yu0qhyb" w:id="9"/>
      <w:bookmarkEnd w:id="9"/>
      <w:r w:rsidDel="00000000" w:rsidR="00000000" w:rsidRPr="00000000">
        <w:rPr>
          <w:rFonts w:ascii="Times New Roman" w:cs="Times New Roman" w:eastAsia="Times New Roman" w:hAnsi="Times New Roman"/>
          <w:b w:val="1"/>
          <w:bCs w:val="1"/>
          <w:color w:val="000000"/>
          <w:sz w:val="32"/>
          <w:szCs w:val="32"/>
          <w:rtl w:val="0"/>
        </w:rPr>
        <w:t xml:space="preserve">4.2. Instalar Docker Compose</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 se utilizará para definir los servicios que componen la aplicación (web + base de datos) y levantarlos simultáneamente mediante un archivo de configuración. Este archivo ya se encuentra dentro de la carpeta del proyecto. </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11cx6ly769ut" w:id="10"/>
      <w:bookmarkEnd w:id="10"/>
      <w:r w:rsidDel="00000000" w:rsidR="00000000" w:rsidRPr="00000000">
        <w:rPr>
          <w:rFonts w:ascii="Times New Roman" w:cs="Times New Roman" w:eastAsia="Times New Roman" w:hAnsi="Times New Roman"/>
          <w:b w:val="1"/>
          <w:bCs w:val="1"/>
          <w:sz w:val="32"/>
          <w:szCs w:val="32"/>
          <w:rtl w:val="0"/>
        </w:rPr>
        <w:t xml:space="preserve">5. Configuración de la Base de Datos</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9jysieg7yyep" w:id="11"/>
      <w:bookmarkEnd w:id="11"/>
      <w:r w:rsidDel="00000000" w:rsidR="00000000" w:rsidRPr="00000000">
        <w:rPr>
          <w:rFonts w:ascii="Times New Roman" w:cs="Times New Roman" w:eastAsia="Times New Roman" w:hAnsi="Times New Roman"/>
          <w:b w:val="1"/>
          <w:bCs w:val="1"/>
          <w:color w:val="000000"/>
          <w:sz w:val="32"/>
          <w:szCs w:val="32"/>
          <w:rtl w:val="0"/>
        </w:rPr>
        <w:t xml:space="preserve">5.1. Configurar un contenedor MySQL</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Crear y configurar un contenedor de MySQL que contendrá la base de datos del sistema.</w:t>
        <w:br w:type="textWrapping"/>
        <w:t xml:space="preserve">Durante esta etapa se define:</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de la base de datos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Usuario</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Contraseña</w:t>
        <w:br w:type="textWrapping"/>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Carpeta donde se almacenarán los datos de forma persistente</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f3qk40ayglmg" w:id="12"/>
      <w:bookmarkEnd w:id="12"/>
      <w:r w:rsidDel="00000000" w:rsidR="00000000" w:rsidRPr="00000000">
        <w:rPr>
          <w:rFonts w:ascii="Times New Roman" w:cs="Times New Roman" w:eastAsia="Times New Roman" w:hAnsi="Times New Roman"/>
          <w:b w:val="1"/>
          <w:bCs w:val="1"/>
          <w:color w:val="000000"/>
          <w:sz w:val="32"/>
          <w:szCs w:val="32"/>
          <w:rtl w:val="0"/>
        </w:rPr>
        <w:t xml:space="preserve">5.2. Crear la base de datos “flota_pepsiman”</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 MySQL se debe crear la base de datos donde se almacenarán todas las tablas del sistema.</w:t>
        <w:br w:type="textWrapping"/>
        <w:t xml:space="preserve">Esta base de datos será utilizada posteriormente por la aplicación web dentro del contenedor de Laravel.</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z4wzlipllzb" w:id="13"/>
      <w:bookmarkEnd w:id="13"/>
      <w:r w:rsidDel="00000000" w:rsidR="00000000" w:rsidRPr="00000000">
        <w:rPr>
          <w:rFonts w:ascii="Times New Roman" w:cs="Times New Roman" w:eastAsia="Times New Roman" w:hAnsi="Times New Roman"/>
          <w:b w:val="1"/>
          <w:bCs w:val="1"/>
          <w:sz w:val="32"/>
          <w:szCs w:val="32"/>
          <w:rtl w:val="0"/>
        </w:rPr>
        <w:t xml:space="preserve">6. Instalación de la Aplicación Web</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q7lfdq4nqt92" w:id="14"/>
      <w:bookmarkEnd w:id="14"/>
      <w:r w:rsidDel="00000000" w:rsidR="00000000" w:rsidRPr="00000000">
        <w:rPr>
          <w:rFonts w:ascii="Times New Roman" w:cs="Times New Roman" w:eastAsia="Times New Roman" w:hAnsi="Times New Roman"/>
          <w:b w:val="1"/>
          <w:bCs w:val="1"/>
          <w:color w:val="000000"/>
          <w:sz w:val="32"/>
          <w:szCs w:val="32"/>
          <w:rtl w:val="0"/>
        </w:rPr>
        <w:t xml:space="preserve">6.1. Subir y descomprimir el proyecto</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Copiar el archivo comprimido del proyecto al servidor y descomprimirlo en la ubicación donde se trabajará.</w:t>
        <w:br w:type="textWrapping"/>
        <w:t xml:space="preserve">El proyecto debe quedar accesible para ser montado dentro del contenedor de la aplicación.</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wogys5vh6dgl" w:id="15"/>
      <w:bookmarkEnd w:id="15"/>
      <w:r w:rsidDel="00000000" w:rsidR="00000000" w:rsidRPr="00000000">
        <w:rPr>
          <w:rFonts w:ascii="Times New Roman" w:cs="Times New Roman" w:eastAsia="Times New Roman" w:hAnsi="Times New Roman"/>
          <w:b w:val="1"/>
          <w:bCs w:val="1"/>
          <w:color w:val="000000"/>
          <w:sz w:val="32"/>
          <w:szCs w:val="32"/>
          <w:rtl w:val="0"/>
        </w:rPr>
        <w:t xml:space="preserve">6.2. Configurar Docker para levantar el sitio web</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proyecto está el archivo .yml configurado para instalarse bajo el comando sudo docker compose up -d.</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negg5r5q4vwb" w:id="16"/>
      <w:bookmarkEnd w:id="16"/>
      <w:r w:rsidDel="00000000" w:rsidR="00000000" w:rsidRPr="00000000">
        <w:rPr>
          <w:rFonts w:ascii="Times New Roman" w:cs="Times New Roman" w:eastAsia="Times New Roman" w:hAnsi="Times New Roman"/>
          <w:b w:val="1"/>
          <w:bCs w:val="1"/>
          <w:sz w:val="32"/>
          <w:szCs w:val="32"/>
          <w:rtl w:val="0"/>
        </w:rPr>
        <w:t xml:space="preserve">7. Despliegue Inicial de la Aplicación</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va9czn120zqm" w:id="17"/>
      <w:bookmarkEnd w:id="17"/>
      <w:r w:rsidDel="00000000" w:rsidR="00000000" w:rsidRPr="00000000">
        <w:rPr>
          <w:rFonts w:ascii="Times New Roman" w:cs="Times New Roman" w:eastAsia="Times New Roman" w:hAnsi="Times New Roman"/>
          <w:b w:val="1"/>
          <w:bCs w:val="1"/>
          <w:color w:val="000000"/>
          <w:sz w:val="32"/>
          <w:szCs w:val="32"/>
          <w:rtl w:val="0"/>
        </w:rPr>
        <w:t xml:space="preserve">7.1. Levantar los contenedores de aplicación y base de datos</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Iniciar los contenedores para que la base de datos y la aplicación queden corriendo simultáneamente.</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q96x4ox0fiig" w:id="18"/>
      <w:bookmarkEnd w:id="18"/>
      <w:r w:rsidDel="00000000" w:rsidR="00000000" w:rsidRPr="00000000">
        <w:rPr>
          <w:rFonts w:ascii="Times New Roman" w:cs="Times New Roman" w:eastAsia="Times New Roman" w:hAnsi="Times New Roman"/>
          <w:b w:val="1"/>
          <w:bCs w:val="1"/>
          <w:color w:val="000000"/>
          <w:sz w:val="32"/>
          <w:szCs w:val="32"/>
          <w:rtl w:val="0"/>
        </w:rPr>
        <w:t xml:space="preserve">7.2. Verificar conexión entre la aplicación y la base de datos</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Revisar que la aplicación pueda comunicarse correctamente con el contenedor MySQL.</w:t>
        <w:br w:type="textWrapping"/>
        <w:t xml:space="preserve">Esto se valida comprobando que no existan errores de conexión y que el sistema pueda leer/escribir en la base de datos.</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i16zzmr6s7m8" w:id="19"/>
      <w:bookmarkEnd w:id="19"/>
      <w:r w:rsidDel="00000000" w:rsidR="00000000" w:rsidRPr="00000000">
        <w:rPr>
          <w:rFonts w:ascii="Times New Roman" w:cs="Times New Roman" w:eastAsia="Times New Roman" w:hAnsi="Times New Roman"/>
          <w:b w:val="1"/>
          <w:bCs w:val="1"/>
          <w:color w:val="000000"/>
          <w:sz w:val="32"/>
          <w:szCs w:val="32"/>
          <w:rtl w:val="0"/>
        </w:rPr>
        <w:t xml:space="preserve">7.3. Asignar permisos correctos dentro del contenedor</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contenedor del proyecto se deben asignar los permisos necesarios a las carpetas internas de la aplicación para evitar errores relacionados con escritura y acceso.</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fn8h1tbw3unu" w:id="20"/>
      <w:bookmarkEnd w:id="20"/>
      <w:r w:rsidDel="00000000" w:rsidR="00000000" w:rsidRPr="00000000">
        <w:rPr>
          <w:rFonts w:ascii="Times New Roman" w:cs="Times New Roman" w:eastAsia="Times New Roman" w:hAnsi="Times New Roman"/>
          <w:b w:val="1"/>
          <w:bCs w:val="1"/>
          <w:color w:val="000000"/>
          <w:sz w:val="32"/>
          <w:szCs w:val="32"/>
          <w:rtl w:val="0"/>
        </w:rPr>
        <w:t xml:space="preserve">7.4. Ejecutar las migraciones y los seeders</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Ejecutar las migraciones para crear automáticamente todas las tablas requeridas por el sistema.</w:t>
        <w:br w:type="textWrapping"/>
        <w:t xml:space="preserve">Luego ejecutar los seeders, que crean datos iniciales como:</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w:t>
        <w:br w:type="textWrapping"/>
      </w:r>
    </w:p>
    <w:p w:rsidR="00000000" w:rsidDel="00000000" w:rsidP="00000000" w:rsidRDefault="00000000" w:rsidRPr="00000000" w14:paraId="00000034">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Catálogos básicos</w:t>
        <w:br w:type="textWrapping"/>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esto, el sistema queda completamente preparado para funcionar.</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1niq4xle7ryp" w:id="21"/>
      <w:bookmarkEnd w:id="21"/>
      <w:r w:rsidDel="00000000" w:rsidR="00000000" w:rsidRPr="00000000">
        <w:rPr>
          <w:rFonts w:ascii="Times New Roman" w:cs="Times New Roman" w:eastAsia="Times New Roman" w:hAnsi="Times New Roman"/>
          <w:b w:val="1"/>
          <w:bCs w:val="1"/>
          <w:sz w:val="32"/>
          <w:szCs w:val="32"/>
          <w:rtl w:val="0"/>
        </w:rPr>
        <w:t xml:space="preserve">8. Configuración de Red y Seguridad</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5v197cmbw5rc" w:id="22"/>
      <w:bookmarkEnd w:id="22"/>
      <w:r w:rsidDel="00000000" w:rsidR="00000000" w:rsidRPr="00000000">
        <w:rPr>
          <w:rFonts w:ascii="Times New Roman" w:cs="Times New Roman" w:eastAsia="Times New Roman" w:hAnsi="Times New Roman"/>
          <w:b w:val="1"/>
          <w:bCs w:val="1"/>
          <w:color w:val="000000"/>
          <w:sz w:val="32"/>
          <w:szCs w:val="32"/>
          <w:rtl w:val="0"/>
        </w:rPr>
        <w:t xml:space="preserve">8.1. Asignar IP fija al servidor</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Configurar el servidor para que siempre use la misma dirección IP dentro de la red, facilitando su administración y acceso.</w:t>
        <w:br w:type="textWrapping"/>
        <w:t xml:space="preserve">Esto evita que el servidor cambie su dirección al reiniciar o trasladarse entre redes.</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drj2bups70pc" w:id="23"/>
      <w:bookmarkEnd w:id="23"/>
      <w:r w:rsidDel="00000000" w:rsidR="00000000" w:rsidRPr="00000000">
        <w:rPr>
          <w:rFonts w:ascii="Times New Roman" w:cs="Times New Roman" w:eastAsia="Times New Roman" w:hAnsi="Times New Roman"/>
          <w:b w:val="1"/>
          <w:bCs w:val="1"/>
          <w:color w:val="000000"/>
          <w:sz w:val="32"/>
          <w:szCs w:val="32"/>
          <w:rtl w:val="0"/>
        </w:rPr>
        <w:t xml:space="preserve">8.2. Configurar el Firewall</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Activar el firewall del sistema y permitir únicamente los puertos necesarios para:</w:t>
      </w:r>
    </w:p>
    <w:p w:rsidR="00000000" w:rsidDel="00000000" w:rsidP="00000000" w:rsidRDefault="00000000" w:rsidRPr="00000000" w14:paraId="0000003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Acceso web</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Acceso SSH</w:t>
        <w:br w:type="textWrapping"/>
      </w:r>
    </w:p>
    <w:p w:rsidR="00000000" w:rsidDel="00000000" w:rsidP="00000000" w:rsidRDefault="00000000" w:rsidRPr="00000000" w14:paraId="0000003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 de datos</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Esto mejora la seguridad del servidor en el entorno productivo.</w:t>
      </w:r>
    </w:p>
    <w:p w:rsidR="00000000" w:rsidDel="00000000" w:rsidP="00000000" w:rsidRDefault="00000000" w:rsidRPr="00000000" w14:paraId="00000040">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3pbt17z1h33r" w:id="24"/>
      <w:bookmarkEnd w:id="24"/>
      <w:r w:rsidDel="00000000" w:rsidR="00000000" w:rsidRPr="00000000">
        <w:rPr>
          <w:rFonts w:ascii="Times New Roman" w:cs="Times New Roman" w:eastAsia="Times New Roman" w:hAnsi="Times New Roman"/>
          <w:b w:val="1"/>
          <w:bCs w:val="1"/>
          <w:sz w:val="32"/>
          <w:szCs w:val="32"/>
          <w:rtl w:val="0"/>
        </w:rPr>
        <w:t xml:space="preserve">9. Acceso Remoto Seguro (VPN)</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x9a4bu10rciu" w:id="25"/>
      <w:bookmarkEnd w:id="25"/>
      <w:r w:rsidDel="00000000" w:rsidR="00000000" w:rsidRPr="00000000">
        <w:rPr>
          <w:rFonts w:ascii="Times New Roman" w:cs="Times New Roman" w:eastAsia="Times New Roman" w:hAnsi="Times New Roman"/>
          <w:b w:val="1"/>
          <w:bCs w:val="1"/>
          <w:color w:val="000000"/>
          <w:sz w:val="32"/>
          <w:szCs w:val="32"/>
          <w:rtl w:val="0"/>
        </w:rPr>
        <w:t xml:space="preserve">9.1. Instalar Tailscale</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Instalar y configurar Tailscale para permitir conexiones remotas seguras hacia el servidor.</w:t>
        <w:br w:type="textWrapping"/>
        <w:t xml:space="preserve">Tailscale crea una red privada virtual donde solo dispositivos autorizados pueden conectarse.</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afswjkpq23ly" w:id="26"/>
      <w:bookmarkEnd w:id="26"/>
      <w:r w:rsidDel="00000000" w:rsidR="00000000" w:rsidRPr="00000000">
        <w:rPr>
          <w:rFonts w:ascii="Times New Roman" w:cs="Times New Roman" w:eastAsia="Times New Roman" w:hAnsi="Times New Roman"/>
          <w:b w:val="1"/>
          <w:bCs w:val="1"/>
          <w:color w:val="000000"/>
          <w:sz w:val="32"/>
          <w:szCs w:val="32"/>
          <w:rtl w:val="0"/>
        </w:rPr>
        <w:t xml:space="preserve">9.2. Registrar el servidor en la cuenta de Tailscale</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habilitar Tailscale, el servidor se agregará a tu cuenta generando una IP privada segura.</w:t>
        <w:br w:type="textWrapping"/>
        <w:t xml:space="preserve">Esto permite acceder al servidor de manera cifrada desde cualquier lugar, sin abrir puertos adicionales en internet.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qwngdzc8v4n4" w:id="27"/>
      <w:bookmarkEnd w:id="27"/>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x4nmnzvrzeyr" w:id="28"/>
      <w:bookmarkEnd w:id="28"/>
      <w:r w:rsidDel="00000000" w:rsidR="00000000" w:rsidRPr="00000000">
        <w:rPr>
          <w:rFonts w:ascii="Times New Roman" w:cs="Times New Roman" w:eastAsia="Times New Roman" w:hAnsi="Times New Roman"/>
          <w:b w:val="1"/>
          <w:bCs w:val="1"/>
          <w:sz w:val="32"/>
          <w:szCs w:val="32"/>
          <w:rtl w:val="0"/>
        </w:rPr>
        <w:t xml:space="preserve">10. Verificación Final</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qg0edyygno9g" w:id="29"/>
      <w:bookmarkEnd w:id="29"/>
      <w:r w:rsidDel="00000000" w:rsidR="00000000" w:rsidRPr="00000000">
        <w:rPr>
          <w:rFonts w:ascii="Times New Roman" w:cs="Times New Roman" w:eastAsia="Times New Roman" w:hAnsi="Times New Roman"/>
          <w:b w:val="1"/>
          <w:bCs w:val="1"/>
          <w:color w:val="000000"/>
          <w:sz w:val="32"/>
          <w:szCs w:val="32"/>
          <w:rtl w:val="0"/>
        </w:rPr>
        <w:t xml:space="preserve">10.1. Revisar que la aplicación web esté funcionando</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Acceder a la dirección IP del servidor desde un navegador y verificar que el sitio carga correctamente.</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p2so0hj4g7or" w:id="30"/>
      <w:bookmarkEnd w:id="30"/>
      <w:r w:rsidDel="00000000" w:rsidR="00000000" w:rsidRPr="00000000">
        <w:rPr>
          <w:rFonts w:ascii="Times New Roman" w:cs="Times New Roman" w:eastAsia="Times New Roman" w:hAnsi="Times New Roman"/>
          <w:b w:val="1"/>
          <w:bCs w:val="1"/>
          <w:color w:val="000000"/>
          <w:sz w:val="32"/>
          <w:szCs w:val="32"/>
          <w:rtl w:val="0"/>
        </w:rPr>
        <w:t xml:space="preserve">10.2. Confirmar que la base de datos está operativa</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Probar crear, consultar o modificar registros desde la aplicación para asegurar que la comunicación es correcta.</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ev0it15dvbcs" w:id="31"/>
      <w:bookmarkEnd w:id="31"/>
      <w:r w:rsidDel="00000000" w:rsidR="00000000" w:rsidRPr="00000000">
        <w:rPr>
          <w:rFonts w:ascii="Times New Roman" w:cs="Times New Roman" w:eastAsia="Times New Roman" w:hAnsi="Times New Roman"/>
          <w:b w:val="1"/>
          <w:bCs w:val="1"/>
          <w:color w:val="000000"/>
          <w:sz w:val="32"/>
          <w:szCs w:val="32"/>
          <w:rtl w:val="0"/>
        </w:rPr>
        <w:t xml:space="preserve">10.3. Revisar que los contenedores estén activos</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Verificar que tanto la aplicación como la base de datos se encuentren corriendo sin errores.</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nhdvv62vkohg" w:id="32"/>
      <w:bookmarkEnd w:id="32"/>
      <w:r w:rsidDel="00000000" w:rsidR="00000000" w:rsidRPr="00000000">
        <w:rPr>
          <w:rFonts w:ascii="Times New Roman" w:cs="Times New Roman" w:eastAsia="Times New Roman" w:hAnsi="Times New Roman"/>
          <w:b w:val="1"/>
          <w:bCs w:val="1"/>
          <w:sz w:val="32"/>
          <w:szCs w:val="32"/>
          <w:rtl w:val="0"/>
        </w:rPr>
        <w:t xml:space="preserve">11. Conclusión</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Luego de completar estos pasos, el sistema La Flota Pepsiman queda instalado, configurado y operativo en un servidor Ubuntu, con acceso seguro mediante VPN, firewall activado y estructura en contenedores que facilita la estabilidad, escalabilidad y mantenimiento de la aplicación.</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