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>
          <w:rFonts w:ascii="Times New Roman" w:cs="Times New Roman" w:eastAsia="Times New Roman" w:hAnsi="Times New Roman"/>
        </w:rPr>
      </w:pPr>
      <w:bookmarkStart w:colFirst="0" w:colLast="0" w:name="_5ryhxn17c7g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general: Gestión de mantenimiento de la flota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Nombre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CU-G01 – Gestión de mantenimiento de la flota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Actor(es) primario(s)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Usuario autenticado (cualquiera de los roles del sistema)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Alcance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Sistema web “La Flota Pepsiman”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Nivel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Resumen (general)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twrqx2tj8nl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Permitir que cualquier usuario autorizado, según su rol, ejecute las funciones del sistema: agendar y administrar citas, gestionar órdenes de trabajo (OT), actualizar/consultar estado de camiones, registrar servicios y repuestos, manejar documentos y obtener reportes.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p76vgg65vf7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usuario dispone de cuenta activa.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sistema está disponible y con conexión a la BD.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mpcugnydea1w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Postcondiciones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Las entidades afectadas (citas, OT, estados, documentos, reportes) quedan persistidas y auditadas (quién, qué, cuándo).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rxbk19ath9wy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Disparador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usuario accede al sistema para realizar una gestión de taller o consulta de estado.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43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spacing w:before="480" w:lineRule="auto"/>
        <w:rPr>
          <w:rFonts w:ascii="Times New Roman" w:cs="Times New Roman" w:eastAsia="Times New Roman" w:hAnsi="Times New Roman"/>
        </w:rPr>
      </w:pPr>
      <w:bookmarkStart w:colFirst="0" w:colLast="0" w:name="_7kmg7fd7ctcp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específico 1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Agendar hora de mantención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Actores principales: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Cliente (flota Pepsi), chofer.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Permitir registrar una cita para un camión, evitando duplicidad de horarios y mejorando la organización del taller.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Precondiciones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cliente debe estar autenticado en el sistema.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Postcondiciones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cita queda registrada en el sistema y disponible en la agenda del taller.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Excepciones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 el horario ya está ocupado, el sistema ofrece horarios alternativos.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0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keepNext w:val="0"/>
        <w:keepLines w:val="0"/>
        <w:spacing w:before="480" w:lineRule="auto"/>
        <w:rPr>
          <w:rFonts w:ascii="Times New Roman" w:cs="Times New Roman" w:eastAsia="Times New Roman" w:hAnsi="Times New Roman"/>
        </w:rPr>
      </w:pPr>
      <w:bookmarkStart w:colFirst="0" w:colLast="0" w:name="_hzx1z51r226c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específico 2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Actualizar estado de reparación de camión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Actores principales: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Mecánico, Cliente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Permitir al mecánico actualizar el estado de reparación de un camión y que el cliente pueda visualizarlo en línea.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Precondiciones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mecánico debe estar autenticado en el sistema y existir una orden de trabajo activa para el camión.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Postcondiciones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estado del camión queda actualizado en tiempo real y disponible para todos los usuarios autorizados.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 el camión no tiene orden de trabajo activa, el sistema notifica que no puede actualizarse el estado.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