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ГАРАЖА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ГСК «Восток», бокс № 12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Нежилое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Гараж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