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=== Полный текст ДКП ипотека в день сделки ===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Times New Roman" w:hAnsi="Times New Roman"/>
          <w:sz w:val="24"/>
          <w:szCs w:val="24"/>
        </w:rPr>
        <w:t xml:space="preserve">ДОГОВОР КУПЛИ-ПРОДАЖИ КВАРТИРЫ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г. [город заключения]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[дата]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Мы,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дата рождения: ____________, место рождения: 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код подразделения _______, зарегистрированный(-ая) по адресу: 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именуемый(-ая) в дальнейшем «Продавец», с одной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дата рождения: ____________, место рождения: 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код подразделения _______, зарегистрированный(-ая) по адресу: 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именуемый(-ая) в дальнейшем «Покупатель», с другой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вместе именуемые «Стороны», действуя добровольно, заключили настоящий Договор о нижеследующем: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1. ПРЕДМЕТ ДОГОВОРА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1.1. Продавец продал, а Покупатель купил в личную собственность объект недвижимого имущества, имеющий следующие характеристики согласно данным Единого государственного реестра недвижимости: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(далее по тексту – Объект).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1.2. Объект принадлежит Продавцу на праве собственности, что подтверждается записью в ЕГРН от [дата регистрации права].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1.3. На момент подписания договора в Объекте никто не зарегистрирован, лица, сохраняющие право пользования, отсутствуют.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2. ЦЕНА И ПОРЯДОК РАСЧЁТОВ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2.1. Объект продаётся по согласованной Сторонами цене в размере [общая стоимость цифрами] ([общая стоимость прописью]) рублей.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2.2. Объект приобретается Покупателем у Продавца за счёт собственных средств в размере [сумма собственных средств цифрами] ([сумма собственных средств прописью]) рублей и с использованием кредитных средств в размере [сумма кредита цифрами] ([сумма кредита прописью]) рублей, предоставленных Покупателю по Кредитному договору № [номер кредитного договора] от [дата кредитного договора] (далее – Кредитный договор), заключённому в [город] между Покупателем и [наименование банка] (далее – Банк). На момент подписания настоящего Договора указанные кредитные средства получены Покупателем полностью.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2.3. Сумма в размере [сумма, уплаченная до подписания] рублей уплачена до подписания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2.4. Сумма в размере [сумма первого взноса] рублей (первый взнос) уплачивается Покупателем Продавцу в день подписания настоящего Договора путём передачи наличных денежных средств (либо путём перечисления на счёт Продавца по реквизитам, указанным в настоящем Договоре).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2.5. Сумма в размере [сумма кредита] рублей перечисляется Банком на счёт Продавца в течение срока, установленного Кредитным договором, после государственной регистрации права собственности на Объект по настоящему Договору и государственной регистрации ипотеки Объекта в силу закона в Управлении Росреестра.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2.6. На основании статьи 77 ФЗ «Об ипотеке (залоге недвижимости)» с момента государственной регистрации ипотеки в силу закона на Объект к Покупателю Объект считается находящимся в залоге у Банка, права которого удостоверяются закладной. Залогодержателем является Банк, залогодателем – Покупатель.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2.7. Объект может быть отчуждён Покупателем лишь с согласия Банка. На цели оплаты Покупателем не используются кредитные или заёмные средства иных организаций, за исключением средств Банка.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2.8. Стороны договорились, что в соответствии с п. 5 ст. 488 ГК РФ право залога у Продавца на указанный Объект не возникает.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2.9. Полный и окончательный расчёт за Объект оформляется распиской Продавца, подтверждающей получение им денежных средств в соответствии с условиями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3. ПЕРЕДАЧА ОБЪЕКТА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3.1. В соответствии со статьёй 556 ГК РФ передача Объекта Продавцом и принятие его Покупателем осуществляется по подписываемому Сторонами Акту приёма-передачи в срок не позднее [количество] дней с даты полной оплаты по договору.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3.2. Продавец обязуется передать Объект в пригодном для проживания состоянии, свободным от прав и претензий третьих лиц, укомплектованным исправным сантехническим, электротехническим и иным оборудованием, не обременённым задолженностями по квартплате и коммунальным платежам.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3.3. Риск случайной гибели или повреждения Объекта до подписания Акта приёма-передачи несёт Продавец.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3.4. Покупатель осмотрел Объект и претензий по его качеству не имеет.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4. ГАРАНТИИ И ЗАВЕРЕНИЯ СТОРОН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4.1. Продавец гарантирует, что до заключения настоящего Договора Объект никому не продан, не подарен, не заложен, в споре, под арестом или запрещением не состоит, рентой, арендой, наймом или иными обязательствами не обременён, лиц, временно отсутствующих, но сохраняющих право пользования, нет.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4.2. Продавец гарантирует, что он заключает настоящий Договор не вследствие стечения тяжёлых обстоятельств и он не является для него кабальной сделкой.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4.3. В случае расторжения, прекращения (по любым основаниям, кроме надлежащего исполнения), признания незаключённой или недействительной сделкой настоящего Договора, Покупатель поручает Продавцу в течение 20 рабочих дней со дня расторжения или вступления в силу решения суда перечислить денежные средства, полученные им от Покупателя в оплату цены Объекта, на текущий счёт заёмщика по Кредитному договору, открытый в Банке, с обязательным уведомлением Банка о возврате средств не менее чем за 5 рабочих дней до даты их перечисления.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4.4. Продавец гарантирует, что отсутствуют лица, имеющие имущественные или финансовые претензии по поводу приобретения им права собственности на Объект, в том числе лица, обладающие правом обязательной доли, и что Объект приобретался им как добросовестным приобретателем. В случае предъявления прав и претензий третьих лиц в отношении Объекта Продавец обязуется урегулировать их самостоятельно и за свой счёт, не привлекая Покупателя.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4.5. Стороны заверяют, что не имеют долгов и неисполненных обязательств, которые могут повлечь их банкротство, в отношении них не начата процедура банкротства, и они не планируют обращаться в суд с заявлением о банкротстве.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4.6. Все гарантии и заверения, данные Сторонами в настоящем договоре, являются достоверными и имеют значение для заключения договора. В соответствии с п. 1 ст. 431.2 ГК РФ сторона, давшая недостоверные заверения, обязана возместить другой стороне убытки.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5. ЗАКЛЮЧИТЕЛЬНЫЕ ПОЛОЖЕНИЯ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5.1. Настоящий Договор содержит весь объём соглашений между Сторонами в отношении предмета договора и отменяет все другие обязательства или представления, которые могли быть приняты или сделаны Сторонами в устной или письменной форме до его заключения.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5.2. Содержание и последствия настоящего Договора, права и обязанности сторон, порядок его заключения, изменения и расторжения, а также содержание статей Гражданского кодекса РФ, регулирующих куплю-продажу недвижимости, Сторонам разъяснены и понятны.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5.3. Право собственности на Объект переходит к Покупателю с момента государственной регистрации перехода права собственности в ЕГРН.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5.4. Настоящий Договор составлен в трёх экземплярах, имеющих одинаковую юридическую силу: по одному для каждой из Сторон и один для органа регистрации прав.</w:t>
      </w:r>
    </w:p>
    <w:p>
      <w:pPr>
        <w:spacing w:after="80"/>
      </w:pPr>
      <w:r>
        <w:rPr>
          <w:rFonts w:ascii="Times New Roman" w:hAnsi="Times New Roman"/>
          <w:sz w:val="24"/>
          <w:szCs w:val="24"/>
          <w:b/>
        </w:rPr>
        <w:t xml:space="preserve">6. ПОДПИСИ СТОРОН</w:t>
      </w:r>
    </w:p>
    <w:tbl>
      <w:tblPr>
        <w:tblW w:w="992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4960"/>
        <w:gridCol w:w="4960"/>
      </w:tblGrid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Параметр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Кадастровый номер</w:t>
            </w:r>
          </w:p>
        </w:tc>
      </w:tr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Значение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[кадастровый номер]</w:t>
            </w:r>
          </w:p>
        </w:tc>
      </w:tr>
    </w:tbl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Вид объекта недвижимости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Помещение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Адрес (местоположение)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[адрес объекта]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Назначение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Жилое помещение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Наименование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Квартира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Сведения о праве собственности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[номер и дата регистрации, вид права]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Количество комнат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[количество комнат]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Площадь (кв.м)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[площадь]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Этаж(и)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[этаж]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ПРОДАВЕЦ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[Ф.И.О.]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дата рождения: ____________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выдан _______________________________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зарегистрированный(-ая) по адресу: __________________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_______________ / [Ф.И.О.]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ПОКУПАТЕЛЬ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[Ф.И.О.]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дата рождения: ____________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выдан _______________________________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зарегистрированный(-ая) по адресу: __________________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_______________ / [Ф.И.О.]</w:t>
      </w:r>
    </w:p>
    <w:sectPr>
      <w:pgSz w:w="11906" w:h="16838"/>
      <w:pgMar w:top="1701" w:right="851" w:bottom="1701" w:left="1134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