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45E3D">
      <w:pPr>
        <w:spacing w:line="360" w:lineRule="auto"/>
        <w:jc w:val="both"/>
        <w:rPr>
          <w:rFonts w:hint="default"/>
          <w:lang w:val="en-US"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7832725</wp:posOffset>
                </wp:positionH>
                <wp:positionV relativeFrom="paragraph">
                  <wp:posOffset>254000</wp:posOffset>
                </wp:positionV>
                <wp:extent cx="1489710" cy="472440"/>
                <wp:effectExtent l="12700" t="12700" r="21590" b="29210"/>
                <wp:wrapNone/>
                <wp:docPr id="94931651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710" cy="472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9BEC2F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sz w:val="16"/>
                                <w:szCs w:val="16"/>
                                <w:lang w:val="en-AU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AU"/>
                              </w:rPr>
                              <w:t>Print D</w:t>
                            </w: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at</w:t>
                            </w:r>
                            <w:r>
                              <w:rPr>
                                <w:sz w:val="16"/>
                                <w:szCs w:val="16"/>
                                <w:lang w:val="en-AU"/>
                              </w:rPr>
                              <w:t>e:</w:t>
                            </w:r>
                          </w:p>
                          <w:p w14:paraId="71647394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{{PrintDate}}</w:t>
                            </w:r>
                          </w:p>
                          <w:p w14:paraId="7B36779F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{{PrintTime}}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616.75pt;margin-top:20pt;height:37.2pt;width:117.3pt;z-index:251659264;v-text-anchor:middle;mso-width-relative:page;mso-height-relative:page;" fillcolor="#FFFFFF [3201]" filled="t" stroked="t" coordsize="21600,21600" o:gfxdata="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IHUZAnZAAAADAEAAA8AAAAAAAAAAQAgAAAAIgAAAGRycy9kb3ducmV2LnhtbFBL&#10;AQIUABQAAAAIAIdO4kAe/Z30ZwIAAPMEAAAOAAAAAAAAAAEAIAAAACgBAABkcnMvZTJvRG9jLnht&#10;bFBLBQYAAAAABgAGAFkBAAABBgAAAAA=&#10;">
                <v:fill on="t" focussize="0,0"/>
                <v:stroke weight="2pt" color="#000000 [3200]" joinstyle="round"/>
                <v:imagedata o:title=""/>
                <o:lock v:ext="edit" aspectratio="f"/>
                <v:textbox>
                  <w:txbxContent>
                    <w:p w14:paraId="349BEC2F">
                      <w:pPr>
                        <w:spacing w:line="240" w:lineRule="auto"/>
                        <w:contextualSpacing/>
                        <w:jc w:val="right"/>
                        <w:rPr>
                          <w:sz w:val="16"/>
                          <w:szCs w:val="16"/>
                          <w:lang w:val="en-AU"/>
                        </w:rPr>
                      </w:pPr>
                      <w:r>
                        <w:rPr>
                          <w:sz w:val="16"/>
                          <w:szCs w:val="16"/>
                          <w:lang w:val="en-AU"/>
                        </w:rPr>
                        <w:t>Print D</w:t>
                      </w: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at</w:t>
                      </w:r>
                      <w:r>
                        <w:rPr>
                          <w:sz w:val="16"/>
                          <w:szCs w:val="16"/>
                          <w:lang w:val="en-AU"/>
                        </w:rPr>
                        <w:t>e:</w:t>
                      </w:r>
                    </w:p>
                    <w:p w14:paraId="71647394">
                      <w:pPr>
                        <w:spacing w:line="240" w:lineRule="auto"/>
                        <w:contextualSpacing/>
                        <w:jc w:val="right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{{PrintDate}}</w:t>
                      </w:r>
                    </w:p>
                    <w:p w14:paraId="7B36779F">
                      <w:pPr>
                        <w:spacing w:line="240" w:lineRule="auto"/>
                        <w:contextualSpacing/>
                        <w:jc w:val="right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{{PrintTime}}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default"/>
          <w:lang w:val="en-US"/>
        </w:rPr>
        <w:t>{{CompanyLogo}}</w:t>
      </w:r>
    </w:p>
    <w:p w14:paraId="233583F7">
      <w:pPr>
        <w:jc w:val="center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{{CompanyName</w:t>
      </w:r>
      <w:bookmarkStart w:id="0" w:name="_GoBack"/>
      <w:bookmarkEnd w:id="0"/>
      <w:r>
        <w:rPr>
          <w:rFonts w:hint="default"/>
          <w:b/>
          <w:bCs/>
          <w:lang w:val="en-US"/>
        </w:rPr>
        <w:t>}}</w:t>
      </w:r>
    </w:p>
    <w:p w14:paraId="53FED2F0">
      <w:pPr>
        <w:jc w:val="center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-17145</wp:posOffset>
                </wp:positionH>
                <wp:positionV relativeFrom="paragraph">
                  <wp:posOffset>288290</wp:posOffset>
                </wp:positionV>
                <wp:extent cx="9389110" cy="0"/>
                <wp:effectExtent l="0" t="5080" r="0" b="4445"/>
                <wp:wrapNone/>
                <wp:docPr id="6482687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8911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1.35pt;margin-top:22.7pt;height:0pt;width:739.3pt;z-index:251660288;mso-width-relative:page;mso-height-relative:page;" filled="f" stroked="t" coordsize="21600,21600" o:gfxdata="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wH1en1wAAAAkBAAAPAAAAAAAAAAEAIAAAACIAAABk&#10;cnMvZG93bnJldi54bWxQSwECFAAUAAAACACHTuJApCpHIM4BAAClAwAADgAAAAAAAAABACAAAAAm&#10;AQAAZHJzL2Uyb0RvYy54bWxQSwUGAAAAAAYABgBZAQAAZgUAAAAA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b/>
          <w:bCs/>
        </w:rPr>
        <w:t>INCENTIVE</w:t>
      </w:r>
    </w:p>
    <w:p w14:paraId="4DDB66C0"/>
    <w:tbl>
      <w:tblPr>
        <w:tblStyle w:val="12"/>
        <w:tblW w:w="1448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5"/>
        <w:gridCol w:w="382"/>
        <w:gridCol w:w="1938"/>
        <w:gridCol w:w="710"/>
        <w:gridCol w:w="2707"/>
        <w:gridCol w:w="310"/>
        <w:gridCol w:w="1816"/>
        <w:gridCol w:w="443"/>
        <w:gridCol w:w="2204"/>
        <w:gridCol w:w="267"/>
        <w:gridCol w:w="2275"/>
      </w:tblGrid>
      <w:tr w14:paraId="57C981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81D4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Agreement No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7E47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04817F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{{AgreementNo}}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8BDE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CB104D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D46B1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CDE3B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A5E781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F1BA6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49CB4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BC605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00960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5963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Client Name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11BC38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E4ED6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{{ClientName}}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D3652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DD3C73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4DE19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92225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8FE712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05A4F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B5481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9B72F5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6DA7DF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14EE0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Approved Date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EB9A2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869B88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{{ApprovedDate}}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09972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F93E3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Net Finance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D4858A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13FCDD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{{NetFinance}}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D87C2F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20DF02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8119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679ABC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16EF1E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E128C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Disbursement Date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A5EF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FB4A2F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{{DisbursementDate}}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59B5F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A72DE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Rate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99014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D42058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E9B87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57A28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Interest Amount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02C5F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1AC63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{{InterestAmount}}</w:t>
            </w:r>
          </w:p>
        </w:tc>
      </w:tr>
      <w:tr w14:paraId="06B88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5F674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Period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0AEBBC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026165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{{IncentivePeriod}}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5F07D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BD1DD2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Cost Rate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2DE32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FF04A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{{CostRate}}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2054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721A38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Cost Amount 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64862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7B354B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{{CostAmount}}</w:t>
            </w:r>
          </w:p>
        </w:tc>
      </w:tr>
      <w:tr w14:paraId="27FFD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4AA2C3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Payment Method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53180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CEF627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{{PaymentMethod}}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C615F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6E40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Margin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A7AFDA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11EB9A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{{InterestMargin}}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884FA1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63C7C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Margin Amount 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F3F38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D2AB3B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{{InterestMarginAmount}}</w:t>
            </w:r>
          </w:p>
        </w:tc>
      </w:tr>
      <w:tr w14:paraId="4CE490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A958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Currency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75DB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A42BF8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{{CurrencyCode}}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7C32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4684E4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Insurance Rate (Year 1) / Total Premium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4CA82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B9D97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{{InsuranceRate}}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D83DA3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C171C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36B7C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35615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72EE1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9C59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CCY Rate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6EFCC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59D3D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{{CCYRate}}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E19BB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BDFC6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89546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781B2F">
            <w:pPr>
              <w:spacing w:after="0" w:line="240" w:lineRule="auto"/>
              <w:jc w:val="right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7A83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BD7DD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920AA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FAF8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</w:tbl>
    <w:p w14:paraId="3348973C">
      <w:pPr>
        <w:tabs>
          <w:tab w:val="left" w:pos="4724"/>
        </w:tabs>
        <w:spacing w:line="240" w:lineRule="auto"/>
      </w:pPr>
      <w:r>
        <w:tab/>
      </w:r>
    </w:p>
    <w:p w14:paraId="7E44BB88">
      <w:pPr>
        <w:spacing w:line="240" w:lineRule="auto"/>
        <w:rPr>
          <w:b/>
          <w:bCs/>
        </w:rPr>
      </w:pPr>
      <w:r>
        <w:rPr>
          <w:b/>
          <w:bCs/>
        </w:rPr>
        <w:t xml:space="preserve">Commission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 xml:space="preserve">      </w:t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 xml:space="preserve">        </w:t>
      </w:r>
      <w:r>
        <w:rPr>
          <w:b/>
          <w:bCs/>
        </w:rPr>
        <w:t>Referral Fee to Introducer (vs Finance Amount)</w:t>
      </w:r>
    </w:p>
    <w:tbl>
      <w:tblPr>
        <w:tblStyle w:val="12"/>
        <w:tblW w:w="1389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7"/>
        <w:gridCol w:w="1729"/>
        <w:gridCol w:w="2126"/>
        <w:gridCol w:w="2034"/>
        <w:gridCol w:w="469"/>
        <w:gridCol w:w="1463"/>
        <w:gridCol w:w="1456"/>
        <w:gridCol w:w="1476"/>
        <w:gridCol w:w="1690"/>
      </w:tblGrid>
      <w:tr w14:paraId="77D29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shd w:val="clear" w:color="auto" w:fill="DBE5F1" w:themeFill="accent1" w:themeFillTint="33"/>
            <w:noWrap/>
            <w:vAlign w:val="bottom"/>
          </w:tcPr>
          <w:p w14:paraId="2DDB4299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1729" w:type="dxa"/>
            <w:shd w:val="clear" w:color="auto" w:fill="DBE5F1" w:themeFill="accent1" w:themeFillTint="33"/>
            <w:noWrap/>
            <w:vAlign w:val="bottom"/>
          </w:tcPr>
          <w:p w14:paraId="4F96BA87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</w:t>
            </w:r>
          </w:p>
        </w:tc>
        <w:tc>
          <w:tcPr>
            <w:tcW w:w="2126" w:type="dxa"/>
            <w:shd w:val="clear" w:color="auto" w:fill="DBE5F1" w:themeFill="accent1" w:themeFillTint="33"/>
            <w:noWrap/>
            <w:vAlign w:val="bottom"/>
          </w:tcPr>
          <w:p w14:paraId="647EA9C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 Rate</w:t>
            </w:r>
          </w:p>
        </w:tc>
        <w:tc>
          <w:tcPr>
            <w:tcW w:w="1984" w:type="dxa"/>
            <w:tcBorders>
              <w:right w:val="single" w:color="auto" w:sz="4" w:space="0"/>
            </w:tcBorders>
            <w:shd w:val="clear" w:color="auto" w:fill="DBE5F1" w:themeFill="accent1" w:themeFillTint="33"/>
            <w:noWrap/>
            <w:vAlign w:val="bottom"/>
          </w:tcPr>
          <w:p w14:paraId="6A4518BA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 Rate</w:t>
            </w:r>
          </w:p>
        </w:tc>
        <w:tc>
          <w:tcPr>
            <w:tcW w:w="851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5E8050E2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1560" w:type="dxa"/>
            <w:tcBorders>
              <w:left w:val="single" w:color="auto" w:sz="4" w:space="0"/>
              <w:bottom w:val="single" w:color="auto" w:sz="4" w:space="0"/>
            </w:tcBorders>
            <w:shd w:val="clear" w:color="auto" w:fill="DBE5F1" w:themeFill="accent1" w:themeFillTint="33"/>
            <w:vAlign w:val="bottom"/>
          </w:tcPr>
          <w:p w14:paraId="453776D6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7BD6B98B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Introducer Name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77990679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Rate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449A4F43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Amount</w:t>
            </w:r>
          </w:p>
        </w:tc>
      </w:tr>
      <w:tr w14:paraId="43834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noWrap/>
            <w:vAlign w:val="bottom"/>
          </w:tcPr>
          <w:p w14:paraId="63ED45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{{#t:ComList}}</w:t>
            </w:r>
          </w:p>
          <w:p w14:paraId="5DB1835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{{ComNo}}</w:t>
            </w:r>
          </w:p>
        </w:tc>
        <w:tc>
          <w:tcPr>
            <w:tcW w:w="1729" w:type="dxa"/>
            <w:noWrap/>
            <w:vAlign w:val="bottom"/>
          </w:tcPr>
          <w:p w14:paraId="20A04AAC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{{ComName}}</w:t>
            </w:r>
          </w:p>
        </w:tc>
        <w:tc>
          <w:tcPr>
            <w:tcW w:w="2126" w:type="dxa"/>
            <w:noWrap/>
            <w:vAlign w:val="bottom"/>
          </w:tcPr>
          <w:p w14:paraId="405D7D74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984" w:type="dxa"/>
            <w:tcBorders>
              <w:right w:val="single" w:color="auto" w:sz="4" w:space="0"/>
            </w:tcBorders>
            <w:noWrap/>
            <w:vAlign w:val="bottom"/>
          </w:tcPr>
          <w:p w14:paraId="5DA2A43B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{{ComRateAmount}}</w:t>
            </w:r>
          </w:p>
        </w:tc>
        <w:tc>
          <w:tcPr>
            <w:tcW w:w="851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0AA61D42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1560" w:type="dxa"/>
            <w:tcBorders>
              <w:left w:val="single" w:color="auto" w:sz="4" w:space="0"/>
            </w:tcBorders>
            <w:vAlign w:val="bottom"/>
          </w:tcPr>
          <w:p w14:paraId="081D481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{{#t:ReffList}}</w:t>
            </w:r>
          </w:p>
          <w:p w14:paraId="16543AEE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{{ReffNo}}</w:t>
            </w:r>
          </w:p>
        </w:tc>
        <w:tc>
          <w:tcPr>
            <w:tcW w:w="1560" w:type="dxa"/>
            <w:vAlign w:val="bottom"/>
          </w:tcPr>
          <w:p w14:paraId="4497A2C1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{{ReffName}}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1560" w:type="dxa"/>
            <w:vAlign w:val="bottom"/>
          </w:tcPr>
          <w:p w14:paraId="084B9E62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{{ReffRate}}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560" w:type="dxa"/>
            <w:vAlign w:val="bottom"/>
          </w:tcPr>
          <w:p w14:paraId="5807C807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{{ReffAmount}}</w:t>
            </w:r>
          </w:p>
        </w:tc>
      </w:tr>
    </w:tbl>
    <w:p w14:paraId="58CC9012">
      <w:pPr>
        <w:spacing w:line="240" w:lineRule="auto"/>
      </w:pPr>
    </w:p>
    <w:tbl>
      <w:tblPr>
        <w:tblStyle w:val="12"/>
        <w:tblW w:w="13046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0"/>
        <w:gridCol w:w="340"/>
        <w:gridCol w:w="2394"/>
        <w:gridCol w:w="1646"/>
        <w:gridCol w:w="2680"/>
        <w:gridCol w:w="320"/>
        <w:gridCol w:w="2760"/>
      </w:tblGrid>
      <w:tr w14:paraId="6BAA42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79E7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Total (% of Net Finance)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360B8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4EF8B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{{BPETotal}}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4675A5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C261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Total Amount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EE107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A12A6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{{BPETotalAmount}}</w:t>
            </w:r>
          </w:p>
        </w:tc>
      </w:tr>
      <w:tr w14:paraId="6F560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C0143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Ratio (Max 35%)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D471B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1AB347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C56B3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6FBC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BPE Effect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A6BB1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645678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{{BPEEffect}}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</w:tr>
      <w:tr w14:paraId="2AEAE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AA6134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Insurance Premium usage ration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5FE76D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E0AC6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{{InsPremUsageRatio}}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304763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2F8BA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BPE Income/ (Expense)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0DC56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5B2018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{{BPEIncomeExpense}}</w:t>
            </w:r>
          </w:p>
        </w:tc>
      </w:tr>
    </w:tbl>
    <w:p w14:paraId="02DEA228">
      <w:pPr>
        <w:rPr>
          <w:b/>
          <w:bCs/>
        </w:rPr>
      </w:pPr>
      <w:r>
        <w:rPr>
          <w:b/>
          <w:bCs/>
        </w:rPr>
        <w:t xml:space="preserve">Fee </w:t>
      </w:r>
    </w:p>
    <w:tbl>
      <w:tblPr>
        <w:tblStyle w:val="12"/>
        <w:tblW w:w="14459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2480"/>
        <w:gridCol w:w="340"/>
        <w:gridCol w:w="610"/>
        <w:gridCol w:w="1250"/>
        <w:gridCol w:w="1731"/>
        <w:gridCol w:w="1696"/>
        <w:gridCol w:w="998"/>
        <w:gridCol w:w="320"/>
        <w:gridCol w:w="2760"/>
        <w:gridCol w:w="1309"/>
      </w:tblGrid>
      <w:tr w14:paraId="65108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shd w:val="clear" w:color="auto" w:fill="DBE5F1" w:themeFill="accent1" w:themeFillTint="33"/>
            <w:noWrap/>
            <w:vAlign w:val="bottom"/>
          </w:tcPr>
          <w:p w14:paraId="31FF8557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3430" w:type="dxa"/>
            <w:gridSpan w:val="3"/>
            <w:shd w:val="clear" w:color="auto" w:fill="DBE5F1" w:themeFill="accent1" w:themeFillTint="33"/>
            <w:noWrap/>
            <w:vAlign w:val="bottom"/>
          </w:tcPr>
          <w:p w14:paraId="32AB25E9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</w:t>
            </w:r>
          </w:p>
        </w:tc>
        <w:tc>
          <w:tcPr>
            <w:tcW w:w="4677" w:type="dxa"/>
            <w:gridSpan w:val="3"/>
            <w:shd w:val="clear" w:color="auto" w:fill="DBE5F1" w:themeFill="accent1" w:themeFillTint="33"/>
            <w:noWrap/>
            <w:vAlign w:val="bottom"/>
          </w:tcPr>
          <w:p w14:paraId="6ADA3B2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 Rate</w:t>
            </w:r>
          </w:p>
        </w:tc>
        <w:tc>
          <w:tcPr>
            <w:tcW w:w="5387" w:type="dxa"/>
            <w:gridSpan w:val="4"/>
            <w:shd w:val="clear" w:color="auto" w:fill="DBE5F1" w:themeFill="accent1" w:themeFillTint="33"/>
            <w:noWrap/>
            <w:vAlign w:val="bottom"/>
          </w:tcPr>
          <w:p w14:paraId="511D1DE4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 Amount</w:t>
            </w:r>
          </w:p>
        </w:tc>
      </w:tr>
      <w:tr w14:paraId="67CBB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noWrap/>
            <w:vAlign w:val="bottom"/>
          </w:tcPr>
          <w:p w14:paraId="601C7F8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{{#t:FeeList}}</w:t>
            </w:r>
          </w:p>
          <w:p w14:paraId="61E80AD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{{FeeNo}}</w:t>
            </w:r>
          </w:p>
        </w:tc>
        <w:tc>
          <w:tcPr>
            <w:tcW w:w="3430" w:type="dxa"/>
            <w:gridSpan w:val="3"/>
            <w:noWrap/>
            <w:vAlign w:val="bottom"/>
          </w:tcPr>
          <w:p w14:paraId="09CBA0C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{{FeeName}}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4677" w:type="dxa"/>
            <w:gridSpan w:val="3"/>
            <w:noWrap/>
            <w:vAlign w:val="bottom"/>
          </w:tcPr>
          <w:p w14:paraId="63E30618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5387" w:type="dxa"/>
            <w:gridSpan w:val="4"/>
            <w:noWrap/>
            <w:vAlign w:val="bottom"/>
          </w:tcPr>
          <w:p w14:paraId="176DBBD6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{{FeeAmount}}</w:t>
            </w:r>
          </w:p>
        </w:tc>
      </w:tr>
      <w:tr w14:paraId="5DC638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314" w:type="dxa"/>
          <w:trHeight w:val="288" w:hRule="atLeast"/>
        </w:trPr>
        <w:tc>
          <w:tcPr>
            <w:tcW w:w="34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6AE86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  <w:p w14:paraId="46D4694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Name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D6D660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EB1312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{{Fiduciar}}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47461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9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59F006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Expense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59EB3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1C9C4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{{NonIntExp}}</w:t>
            </w:r>
          </w:p>
        </w:tc>
      </w:tr>
      <w:tr w14:paraId="69801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314" w:type="dxa"/>
          <w:trHeight w:val="288" w:hRule="atLeast"/>
        </w:trPr>
        <w:tc>
          <w:tcPr>
            <w:tcW w:w="34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7DC6B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Effect Rate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D6E2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1B9F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{{NonIntEffRate}}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087ED9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9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72DB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Non Interest Effect Amount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A27C8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8F60C3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{{NonIntEffAmount}}</w:t>
            </w:r>
          </w:p>
        </w:tc>
      </w:tr>
    </w:tbl>
    <w:p w14:paraId="7EA6E7DC">
      <w:pPr>
        <w:tabs>
          <w:tab w:val="left" w:pos="2443"/>
        </w:tabs>
      </w:pPr>
      <w:r>
        <w:tab/>
      </w:r>
    </w:p>
    <w:tbl>
      <w:tblPr>
        <w:tblStyle w:val="12"/>
        <w:tblW w:w="8344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300"/>
        <w:gridCol w:w="3043"/>
        <w:gridCol w:w="3210"/>
      </w:tblGrid>
      <w:tr w14:paraId="6F4A10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19DB08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Interst Margin / Profit Before Marketing Incentive 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F4A25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04B4A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{{InterestMargin}}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943F38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{{ProfBeforeMarketingIncentive}}</w:t>
            </w:r>
          </w:p>
        </w:tc>
      </w:tr>
      <w:tr w14:paraId="22EC2D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5B571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Marketing Incentive Ratio 3.84%/ amount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2968A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A15B5D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{{MarIncRatio}}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3AC034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{{IncAmount}}</w:t>
            </w:r>
          </w:p>
        </w:tc>
      </w:tr>
      <w:tr w14:paraId="76CBA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BEA2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Marketing Incentive Ratio / Finance Amount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426BA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27BF54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{{MarketingIncRatioFinance}}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3CA1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</w:tr>
      <w:tr w14:paraId="489C2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8963E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Net Interest Margin after the above cost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C99B4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58072F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{{NetIntMarginRate}}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1855B1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{{NetIntMarginAmount}}</w:t>
            </w:r>
          </w:p>
        </w:tc>
      </w:tr>
    </w:tbl>
    <w:p w14:paraId="28F567DF"/>
    <w:tbl>
      <w:tblPr>
        <w:tblStyle w:val="12"/>
        <w:tblW w:w="13886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2268"/>
        <w:gridCol w:w="3260"/>
        <w:gridCol w:w="3280"/>
        <w:gridCol w:w="2531"/>
      </w:tblGrid>
      <w:tr w14:paraId="333149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2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699E9433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Name</w:t>
            </w:r>
          </w:p>
        </w:tc>
        <w:tc>
          <w:tcPr>
            <w:tcW w:w="226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3A85F98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32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6D67EF6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Portion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47576009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Amount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000000" w:fill="B4C6E7"/>
            <w:noWrap/>
            <w:vAlign w:val="center"/>
          </w:tcPr>
          <w:p w14:paraId="7E0C2696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Chop</w:t>
            </w:r>
          </w:p>
        </w:tc>
      </w:tr>
      <w:tr w14:paraId="418B88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547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22208C">
            <w:pPr>
              <w:spacing w:after="0" w:line="240" w:lineRule="auto"/>
              <w:jc w:val="center"/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{{#t:ReceiverList}}</w:t>
            </w:r>
          </w:p>
          <w:p w14:paraId="04D2C596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{{ReceiverName}}</w:t>
            </w: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F2AF9C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{{ReceiverDept}}</w:t>
            </w: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47BC48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{{RecPortion}}%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40ECA02">
            <w:pPr>
              <w:spacing w:after="0" w:line="240" w:lineRule="auto"/>
              <w:jc w:val="right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{{RecAmount}} 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6687CE1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{{RecChop}}</w:t>
            </w:r>
          </w:p>
        </w:tc>
      </w:tr>
      <w:tr w14:paraId="3534D3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48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9CFF727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  <w:t>Total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49814F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{{TotalPortion}}%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0F2B45A">
            <w:pPr>
              <w:spacing w:after="0" w:line="240" w:lineRule="auto"/>
              <w:jc w:val="right"/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FDB5D1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</w:tr>
    </w:tbl>
    <w:p w14:paraId="2A778C30">
      <w:pPr>
        <w:pStyle w:val="16"/>
        <w:keepNext/>
        <w:ind w:left="0"/>
        <w:jc w:val="left"/>
      </w:pPr>
    </w:p>
    <w:tbl>
      <w:tblPr>
        <w:tblStyle w:val="12"/>
        <w:tblW w:w="13753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1984"/>
        <w:gridCol w:w="3618"/>
        <w:gridCol w:w="1769"/>
        <w:gridCol w:w="3268"/>
      </w:tblGrid>
      <w:tr w14:paraId="2D635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268" w:type="dxa"/>
          <w:trHeight w:val="384" w:hRule="atLeast"/>
        </w:trPr>
        <w:tc>
          <w:tcPr>
            <w:tcW w:w="31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E21C3ED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 xml:space="preserve">PIC </w:t>
            </w: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5E048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</w:p>
        </w:tc>
        <w:tc>
          <w:tcPr>
            <w:tcW w:w="3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993E9D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 xml:space="preserve">UH </w:t>
            </w: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4817AA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</w:p>
        </w:tc>
      </w:tr>
      <w:tr w14:paraId="451CE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7" w:hRule="atLeast"/>
        </w:trPr>
        <w:tc>
          <w:tcPr>
            <w:tcW w:w="3114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37D5C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color w:val="000000"/>
                <w:szCs w:val="24"/>
                <w:lang w:val="en-US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5964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  <w:tc>
          <w:tcPr>
            <w:tcW w:w="361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6E04729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color w:val="000000"/>
                <w:szCs w:val="24"/>
                <w:lang w:val="en-US"/>
              </w:rPr>
              <w:t> 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</w:tcBorders>
            <w:noWrap/>
            <w:vAlign w:val="bottom"/>
          </w:tcPr>
          <w:p w14:paraId="5CCFB304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  <w:tc>
          <w:tcPr>
            <w:tcW w:w="3268" w:type="dxa"/>
            <w:tcBorders>
              <w:top w:val="nil"/>
            </w:tcBorders>
            <w:shd w:val="clear" w:color="000000" w:fill="FFFFFF"/>
            <w:noWrap/>
            <w:vAlign w:val="center"/>
          </w:tcPr>
          <w:p w14:paraId="51EE95CC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</w:tr>
    </w:tbl>
    <w:p w14:paraId="71D4F646">
      <w:pPr>
        <w:rPr>
          <w:rFonts w:hint="default"/>
          <w:lang w:val="en-US"/>
        </w:rPr>
      </w:pPr>
    </w:p>
    <w:sectPr>
      <w:pgSz w:w="17541" w:h="12240" w:orient="landscape"/>
      <w:pgMar w:top="1803" w:right="1440" w:bottom="1803" w:left="144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Yu Gothic UI">
    <w:panose1 w:val="020B0500000000000000"/>
    <w:charset w:val="80"/>
    <w:family w:val="swiss"/>
    <w:pitch w:val="default"/>
    <w:sig w:usb0="E00002FF" w:usb1="2AC7FDFF" w:usb2="00000016" w:usb3="00000000" w:csb0="2002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3F2D39"/>
    <w:rsid w:val="375353D6"/>
    <w:rsid w:val="40DF4000"/>
    <w:rsid w:val="422E2294"/>
    <w:rsid w:val="47461F7B"/>
    <w:rsid w:val="479A1A05"/>
    <w:rsid w:val="58E752F5"/>
    <w:rsid w:val="5EAF03E4"/>
    <w:rsid w:val="6370227B"/>
    <w:rsid w:val="67B54588"/>
    <w:rsid w:val="6F181947"/>
    <w:rsid w:val="720A1D17"/>
    <w:rsid w:val="7CB86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229</Words>
  <Characters>1717</Characters>
  <Lines>0</Lines>
  <Paragraphs>0</Paragraphs>
  <TotalTime>1</TotalTime>
  <ScaleCrop>false</ScaleCrop>
  <LinksUpToDate>false</LinksUpToDate>
  <CharactersWithSpaces>1971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Muhammad Ilham Purnama</cp:lastModifiedBy>
  <dcterms:modified xsi:type="dcterms:W3CDTF">2026-03-06T08:20:23Z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eyJoZGlkIjoiZWFkYjBmMzM0MzRiNzk0NmE1NjQ3ODdiYTA0Mzg0YjMiLCJ1c2VySWQiOiI3MTg2ODY0OTkifQ==</vt:lpwstr>
  </property>
  <property fmtid="{D5CDD505-2E9C-101B-9397-08002B2CF9AE}" pid="3" name="KSOProductBuildVer">
    <vt:lpwstr>1033-12.1.0.25242</vt:lpwstr>
  </property>
  <property fmtid="{D5CDD505-2E9C-101B-9397-08002B2CF9AE}" pid="4" name="ICV">
    <vt:lpwstr>3ED9509D4DBD4FF5AE9A235BFB7E5413_13</vt:lpwstr>
  </property>
</Properties>
</file>