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02E0" w14:textId="318702B9" w:rsidR="00D07574" w:rsidRDefault="00D07574" w:rsidP="00D07574">
      <w:pPr>
        <w:pStyle w:val="Heading1"/>
        <w:rPr>
          <w:rFonts w:eastAsiaTheme="minorHAnsi"/>
        </w:rPr>
      </w:pPr>
      <w:r>
        <w:rPr>
          <w:rFonts w:eastAsiaTheme="minorHAnsi"/>
        </w:rPr>
        <w:t>Preface</w:t>
      </w:r>
    </w:p>
    <w:p w14:paraId="464E4B27" w14:textId="44A5EDA3" w:rsidR="00FC7A32" w:rsidRDefault="00FC7A32" w:rsidP="00D07574">
      <w:pPr>
        <w:rPr>
          <w:rFonts w:eastAsiaTheme="minorHAnsi"/>
        </w:rPr>
      </w:pPr>
    </w:p>
    <w:p w14:paraId="2C9A5138" w14:textId="6A6A06AD" w:rsidR="00FC7A32" w:rsidRDefault="00FC7A32" w:rsidP="00D07574">
      <w:pPr>
        <w:rPr>
          <w:rFonts w:eastAsiaTheme="minorHAnsi"/>
        </w:rPr>
      </w:pPr>
      <w:r>
        <w:rPr>
          <w:rFonts w:eastAsiaTheme="minorHAnsi"/>
        </w:rPr>
        <w:t>Although it’s not necessary, I strongly recommend reading a short (1 pager) timeline of how labor unions developed from 1768 to today</w:t>
      </w:r>
      <w:r w:rsidR="00366FE8">
        <w:rPr>
          <w:rFonts w:eastAsiaTheme="minorHAnsi"/>
        </w:rPr>
        <w:t xml:space="preserve"> because I think the historical context would be really helpful</w:t>
      </w:r>
      <w:r>
        <w:rPr>
          <w:rFonts w:eastAsiaTheme="minorHAnsi"/>
        </w:rPr>
        <w:t>:</w:t>
      </w:r>
    </w:p>
    <w:p w14:paraId="5257C7B1" w14:textId="77777777" w:rsidR="00FC7A32" w:rsidRDefault="00FC7A32" w:rsidP="00D07574">
      <w:pPr>
        <w:rPr>
          <w:rFonts w:eastAsiaTheme="minorHAnsi"/>
        </w:rPr>
      </w:pPr>
    </w:p>
    <w:p w14:paraId="7929BB80" w14:textId="387B10A5" w:rsidR="00FC7A32" w:rsidRDefault="00FC7A32" w:rsidP="00D07574">
      <w:pPr>
        <w:rPr>
          <w:rFonts w:eastAsiaTheme="minorHAnsi"/>
        </w:rPr>
      </w:pPr>
      <w:r>
        <w:rPr>
          <w:rFonts w:eastAsiaTheme="minorHAnsi"/>
        </w:rPr>
        <w:tab/>
      </w:r>
      <w:hyperlink r:id="rId7" w:history="1">
        <w:r w:rsidRPr="00FC7A32">
          <w:rPr>
            <w:rStyle w:val="Hyperlink"/>
            <w:rFonts w:eastAsiaTheme="minorHAnsi"/>
          </w:rPr>
          <w:t>https://github.com/ilhamkabir/essays/blob/main/Economics/timeline-labor-unions-from-1768-to-today.pdf</w:t>
        </w:r>
      </w:hyperlink>
    </w:p>
    <w:p w14:paraId="7C4867F1" w14:textId="77777777" w:rsidR="00D07574" w:rsidRPr="00D07574" w:rsidRDefault="00D07574" w:rsidP="00D07574">
      <w:pPr>
        <w:rPr>
          <w:rFonts w:eastAsiaTheme="minorHAnsi"/>
        </w:rPr>
      </w:pPr>
    </w:p>
    <w:p w14:paraId="19F03934" w14:textId="27907CA4" w:rsidR="00ED2E60" w:rsidRDefault="00ED2E60" w:rsidP="00155DC6">
      <w:pPr>
        <w:pStyle w:val="Title"/>
        <w:rPr>
          <w:rFonts w:eastAsiaTheme="minorHAnsi"/>
        </w:rPr>
      </w:pPr>
      <w:r>
        <w:rPr>
          <w:rFonts w:eastAsiaTheme="minorHAnsi"/>
        </w:rPr>
        <w:t>Labor Unions</w:t>
      </w:r>
      <w:r w:rsidR="00FC7A32">
        <w:rPr>
          <w:rFonts w:eastAsiaTheme="minorHAnsi"/>
        </w:rPr>
        <w:t xml:space="preserve"> from Different Perspectives</w:t>
      </w:r>
    </w:p>
    <w:p w14:paraId="3BFDC2CB" w14:textId="77777777" w:rsidR="00ED2E60" w:rsidRDefault="00ED2E60" w:rsidP="002A5008">
      <w:pPr>
        <w:rPr>
          <w:rFonts w:eastAsiaTheme="minorHAnsi"/>
        </w:rPr>
      </w:pPr>
    </w:p>
    <w:p w14:paraId="5DF8B91B" w14:textId="080DB6B6" w:rsidR="002A5008" w:rsidRDefault="002A5008" w:rsidP="002A5008">
      <w:r>
        <w:t>People think labor unions are a balance between workers and business owners</w:t>
      </w:r>
      <w:r w:rsidR="00C418F7">
        <w:t xml:space="preserve">. </w:t>
      </w:r>
      <w:r>
        <w:t xml:space="preserve">Labor unions are </w:t>
      </w:r>
      <w:r w:rsidR="00FC7A32">
        <w:t>more often</w:t>
      </w:r>
      <w:r w:rsidR="00C418F7">
        <w:t xml:space="preserve"> </w:t>
      </w:r>
      <w:r w:rsidR="002F6D1C">
        <w:t xml:space="preserve">better described as </w:t>
      </w:r>
      <w:r>
        <w:t>a balance between union members and non-union members</w:t>
      </w:r>
      <w:r w:rsidR="00C970F6">
        <w:t>.</w:t>
      </w:r>
    </w:p>
    <w:p w14:paraId="6616E883" w14:textId="17E2E3A7" w:rsidR="002B06BD" w:rsidRDefault="002B06BD" w:rsidP="002A5008"/>
    <w:p w14:paraId="149107A1" w14:textId="231E5C66" w:rsidR="00F43753" w:rsidRDefault="00366FE8" w:rsidP="002A5008">
      <w:r>
        <w:t xml:space="preserve">The </w:t>
      </w:r>
      <w:r w:rsidR="008E09FB">
        <w:t xml:space="preserve">tradeoffs </w:t>
      </w:r>
      <w:r>
        <w:t xml:space="preserve">between workers and business owners </w:t>
      </w:r>
      <w:r w:rsidR="00945BCA">
        <w:t>are</w:t>
      </w:r>
      <w:r w:rsidR="00F43753">
        <w:t xml:space="preserve"> easy </w:t>
      </w:r>
      <w:r w:rsidR="008E09FB">
        <w:t xml:space="preserve">to characterize in one sentence: workers want </w:t>
      </w:r>
      <w:r w:rsidR="001B7E5A">
        <w:t xml:space="preserve">collectively bargain for </w:t>
      </w:r>
      <w:r w:rsidR="008E09FB">
        <w:t xml:space="preserve">better wages, more benefits, and civilized working conditions while owners want to </w:t>
      </w:r>
      <w:r w:rsidR="001B7E5A">
        <w:t xml:space="preserve">further </w:t>
      </w:r>
      <w:r w:rsidR="008E09FB">
        <w:t xml:space="preserve">stuff their pocketbooks. </w:t>
      </w:r>
    </w:p>
    <w:p w14:paraId="6180694C" w14:textId="77777777" w:rsidR="00F43753" w:rsidRDefault="00F43753" w:rsidP="002A5008"/>
    <w:p w14:paraId="07FC6564" w14:textId="3CE2866A" w:rsidR="00F43753" w:rsidRDefault="00784AC8" w:rsidP="001B7E5A">
      <w:r>
        <w:t>T</w:t>
      </w:r>
      <w:r w:rsidR="008E09FB">
        <w:t>he tradeoffs between union members and non-union members</w:t>
      </w:r>
      <w:r>
        <w:t>, however,</w:t>
      </w:r>
      <w:r w:rsidR="008E09FB">
        <w:t xml:space="preserve"> are much </w:t>
      </w:r>
      <w:r>
        <w:t xml:space="preserve">more nuanced. </w:t>
      </w:r>
      <w:r w:rsidR="00945BCA">
        <w:t xml:space="preserve">The </w:t>
      </w:r>
      <w:r w:rsidR="00F43753">
        <w:t>factors</w:t>
      </w:r>
      <w:r w:rsidR="00945BCA">
        <w:t xml:space="preserve"> described below</w:t>
      </w:r>
      <w:r w:rsidR="00F43753">
        <w:t xml:space="preserve"> might </w:t>
      </w:r>
      <w:r w:rsidR="00E92B18">
        <w:t xml:space="preserve">help </w:t>
      </w:r>
      <w:r w:rsidR="00F43753">
        <w:t xml:space="preserve">explain why the following six groups of people either </w:t>
      </w:r>
      <w:r w:rsidR="00945BCA">
        <w:t xml:space="preserve">support or </w:t>
      </w:r>
      <w:r w:rsidR="00F43753">
        <w:t>oppose labor unions.</w:t>
      </w:r>
    </w:p>
    <w:p w14:paraId="07963226" w14:textId="0AEC6B84" w:rsidR="004E7A65" w:rsidRDefault="00FC7A32" w:rsidP="00FC7A32">
      <w:pPr>
        <w:pStyle w:val="Heading1"/>
        <w:numPr>
          <w:ilvl w:val="0"/>
          <w:numId w:val="10"/>
        </w:numPr>
      </w:pPr>
      <w:r>
        <w:t>People that Haven’t Entered the Occupation Yet</w:t>
      </w:r>
    </w:p>
    <w:p w14:paraId="27A162DB" w14:textId="6D9D826C" w:rsidR="00FC7A32" w:rsidRDefault="00FC7A32" w:rsidP="00FC7A32"/>
    <w:p w14:paraId="1E1524F1" w14:textId="77777777" w:rsidR="00FC7A32" w:rsidRPr="00D744CF" w:rsidRDefault="00FC7A32" w:rsidP="00FC7A32">
      <w:pPr>
        <w:pStyle w:val="Heading2"/>
        <w:ind w:firstLine="720"/>
      </w:pPr>
      <w:r>
        <w:t>1.a. “Closed Shop” Agreements</w:t>
      </w:r>
    </w:p>
    <w:p w14:paraId="2C36F164" w14:textId="77777777" w:rsidR="00FC7A32" w:rsidRDefault="00FC7A32" w:rsidP="00FC7A32"/>
    <w:p w14:paraId="52D759E0" w14:textId="137C5B06" w:rsidR="00FC7A32" w:rsidRDefault="00FC7A32" w:rsidP="00FC7A32">
      <w:pPr>
        <w:ind w:left="1440"/>
      </w:pPr>
      <w:r>
        <w:t xml:space="preserve">“Closed Shop” is a type of security agreement between a union and a company that restricts the company from hiring anyone that isn’t already a member of that union. </w:t>
      </w:r>
    </w:p>
    <w:p w14:paraId="24BCB013" w14:textId="75BB99E6" w:rsidR="00267630" w:rsidRDefault="00267630" w:rsidP="00FC7A32">
      <w:pPr>
        <w:ind w:left="1440"/>
      </w:pPr>
    </w:p>
    <w:p w14:paraId="22AFAFCE" w14:textId="59B96001" w:rsidR="00F74AE5" w:rsidRDefault="00267630" w:rsidP="00FC7A32">
      <w:pPr>
        <w:ind w:left="1440"/>
      </w:pPr>
      <w:r>
        <w:t xml:space="preserve">Although closed shop </w:t>
      </w:r>
      <w:r w:rsidR="00F74AE5">
        <w:t xml:space="preserve">was outlawed in the U.S. in 1947 by the </w:t>
      </w:r>
      <w:r w:rsidR="00F74AE5" w:rsidRPr="00267630">
        <w:t>Taft–Hartley Act</w:t>
      </w:r>
      <w:r w:rsidR="00F74AE5">
        <w:t xml:space="preserve">, </w:t>
      </w:r>
      <w:r w:rsidR="000F7794">
        <w:t>labor unions have managed to uphold</w:t>
      </w:r>
      <w:r w:rsidR="00F74AE5">
        <w:t xml:space="preserve"> </w:t>
      </w:r>
      <w:r w:rsidR="00F43753">
        <w:t xml:space="preserve">the </w:t>
      </w:r>
      <w:r w:rsidR="00F74AE5">
        <w:t>intent behind the agreement</w:t>
      </w:r>
      <w:r w:rsidR="000F7794">
        <w:t xml:space="preserve"> to this day. </w:t>
      </w:r>
    </w:p>
    <w:p w14:paraId="1DA9B118" w14:textId="11FBB2AD" w:rsidR="000F7794" w:rsidRDefault="000F7794" w:rsidP="00FC7A32">
      <w:pPr>
        <w:ind w:left="1440"/>
      </w:pPr>
    </w:p>
    <w:p w14:paraId="0EBEC1EF" w14:textId="6AA6C67D" w:rsidR="000F7794" w:rsidRDefault="00F43753" w:rsidP="00FC7A32">
      <w:pPr>
        <w:ind w:left="1440"/>
      </w:pPr>
      <w:r>
        <w:t>As of 2023</w:t>
      </w:r>
      <w:r w:rsidR="00404085">
        <w:t>, o</w:t>
      </w:r>
      <w:r w:rsidR="000F7794">
        <w:t>nly 28 states have “right to work laws” laws. In the other 22, unions maintain union security agreements with employers that prohibit t</w:t>
      </w:r>
      <w:r w:rsidR="00404085">
        <w:t xml:space="preserve">he </w:t>
      </w:r>
      <w:r w:rsidR="000F7794">
        <w:t xml:space="preserve">hiring </w:t>
      </w:r>
      <w:r w:rsidR="00404085">
        <w:t xml:space="preserve">of </w:t>
      </w:r>
      <w:r w:rsidR="000F7794">
        <w:t xml:space="preserve">anyone that isn’t paying a type of union due </w:t>
      </w:r>
      <w:r>
        <w:t xml:space="preserve">to the union </w:t>
      </w:r>
      <w:r w:rsidR="000F7794">
        <w:t>called an “agency fee”</w:t>
      </w:r>
      <w:r w:rsidR="00404085">
        <w:t>—whether they can afford it or not</w:t>
      </w:r>
      <w:r w:rsidR="000F7794">
        <w:t>.</w:t>
      </w:r>
    </w:p>
    <w:p w14:paraId="684A90F7" w14:textId="0FA844CD" w:rsidR="00404085" w:rsidRDefault="00404085" w:rsidP="00FC7A32">
      <w:pPr>
        <w:ind w:left="1440"/>
      </w:pPr>
    </w:p>
    <w:p w14:paraId="342D6DC2" w14:textId="498B8941" w:rsidR="00894D76" w:rsidRDefault="00C81A0D" w:rsidP="00FC7A32">
      <w:pPr>
        <w:ind w:left="1440"/>
      </w:pPr>
      <w:r>
        <w:t xml:space="preserve">The impetus that led to these sorts of restrictions are the same as the ones the National Labor Union and the American Federation of Labor (AFL) </w:t>
      </w:r>
      <w:r w:rsidR="00F43753">
        <w:t>used</w:t>
      </w:r>
      <w:r>
        <w:t xml:space="preserve"> </w:t>
      </w:r>
      <w:r w:rsidR="00F43753">
        <w:t xml:space="preserve">before the Civil Rights era </w:t>
      </w:r>
      <w:r>
        <w:t xml:space="preserve">to restrict employers from hiring African Americans, women, immigrant, and unskilled workers: an ingress of new workers into an occupation means less demand for the union members that are already in that occupation. </w:t>
      </w:r>
    </w:p>
    <w:p w14:paraId="03E1843C" w14:textId="77777777" w:rsidR="00894D76" w:rsidRDefault="00894D76" w:rsidP="00FC7A32">
      <w:pPr>
        <w:ind w:left="1440"/>
      </w:pPr>
    </w:p>
    <w:p w14:paraId="4564239F" w14:textId="0B8BB8B7" w:rsidR="00404085" w:rsidRPr="00894D76" w:rsidRDefault="00894D76" w:rsidP="00894D76">
      <w:pPr>
        <w:ind w:left="1440" w:firstLine="720"/>
        <w:rPr>
          <w:sz w:val="16"/>
          <w:szCs w:val="21"/>
        </w:rPr>
      </w:pPr>
      <w:r w:rsidRPr="00894D76">
        <w:rPr>
          <w:sz w:val="16"/>
          <w:szCs w:val="21"/>
        </w:rPr>
        <w:t xml:space="preserve">Footnote: </w:t>
      </w:r>
      <w:r w:rsidR="00C81A0D" w:rsidRPr="00894D76">
        <w:rPr>
          <w:sz w:val="16"/>
          <w:szCs w:val="21"/>
        </w:rPr>
        <w:t xml:space="preserve">I’ve covered </w:t>
      </w:r>
      <w:r w:rsidRPr="00894D76">
        <w:rPr>
          <w:sz w:val="16"/>
          <w:szCs w:val="21"/>
        </w:rPr>
        <w:t xml:space="preserve">the National Labor Union and the AFL </w:t>
      </w:r>
      <w:r w:rsidR="00C81A0D" w:rsidRPr="00894D76">
        <w:rPr>
          <w:sz w:val="16"/>
          <w:szCs w:val="21"/>
        </w:rPr>
        <w:t>in more detail in the timeline linked above</w:t>
      </w:r>
    </w:p>
    <w:p w14:paraId="24AC1ADD" w14:textId="798F5597" w:rsidR="00C81A0D" w:rsidRDefault="00C81A0D" w:rsidP="00FC7A32">
      <w:pPr>
        <w:ind w:left="1440"/>
      </w:pPr>
    </w:p>
    <w:p w14:paraId="0AD382BC" w14:textId="19807ACE" w:rsidR="00C81A0D" w:rsidRDefault="00C81A0D" w:rsidP="0031035C">
      <w:pPr>
        <w:ind w:left="1440"/>
      </w:pPr>
      <w:r>
        <w:t xml:space="preserve">For decades, ordinary people either </w:t>
      </w:r>
      <w:r w:rsidR="0031035C">
        <w:t>looking for</w:t>
      </w:r>
      <w:r>
        <w:t xml:space="preserve"> work or trying to keep their </w:t>
      </w:r>
      <w:r w:rsidR="0031035C">
        <w:t xml:space="preserve">existing </w:t>
      </w:r>
      <w:r>
        <w:t xml:space="preserve">jobs have been fighting labor unions and the states that support the labor unions </w:t>
      </w:r>
      <w:r w:rsidR="0031035C">
        <w:t>in keeping</w:t>
      </w:r>
      <w:r>
        <w:t xml:space="preserve"> these rules. Here are a few examples:</w:t>
      </w:r>
    </w:p>
    <w:p w14:paraId="77344C42" w14:textId="06209121" w:rsidR="00F74AE5" w:rsidRDefault="00F74AE5" w:rsidP="00404085"/>
    <w:p w14:paraId="029B9A8B" w14:textId="4887ADDA" w:rsidR="00F74AE5" w:rsidRDefault="00F74AE5" w:rsidP="00404085">
      <w:pPr>
        <w:pStyle w:val="ListParagraph"/>
        <w:numPr>
          <w:ilvl w:val="0"/>
          <w:numId w:val="11"/>
        </w:numPr>
        <w:ind w:left="1800"/>
      </w:pPr>
      <w:r w:rsidRPr="006C1EB9">
        <w:rPr>
          <w:rFonts w:ascii="Calibri" w:hAnsi="Calibri" w:cs="AppleSystemUIFont"/>
          <w:color w:val="000000" w:themeColor="text1"/>
          <w:szCs w:val="20"/>
        </w:rPr>
        <w:t xml:space="preserve">Abood vs Detroit Board of Education </w:t>
      </w:r>
      <w:r>
        <w:rPr>
          <w:rFonts w:ascii="Calibri" w:hAnsi="Calibri" w:cs="AppleSystemUIFont"/>
          <w:color w:val="000000" w:themeColor="text1"/>
          <w:szCs w:val="20"/>
        </w:rPr>
        <w:t xml:space="preserve">– </w:t>
      </w:r>
      <w:r w:rsidRPr="006C1EB9">
        <w:rPr>
          <w:rFonts w:ascii="Calibri" w:hAnsi="Calibri" w:cs="AppleSystemUIFont"/>
          <w:color w:val="000000" w:themeColor="text1"/>
          <w:szCs w:val="20"/>
        </w:rPr>
        <w:t>1976</w:t>
      </w:r>
    </w:p>
    <w:p w14:paraId="0D69AB15" w14:textId="1D6EAD53" w:rsidR="00F74AE5" w:rsidRDefault="00F74AE5" w:rsidP="00404085">
      <w:pPr>
        <w:pStyle w:val="ListParagraph"/>
        <w:ind w:left="1800"/>
      </w:pPr>
    </w:p>
    <w:p w14:paraId="4BF1E156" w14:textId="2A4A60AC" w:rsidR="000F7794" w:rsidRPr="000F7794" w:rsidRDefault="000F7794" w:rsidP="00404085">
      <w:pPr>
        <w:autoSpaceDE w:val="0"/>
        <w:autoSpaceDN w:val="0"/>
        <w:adjustRightInd w:val="0"/>
        <w:ind w:left="1800"/>
        <w:rPr>
          <w:rFonts w:ascii="Calibri" w:hAnsi="Calibri" w:cs="AppleSystemUIFont"/>
          <w:color w:val="000000" w:themeColor="text1"/>
          <w:szCs w:val="20"/>
        </w:rPr>
      </w:pPr>
      <w:r>
        <w:rPr>
          <w:rFonts w:ascii="Calibri" w:hAnsi="Calibri" w:cs="AppleSystemUIFont"/>
          <w:color w:val="000000" w:themeColor="text1"/>
          <w:szCs w:val="20"/>
        </w:rPr>
        <w:t>C</w:t>
      </w:r>
      <w:r w:rsidRPr="000F7794">
        <w:rPr>
          <w:rFonts w:ascii="Calibri" w:hAnsi="Calibri" w:cs="AppleSystemUIFont"/>
          <w:color w:val="000000" w:themeColor="text1"/>
          <w:szCs w:val="20"/>
        </w:rPr>
        <w:t>ould public school teachers be forced to pay Agency fee (Union dues) and condition for keeping their jobs</w:t>
      </w:r>
      <w:r>
        <w:rPr>
          <w:rFonts w:ascii="Calibri" w:hAnsi="Calibri" w:cs="AppleSystemUIFont"/>
          <w:color w:val="000000" w:themeColor="text1"/>
          <w:szCs w:val="20"/>
        </w:rPr>
        <w:t>?</w:t>
      </w:r>
    </w:p>
    <w:p w14:paraId="195E822D"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lastRenderedPageBreak/>
        <w:t xml:space="preserve">Public employees can be forced to pay for collective bargaining  </w:t>
      </w:r>
    </w:p>
    <w:p w14:paraId="59B4BB55" w14:textId="77777777" w:rsidR="000F7794"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Unconstitutional to pay for political and ideological expenses. </w:t>
      </w:r>
    </w:p>
    <w:p w14:paraId="0583948F" w14:textId="77777777" w:rsidR="000F7794" w:rsidRPr="006C1EB9" w:rsidRDefault="000F7794" w:rsidP="00404085">
      <w:pPr>
        <w:pStyle w:val="ListParagraph"/>
        <w:numPr>
          <w:ilvl w:val="0"/>
          <w:numId w:val="2"/>
        </w:numPr>
        <w:autoSpaceDE w:val="0"/>
        <w:autoSpaceDN w:val="0"/>
        <w:adjustRightInd w:val="0"/>
        <w:ind w:left="2160"/>
        <w:rPr>
          <w:rFonts w:ascii="Calibri" w:hAnsi="Calibri" w:cs="AppleSystemUIFont"/>
          <w:color w:val="000000" w:themeColor="text1"/>
          <w:szCs w:val="20"/>
        </w:rPr>
      </w:pPr>
      <w:r w:rsidRPr="006C1EB9">
        <w:rPr>
          <w:rFonts w:ascii="Calibri" w:hAnsi="Calibri" w:cs="AppleSystemUIFont"/>
          <w:color w:val="000000" w:themeColor="text1"/>
          <w:szCs w:val="20"/>
        </w:rPr>
        <w:t xml:space="preserve">Court held Abood didn’t extend outside public sector. </w:t>
      </w:r>
    </w:p>
    <w:p w14:paraId="14D50A1E" w14:textId="1EDAA572" w:rsidR="000F7794" w:rsidRDefault="000F7794" w:rsidP="00404085"/>
    <w:p w14:paraId="390BF3F5" w14:textId="530A5F89" w:rsidR="00267630" w:rsidRPr="00F74AE5" w:rsidRDefault="00F74AE5" w:rsidP="00404085">
      <w:pPr>
        <w:pStyle w:val="ListParagraph"/>
        <w:numPr>
          <w:ilvl w:val="0"/>
          <w:numId w:val="11"/>
        </w:numPr>
        <w:ind w:left="1800"/>
      </w:pPr>
      <w:r w:rsidRPr="006C1EB9">
        <w:rPr>
          <w:rFonts w:ascii="Calibri" w:hAnsi="Calibri" w:cs="AppleSystemUIFont"/>
          <w:color w:val="000000" w:themeColor="text1"/>
          <w:szCs w:val="20"/>
        </w:rPr>
        <w:t>Harris vs Quinn</w:t>
      </w:r>
      <w:r>
        <w:rPr>
          <w:rFonts w:ascii="Calibri" w:hAnsi="Calibri" w:cs="AppleSystemUIFont"/>
          <w:color w:val="000000" w:themeColor="text1"/>
          <w:szCs w:val="20"/>
        </w:rPr>
        <w:t xml:space="preserve"> – 2014</w:t>
      </w:r>
    </w:p>
    <w:p w14:paraId="26E1E35B" w14:textId="77777777" w:rsidR="00F74AE5" w:rsidRDefault="00F74AE5" w:rsidP="00404085">
      <w:pPr>
        <w:pStyle w:val="ListParagraph"/>
        <w:ind w:left="0"/>
      </w:pPr>
    </w:p>
    <w:p w14:paraId="695CC441" w14:textId="3D51D28D" w:rsidR="00F74AE5" w:rsidRPr="00F74AE5" w:rsidRDefault="00F74AE5" w:rsidP="00404085">
      <w:pPr>
        <w:pStyle w:val="ListParagraph"/>
        <w:numPr>
          <w:ilvl w:val="0"/>
          <w:numId w:val="11"/>
        </w:numPr>
        <w:ind w:left="1800"/>
      </w:pPr>
      <w:r>
        <w:t xml:space="preserve">Friedrichs vs CTA (California Teachers Association) </w:t>
      </w:r>
      <w:r>
        <w:rPr>
          <w:rFonts w:ascii="Calibri" w:hAnsi="Calibri" w:cs="AppleSystemUIFont"/>
          <w:color w:val="000000" w:themeColor="text1"/>
          <w:szCs w:val="20"/>
        </w:rPr>
        <w:t xml:space="preserve">– 2016 </w:t>
      </w:r>
    </w:p>
    <w:p w14:paraId="3B6A5A13" w14:textId="77777777" w:rsidR="00F74AE5" w:rsidRDefault="00F74AE5" w:rsidP="00404085">
      <w:pPr>
        <w:pStyle w:val="ListParagraph"/>
        <w:ind w:left="0"/>
      </w:pPr>
    </w:p>
    <w:p w14:paraId="07073AE0" w14:textId="27930FD3" w:rsidR="00F74AE5" w:rsidRDefault="00F74AE5" w:rsidP="00404085">
      <w:pPr>
        <w:pStyle w:val="ListParagraph"/>
        <w:numPr>
          <w:ilvl w:val="0"/>
          <w:numId w:val="11"/>
        </w:numPr>
        <w:ind w:left="1800"/>
      </w:pPr>
      <w:r>
        <w:t xml:space="preserve">Janus vs American Federation </w:t>
      </w:r>
      <w:r w:rsidR="000F7794">
        <w:t>of State, County, and Municipal Employees – 2017</w:t>
      </w:r>
    </w:p>
    <w:p w14:paraId="69451695" w14:textId="77777777" w:rsidR="00404085" w:rsidRDefault="00404085" w:rsidP="00404085">
      <w:pPr>
        <w:pStyle w:val="ListParagraph"/>
        <w:ind w:left="0"/>
      </w:pPr>
    </w:p>
    <w:p w14:paraId="29EB86E5" w14:textId="77777777" w:rsidR="00404085" w:rsidRPr="00404085" w:rsidRDefault="00404085" w:rsidP="00404085">
      <w:pPr>
        <w:autoSpaceDE w:val="0"/>
        <w:autoSpaceDN w:val="0"/>
        <w:adjustRightInd w:val="0"/>
        <w:ind w:left="1800"/>
        <w:rPr>
          <w:rFonts w:ascii="Calibri" w:hAnsi="Calibri" w:cs="AppleSystemUIFont"/>
          <w:color w:val="000000" w:themeColor="text1"/>
          <w:szCs w:val="20"/>
        </w:rPr>
      </w:pPr>
      <w:r w:rsidRPr="00404085">
        <w:rPr>
          <w:rFonts w:ascii="Calibri" w:hAnsi="Calibri" w:cs="AppleSystemUIFont"/>
          <w:color w:val="000000" w:themeColor="text1"/>
          <w:szCs w:val="20"/>
        </w:rPr>
        <w:t xml:space="preserve">Janice argues there’s no distinction between collective bargaining and making a political activity in the public sector. Speech to influence public affairs (aka petition or lobby … bargaining with the government is political.) </w:t>
      </w:r>
    </w:p>
    <w:p w14:paraId="4FD2E918" w14:textId="77777777" w:rsidR="00404085" w:rsidRDefault="00404085" w:rsidP="00404085"/>
    <w:p w14:paraId="2A9FCA55" w14:textId="0553892D" w:rsidR="00FC7A32" w:rsidRDefault="00404085" w:rsidP="00404085">
      <w:r>
        <w:rPr>
          <w:noProof/>
        </w:rPr>
        <mc:AlternateContent>
          <mc:Choice Requires="wps">
            <w:drawing>
              <wp:anchor distT="0" distB="0" distL="114300" distR="114300" simplePos="0" relativeHeight="251659264" behindDoc="0" locked="0" layoutInCell="1" allowOverlap="1" wp14:anchorId="0B3878E9" wp14:editId="108344BC">
                <wp:simplePos x="0" y="0"/>
                <wp:positionH relativeFrom="column">
                  <wp:posOffset>0</wp:posOffset>
                </wp:positionH>
                <wp:positionV relativeFrom="paragraph">
                  <wp:posOffset>154940</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8" w:history="1">
                              <w:r w:rsidRPr="00B4209E">
                                <w:rPr>
                                  <w:rStyle w:val="Hyperlink"/>
                                  <w:sz w:val="16"/>
                                  <w:szCs w:val="21"/>
                                </w:rPr>
                                <w:t>https://www.nrtw.org/right-to-work-states/</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3878E9" id="_x0000_t202" coordsize="21600,21600" o:spt="202" path="m,l,21600r21600,l21600,xe">
                <v:stroke joinstyle="miter"/>
                <v:path gradientshapeok="t" o:connecttype="rect"/>
              </v:shapetype>
              <v:shape id="Text Box 1" o:spid="_x0000_s1026" type="#_x0000_t202" style="position:absolute;margin-left:0;margin-top:12.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dOUk5QAAAAwBAAAP&#13;&#10;AAAAAAAAAAAAAAAAAJAEAABkcnMvZG93bnJldi54bWxQSwUGAAAAAAQABADzAAAAogUAAAAA&#13;&#10;" fillcolor="#f2f2f2 [3052]" stroked="f" strokeweight=".5pt">
                <v:textbox style="mso-fit-shape-to-text:t">
                  <w:txbxContent>
                    <w:p w14:paraId="5EAC589A" w14:textId="77777777" w:rsidR="00404085" w:rsidRPr="00B4209E" w:rsidRDefault="00404085" w:rsidP="00404085">
                      <w:pPr>
                        <w:rPr>
                          <w:sz w:val="16"/>
                          <w:szCs w:val="21"/>
                        </w:rPr>
                      </w:pPr>
                      <w:r w:rsidRPr="00B4209E">
                        <w:rPr>
                          <w:sz w:val="16"/>
                          <w:szCs w:val="21"/>
                        </w:rPr>
                        <w:t>Footnote: For a map of the states that have/don’t have right to work laws, check out the National Right to Work Foundation</w:t>
                      </w:r>
                      <w:r>
                        <w:rPr>
                          <w:sz w:val="16"/>
                          <w:szCs w:val="21"/>
                        </w:rPr>
                        <w:t xml:space="preserve"> website</w:t>
                      </w:r>
                      <w:r w:rsidRPr="00B4209E">
                        <w:rPr>
                          <w:sz w:val="16"/>
                          <w:szCs w:val="21"/>
                        </w:rPr>
                        <w:t xml:space="preserve"> by visiting </w:t>
                      </w:r>
                      <w:r>
                        <w:rPr>
                          <w:sz w:val="16"/>
                          <w:szCs w:val="21"/>
                        </w:rPr>
                        <w:t>the</w:t>
                      </w:r>
                      <w:r w:rsidRPr="00B4209E">
                        <w:rPr>
                          <w:sz w:val="16"/>
                          <w:szCs w:val="21"/>
                        </w:rPr>
                        <w:t xml:space="preserve"> link </w:t>
                      </w:r>
                      <w:hyperlink r:id="rId9" w:history="1">
                        <w:r w:rsidRPr="00B4209E">
                          <w:rPr>
                            <w:rStyle w:val="Hyperlink"/>
                            <w:sz w:val="16"/>
                            <w:szCs w:val="21"/>
                          </w:rPr>
                          <w:t>https://www.nrtw.org/right-to-work-states/</w:t>
                        </w:r>
                      </w:hyperlink>
                    </w:p>
                  </w:txbxContent>
                </v:textbox>
                <w10:wrap type="square"/>
              </v:shape>
            </w:pict>
          </mc:Fallback>
        </mc:AlternateContent>
      </w:r>
    </w:p>
    <w:p w14:paraId="4F21DE31" w14:textId="37D7E063" w:rsidR="00FC7A32" w:rsidRDefault="00FC7A32" w:rsidP="00FC7A32">
      <w:pPr>
        <w:pStyle w:val="Heading2"/>
      </w:pPr>
      <w:r>
        <w:tab/>
        <w:t>1.b. Apprenticeship Programs</w:t>
      </w:r>
    </w:p>
    <w:p w14:paraId="6FC7F56D" w14:textId="651F5107" w:rsidR="0001445D" w:rsidRDefault="0001445D" w:rsidP="0001445D"/>
    <w:p w14:paraId="7D747240" w14:textId="774FF2FD" w:rsidR="0001445D" w:rsidRPr="0001445D" w:rsidRDefault="0001445D" w:rsidP="0001445D">
      <w:pPr>
        <w:ind w:left="1440"/>
      </w:pPr>
      <w:r w:rsidRPr="005C6EC1">
        <w:rPr>
          <w:rFonts w:eastAsiaTheme="minorHAnsi"/>
        </w:rPr>
        <w:t>Some unions have apprenticeship programs that are only open to union members. This can make it difficult for non-union workers to learn the skills they need to enter a particular trade or industry.</w:t>
      </w:r>
    </w:p>
    <w:p w14:paraId="6155EA4C" w14:textId="77777777" w:rsidR="00FC7A32" w:rsidRDefault="00FC7A32" w:rsidP="00FC7A32"/>
    <w:p w14:paraId="380A400C" w14:textId="77777777" w:rsidR="00FC7A32" w:rsidRDefault="00FC7A32" w:rsidP="00FC7A32">
      <w:pPr>
        <w:pStyle w:val="Heading2"/>
      </w:pPr>
      <w:r>
        <w:tab/>
        <w:t xml:space="preserve">1.c. Occupational Licensing </w:t>
      </w:r>
    </w:p>
    <w:p w14:paraId="7C47EF69" w14:textId="77777777" w:rsidR="00FC7A32" w:rsidRDefault="00FC7A32" w:rsidP="00FC7A32"/>
    <w:p w14:paraId="6EB8944A" w14:textId="77777777" w:rsidR="00FC7A32" w:rsidRDefault="00FC7A32" w:rsidP="00FC7A32">
      <w:pPr>
        <w:ind w:left="1440"/>
      </w:pPr>
      <w:r>
        <w:t xml:space="preserve">Research: </w:t>
      </w:r>
    </w:p>
    <w:p w14:paraId="3A1DD28B" w14:textId="77777777" w:rsidR="00FC7A32" w:rsidRDefault="00000000" w:rsidP="00FC7A32">
      <w:pPr>
        <w:ind w:left="1440"/>
      </w:pPr>
      <w:hyperlink r:id="rId10" w:history="1">
        <w:r w:rsidR="00FC7A32" w:rsidRPr="008E4F07">
          <w:rPr>
            <w:rStyle w:val="Hyperlink"/>
          </w:rPr>
          <w:t>https://www.bls.gov/osmr/research-papers/2013/pdf/ec130040.pdf</w:t>
        </w:r>
      </w:hyperlink>
    </w:p>
    <w:p w14:paraId="2522FB7C" w14:textId="77777777" w:rsidR="00FC7A32" w:rsidRDefault="00000000" w:rsidP="00FC7A32">
      <w:pPr>
        <w:ind w:left="1440"/>
      </w:pPr>
      <w:hyperlink r:id="rId11" w:history="1">
        <w:r w:rsidR="00FC7A32" w:rsidRPr="008E4F07">
          <w:rPr>
            <w:rStyle w:val="Hyperlink"/>
          </w:rPr>
          <w:t>https://www.bls.gov/opub/mlr/2018/beyond-bls/the-effects-of-occupational-licensing-on-labor-market-outcomes.htm</w:t>
        </w:r>
      </w:hyperlink>
    </w:p>
    <w:p w14:paraId="4A16877B" w14:textId="77777777" w:rsidR="00FC7A32" w:rsidRDefault="00000000" w:rsidP="00FC7A32">
      <w:pPr>
        <w:ind w:left="1440"/>
      </w:pPr>
      <w:hyperlink r:id="rId12" w:history="1">
        <w:r w:rsidR="00FC7A32" w:rsidRPr="008E4F07">
          <w:rPr>
            <w:rStyle w:val="Hyperlink"/>
          </w:rPr>
          <w:t>https://www.vox.com/2014/4/18/5627630/occupational-licensing-is-replacing-labor-unions-and-exacerbating</w:t>
        </w:r>
      </w:hyperlink>
    </w:p>
    <w:p w14:paraId="5D5865CE" w14:textId="77777777" w:rsidR="00FC7A32" w:rsidRDefault="00000000" w:rsidP="00FC7A32">
      <w:pPr>
        <w:ind w:left="1440"/>
      </w:pPr>
      <w:hyperlink r:id="rId13" w:history="1">
        <w:r w:rsidR="00FC7A32" w:rsidRPr="008E4F07">
          <w:rPr>
            <w:rStyle w:val="Hyperlink"/>
          </w:rPr>
          <w:t>https://www.brookings.edu/research/occupational-licensing-and-the-american-worker/</w:t>
        </w:r>
      </w:hyperlink>
    </w:p>
    <w:p w14:paraId="23466DCC" w14:textId="77777777" w:rsidR="00FC7A32" w:rsidRDefault="00000000" w:rsidP="00FC7A32">
      <w:pPr>
        <w:ind w:left="1440"/>
      </w:pPr>
      <w:hyperlink r:id="rId14" w:history="1">
        <w:r w:rsidR="00FC7A32" w:rsidRPr="008E4F07">
          <w:rPr>
            <w:rStyle w:val="Hyperlink"/>
          </w:rPr>
          <w:t>https://www.brookings.edu/research/how-occupational-licensing-matters-for-wages-and-careers/</w:t>
        </w:r>
      </w:hyperlink>
    </w:p>
    <w:p w14:paraId="6E55FEB1" w14:textId="09B815F8" w:rsidR="00FC7A32" w:rsidRPr="006D6859" w:rsidRDefault="00000000" w:rsidP="00FC7A32">
      <w:pPr>
        <w:ind w:left="1440"/>
      </w:pPr>
      <w:hyperlink r:id="rId15" w:history="1">
        <w:r w:rsidR="00FC7A32" w:rsidRPr="008E4F07">
          <w:rPr>
            <w:rStyle w:val="Hyperlink"/>
          </w:rPr>
          <w:t>https://obamawhitehouse.archives.gov/the-press-office/2016/06/17/fact-sheet-new-steps-reduce-unnecessary-occupation-licenses-are-limiting</w:t>
        </w:r>
      </w:hyperlink>
    </w:p>
    <w:p w14:paraId="4EA153B5" w14:textId="77777777" w:rsidR="00FC7A32" w:rsidRDefault="00FC7A32" w:rsidP="00FC7A32"/>
    <w:p w14:paraId="1F485838" w14:textId="4BE83A43" w:rsidR="00FC7A32" w:rsidRDefault="00FC7A32" w:rsidP="00FC7A32">
      <w:pPr>
        <w:pStyle w:val="Heading1"/>
        <w:numPr>
          <w:ilvl w:val="0"/>
          <w:numId w:val="10"/>
        </w:numPr>
      </w:pPr>
      <w:r>
        <w:t xml:space="preserve">Workers </w:t>
      </w:r>
      <w:r w:rsidR="00784AC8">
        <w:t xml:space="preserve">that’re </w:t>
      </w:r>
      <w:r>
        <w:t xml:space="preserve">in the Same Occupation Trying to Enter an Organization </w:t>
      </w:r>
    </w:p>
    <w:p w14:paraId="4A692316" w14:textId="6ACB22B7" w:rsidR="00FC7A32" w:rsidRDefault="00FC7A32" w:rsidP="00FC7A32"/>
    <w:p w14:paraId="0DFFBE85" w14:textId="08D69BF3" w:rsidR="00FC7A32" w:rsidRDefault="00FC7A32" w:rsidP="00FC7A32">
      <w:pPr>
        <w:pStyle w:val="Heading2"/>
        <w:ind w:firstLine="720"/>
      </w:pPr>
      <w:r>
        <w:t>2.a. Job Security Provisions</w:t>
      </w:r>
    </w:p>
    <w:p w14:paraId="2C297945" w14:textId="4E1E1B2E" w:rsidR="002E0D35" w:rsidRDefault="002E0D35" w:rsidP="002E0D35"/>
    <w:p w14:paraId="74059D78" w14:textId="16770061" w:rsidR="002E0D35" w:rsidRPr="002E0D35" w:rsidRDefault="002E0D35" w:rsidP="002E0D35">
      <w:pPr>
        <w:ind w:left="1440"/>
      </w:pPr>
      <w:r w:rsidRPr="00E9668B">
        <w:rPr>
          <w:rFonts w:eastAsiaTheme="minorHAnsi"/>
        </w:rPr>
        <w:t>Some unions negotiate job security provisions in their contracts, which can make it difficult for companies to lay off workers or close facilities in response to changing market conditions.</w:t>
      </w:r>
    </w:p>
    <w:p w14:paraId="7D6D2EBD" w14:textId="68C2E6E1" w:rsidR="00FC7A32" w:rsidRDefault="00FC7A32" w:rsidP="00FC7A32">
      <w:pPr>
        <w:pStyle w:val="Heading1"/>
        <w:numPr>
          <w:ilvl w:val="0"/>
          <w:numId w:val="10"/>
        </w:numPr>
      </w:pPr>
      <w:r>
        <w:t xml:space="preserve">Workers </w:t>
      </w:r>
      <w:r w:rsidR="001B7E5A">
        <w:t xml:space="preserve">that are </w:t>
      </w:r>
      <w:r>
        <w:t>Within the Same Organization</w:t>
      </w:r>
    </w:p>
    <w:p w14:paraId="4DF59E9A" w14:textId="51E2FBE6" w:rsidR="00FC7A32" w:rsidRDefault="00FC7A32" w:rsidP="00FC7A32"/>
    <w:p w14:paraId="50F69CDC" w14:textId="0AD03768" w:rsidR="0001445D" w:rsidRDefault="0001445D" w:rsidP="00FC7A32">
      <w:pPr>
        <w:pStyle w:val="Heading2"/>
        <w:ind w:firstLine="720"/>
      </w:pPr>
      <w:r>
        <w:t>2.a. Union Seniority Systems</w:t>
      </w:r>
    </w:p>
    <w:p w14:paraId="7F328525" w14:textId="502ACEDB" w:rsidR="0001445D" w:rsidRDefault="0001445D" w:rsidP="0001445D"/>
    <w:p w14:paraId="154E8F7D" w14:textId="27BA275D" w:rsidR="0001445D" w:rsidRDefault="0001445D" w:rsidP="0001445D">
      <w:pPr>
        <w:ind w:left="1440"/>
        <w:rPr>
          <w:rFonts w:eastAsiaTheme="minorHAnsi"/>
        </w:rPr>
      </w:pPr>
      <w:r w:rsidRPr="005C6EC1">
        <w:rPr>
          <w:rFonts w:eastAsiaTheme="minorHAnsi"/>
        </w:rPr>
        <w:lastRenderedPageBreak/>
        <w:t>Some unions have seniority systems that give preference to current union members when it comes to promotions, layoffs, and hiring. This can make it hard for new workers to move up in a company or to find work with a union employer.</w:t>
      </w:r>
    </w:p>
    <w:p w14:paraId="2B84E929" w14:textId="77777777" w:rsidR="0001445D" w:rsidRPr="0001445D" w:rsidRDefault="0001445D" w:rsidP="0001445D"/>
    <w:p w14:paraId="28846A13" w14:textId="2310A780" w:rsidR="00FC7A32" w:rsidRDefault="00FC7A32" w:rsidP="00FC7A32">
      <w:pPr>
        <w:pStyle w:val="Heading2"/>
        <w:ind w:firstLine="720"/>
      </w:pPr>
      <w:r>
        <w:t>2.b. Work Rules</w:t>
      </w:r>
    </w:p>
    <w:p w14:paraId="25E09450" w14:textId="34795FFB" w:rsidR="002E0D35" w:rsidRDefault="002E0D35" w:rsidP="002E0D35"/>
    <w:p w14:paraId="2F63E50B" w14:textId="430289DB" w:rsidR="002E0D35" w:rsidRDefault="002E0D35" w:rsidP="002E0D35">
      <w:pPr>
        <w:ind w:left="1440"/>
        <w:rPr>
          <w:rFonts w:eastAsiaTheme="minorHAnsi"/>
        </w:rPr>
      </w:pPr>
      <w:r w:rsidRPr="00E9668B">
        <w:rPr>
          <w:rFonts w:eastAsiaTheme="minorHAnsi"/>
        </w:rPr>
        <w:t>Unions may negotiate strict work rules and procedures that govern how work is done, which can make it difficult for companies to implement new technologies or processes that could improve efficiency or reduce costs.</w:t>
      </w:r>
    </w:p>
    <w:p w14:paraId="194984D3" w14:textId="77777777" w:rsidR="002E0D35" w:rsidRDefault="002E0D35" w:rsidP="002E0D35"/>
    <w:p w14:paraId="6BB617E0" w14:textId="0AEC78CE" w:rsidR="00FC7A32" w:rsidRDefault="00FC7A32" w:rsidP="00FC7A32">
      <w:pPr>
        <w:pStyle w:val="Heading2"/>
        <w:ind w:firstLine="720"/>
      </w:pPr>
      <w:r>
        <w:t>2.</w:t>
      </w:r>
      <w:r w:rsidR="002E0D35">
        <w:t>c</w:t>
      </w:r>
      <w:r>
        <w:t>. Bureaucratic Process</w:t>
      </w:r>
    </w:p>
    <w:p w14:paraId="732AC491" w14:textId="4AC3E9DC" w:rsidR="002E0D35" w:rsidRDefault="002E0D35" w:rsidP="002E0D35"/>
    <w:p w14:paraId="58EF6813" w14:textId="737881DB" w:rsidR="002E0D35" w:rsidRPr="002E0D35" w:rsidRDefault="002E0D35" w:rsidP="002E0D35">
      <w:pPr>
        <w:ind w:left="1440"/>
      </w:pPr>
      <w:r w:rsidRPr="00E9668B">
        <w:rPr>
          <w:rFonts w:eastAsiaTheme="minorHAnsi"/>
        </w:rPr>
        <w:t>Unions often have a bureaucratic process for making decisions and resolving disputes, which can slow down a company's ability to respond to market conditions.</w:t>
      </w:r>
    </w:p>
    <w:p w14:paraId="3C633AFB" w14:textId="11A3CA17" w:rsidR="00FC7A32" w:rsidRDefault="008D6998" w:rsidP="00FC7A32">
      <w:pPr>
        <w:pStyle w:val="Heading1"/>
        <w:numPr>
          <w:ilvl w:val="0"/>
          <w:numId w:val="10"/>
        </w:numPr>
      </w:pPr>
      <w:r>
        <w:t xml:space="preserve">Customers </w:t>
      </w:r>
      <w:r w:rsidR="001B7E5A">
        <w:t>and the General Public</w:t>
      </w:r>
    </w:p>
    <w:p w14:paraId="41EB4111" w14:textId="038C991A" w:rsidR="00FC7A32" w:rsidRDefault="00FC7A32" w:rsidP="00FC7A32"/>
    <w:p w14:paraId="50AC0642" w14:textId="77777777" w:rsidR="008D6998" w:rsidRDefault="008D6998" w:rsidP="002B06BD">
      <w:pPr>
        <w:ind w:left="720"/>
      </w:pPr>
      <w:r>
        <w:t xml:space="preserve">Airline Pilots Union </w:t>
      </w:r>
    </w:p>
    <w:p w14:paraId="7278DFD3" w14:textId="77777777" w:rsidR="008D6998" w:rsidRDefault="008D6998" w:rsidP="002B06BD">
      <w:pPr>
        <w:ind w:left="720"/>
      </w:pPr>
      <w:r>
        <w:t>American Medical Association (A Union from the Economic point of view)</w:t>
      </w:r>
    </w:p>
    <w:p w14:paraId="222F974B" w14:textId="77777777" w:rsidR="008D6998" w:rsidRDefault="008D6998" w:rsidP="002B06BD">
      <w:pPr>
        <w:ind w:left="720"/>
      </w:pPr>
      <w:r>
        <w:t>Craft Unions (plasterers, plumbers, carpenters)</w:t>
      </w:r>
    </w:p>
    <w:p w14:paraId="16CBD29E" w14:textId="77777777" w:rsidR="008D6998" w:rsidRDefault="008D6998" w:rsidP="002B06BD">
      <w:pPr>
        <w:ind w:left="720"/>
      </w:pPr>
      <w:r>
        <w:t xml:space="preserve">Municipal unions (teachers union, garbage workers union)…reducing state to the present state of bankruptcy </w:t>
      </w:r>
    </w:p>
    <w:p w14:paraId="245BBDFC" w14:textId="77777777" w:rsidR="008D6998" w:rsidRDefault="008D6998" w:rsidP="002B06BD">
      <w:pPr>
        <w:ind w:left="720"/>
      </w:pPr>
    </w:p>
    <w:p w14:paraId="6E942411" w14:textId="77777777" w:rsidR="008D6998" w:rsidRDefault="008D6998" w:rsidP="002B06BD">
      <w:pPr>
        <w:ind w:left="720"/>
      </w:pPr>
      <w:r>
        <w:t xml:space="preserve">People who arrange employment with them aren’t the ones who pay their salaries </w:t>
      </w:r>
    </w:p>
    <w:p w14:paraId="43DA3CD5" w14:textId="77777777" w:rsidR="00B517D5" w:rsidRDefault="00B517D5" w:rsidP="00FC7A32"/>
    <w:p w14:paraId="19A02BAD" w14:textId="39E9ED02" w:rsidR="0001445D" w:rsidRPr="002E0D35" w:rsidRDefault="00FC7A32" w:rsidP="002E0D35">
      <w:pPr>
        <w:pStyle w:val="Heading1"/>
        <w:numPr>
          <w:ilvl w:val="0"/>
          <w:numId w:val="10"/>
        </w:numPr>
      </w:pPr>
      <w:r>
        <w:t>Politicians</w:t>
      </w:r>
    </w:p>
    <w:p w14:paraId="7F2CCFAE" w14:textId="1E0F1730" w:rsidR="0001445D" w:rsidRDefault="0001445D" w:rsidP="0001445D">
      <w:pPr>
        <w:autoSpaceDE w:val="0"/>
        <w:autoSpaceDN w:val="0"/>
        <w:adjustRightInd w:val="0"/>
        <w:rPr>
          <w:rFonts w:ascii="Calibri" w:hAnsi="Calibri" w:cs="AppleSystemUIFont"/>
          <w:color w:val="000000" w:themeColor="text1"/>
          <w:szCs w:val="20"/>
        </w:rPr>
      </w:pPr>
    </w:p>
    <w:p w14:paraId="507D179F" w14:textId="55FB4425" w:rsidR="002E0D35" w:rsidRDefault="00DA22E7" w:rsidP="00DA22E7">
      <w:pPr>
        <w:pStyle w:val="Heading2"/>
        <w:ind w:left="720"/>
      </w:pPr>
      <w:r>
        <w:t>Regulatory Capture</w:t>
      </w:r>
    </w:p>
    <w:p w14:paraId="4869C981" w14:textId="7A786FBA" w:rsidR="002E0D35" w:rsidRDefault="002E0D35" w:rsidP="00DA22E7">
      <w:pPr>
        <w:autoSpaceDE w:val="0"/>
        <w:autoSpaceDN w:val="0"/>
        <w:adjustRightInd w:val="0"/>
        <w:ind w:left="720"/>
        <w:rPr>
          <w:rFonts w:ascii="Calibri" w:hAnsi="Calibri" w:cs="AppleSystemUIFont"/>
          <w:color w:val="000000" w:themeColor="text1"/>
          <w:szCs w:val="20"/>
        </w:rPr>
      </w:pPr>
    </w:p>
    <w:p w14:paraId="7963249C" w14:textId="6B806031" w:rsidR="00DA22E7" w:rsidRDefault="00DA22E7" w:rsidP="00DA22E7">
      <w:pPr>
        <w:autoSpaceDE w:val="0"/>
        <w:autoSpaceDN w:val="0"/>
        <w:adjustRightInd w:val="0"/>
        <w:ind w:left="720"/>
        <w:rPr>
          <w:rFonts w:ascii="Calibri" w:hAnsi="Calibri" w:cs="AppleSystemUIFont"/>
          <w:color w:val="000000" w:themeColor="text1"/>
          <w:szCs w:val="20"/>
        </w:rPr>
      </w:pPr>
      <w:r>
        <w:rPr>
          <w:rFonts w:ascii="Calibri" w:hAnsi="Calibri" w:cs="AppleSystemUIFont"/>
          <w:color w:val="000000" w:themeColor="text1"/>
          <w:szCs w:val="20"/>
        </w:rPr>
        <w:tab/>
      </w:r>
    </w:p>
    <w:p w14:paraId="43455898" w14:textId="5664A2A6" w:rsidR="002E0D35" w:rsidRDefault="002E0D35" w:rsidP="00DA22E7">
      <w:pPr>
        <w:autoSpaceDE w:val="0"/>
        <w:autoSpaceDN w:val="0"/>
        <w:adjustRightInd w:val="0"/>
        <w:ind w:left="720"/>
        <w:rPr>
          <w:rFonts w:ascii="Calibri" w:hAnsi="Calibri" w:cs="AppleSystemUIFont"/>
          <w:color w:val="000000" w:themeColor="text1"/>
          <w:szCs w:val="20"/>
        </w:rPr>
      </w:pPr>
    </w:p>
    <w:p w14:paraId="6DC09591" w14:textId="35E290A9" w:rsidR="002E0D35" w:rsidRDefault="002E0D35" w:rsidP="00DA22E7">
      <w:pPr>
        <w:pStyle w:val="Heading2"/>
        <w:ind w:left="720"/>
      </w:pPr>
      <w:r>
        <w:t>Misappropriati</w:t>
      </w:r>
      <w:r w:rsidR="00044359">
        <w:t>on of</w:t>
      </w:r>
      <w:r>
        <w:t xml:space="preserve"> State </w:t>
      </w:r>
      <w:r w:rsidR="00DA22E7">
        <w:t>Resources</w:t>
      </w:r>
    </w:p>
    <w:p w14:paraId="70E1B9C2" w14:textId="1EA0377F" w:rsidR="002E0D35" w:rsidRDefault="002E0D35" w:rsidP="00DA22E7">
      <w:pPr>
        <w:autoSpaceDE w:val="0"/>
        <w:autoSpaceDN w:val="0"/>
        <w:adjustRightInd w:val="0"/>
        <w:ind w:left="720"/>
        <w:rPr>
          <w:rFonts w:ascii="Calibri" w:hAnsi="Calibri" w:cs="AppleSystemUIFont"/>
          <w:color w:val="000000" w:themeColor="text1"/>
          <w:szCs w:val="20"/>
        </w:rPr>
      </w:pPr>
    </w:p>
    <w:p w14:paraId="6096346B" w14:textId="77777777" w:rsidR="00DA22E7" w:rsidRPr="002E0D35" w:rsidRDefault="00DA22E7" w:rsidP="001B7E5A">
      <w:pPr>
        <w:pStyle w:val="ListParagraph"/>
        <w:numPr>
          <w:ilvl w:val="2"/>
          <w:numId w:val="2"/>
        </w:numPr>
        <w:autoSpaceDE w:val="0"/>
        <w:autoSpaceDN w:val="0"/>
        <w:adjustRightInd w:val="0"/>
        <w:rPr>
          <w:rFonts w:ascii="Calibri" w:hAnsi="Calibri" w:cs="AppleSystemUIFont"/>
          <w:color w:val="000000" w:themeColor="text1"/>
          <w:szCs w:val="20"/>
        </w:rPr>
      </w:pPr>
      <w:r w:rsidRPr="002E0D35">
        <w:rPr>
          <w:rFonts w:ascii="Calibri" w:hAnsi="Calibri" w:cs="AppleSystemUIFont"/>
          <w:color w:val="000000" w:themeColor="text1"/>
          <w:szCs w:val="20"/>
        </w:rPr>
        <w:t xml:space="preserve">10988 - allowed public sector workers to unionize </w:t>
      </w:r>
    </w:p>
    <w:p w14:paraId="4A385DBA" w14:textId="77777777" w:rsidR="00DA22E7" w:rsidRDefault="00DA22E7" w:rsidP="001B7E5A">
      <w:pPr>
        <w:pStyle w:val="ListParagraph"/>
        <w:numPr>
          <w:ilvl w:val="2"/>
          <w:numId w:val="2"/>
        </w:numPr>
        <w:autoSpaceDE w:val="0"/>
        <w:autoSpaceDN w:val="0"/>
        <w:adjustRightInd w:val="0"/>
      </w:pPr>
      <w:r>
        <w:t>Influence public policy + legislation (i.e., teachers unions, medical unions, auto-workers unions)</w:t>
      </w:r>
    </w:p>
    <w:p w14:paraId="5EA4FC85" w14:textId="77777777" w:rsid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 xml:space="preserve">FDR opposed to public sector unions: </w:t>
      </w:r>
      <w:r>
        <w:t xml:space="preserve">People who arrange employment with them aren’t the ones who pay their salaries </w:t>
      </w:r>
    </w:p>
    <w:p w14:paraId="15756ADC" w14:textId="709D53CE" w:rsidR="002E0D35" w:rsidRPr="00DA22E7" w:rsidRDefault="002E0D35" w:rsidP="001B7E5A">
      <w:pPr>
        <w:pStyle w:val="ListParagraph"/>
        <w:numPr>
          <w:ilvl w:val="2"/>
          <w:numId w:val="2"/>
        </w:numPr>
        <w:autoSpaceDE w:val="0"/>
        <w:autoSpaceDN w:val="0"/>
        <w:adjustRightInd w:val="0"/>
      </w:pPr>
      <w:r w:rsidRPr="00DA22E7">
        <w:rPr>
          <w:rFonts w:ascii="Calibri" w:hAnsi="Calibri" w:cs="AppleSystemUIFont"/>
          <w:color w:val="000000" w:themeColor="text1"/>
          <w:szCs w:val="20"/>
        </w:rPr>
        <w:t>4-6T in untended pension obligations. $250+bn in Illinois.</w:t>
      </w:r>
    </w:p>
    <w:p w14:paraId="6F904019" w14:textId="3AA4EE69" w:rsidR="006D6859" w:rsidRDefault="00FC7A32" w:rsidP="006D6859">
      <w:pPr>
        <w:pStyle w:val="Heading1"/>
        <w:numPr>
          <w:ilvl w:val="0"/>
          <w:numId w:val="10"/>
        </w:numPr>
      </w:pPr>
      <w:r>
        <w:t>Union Leaders</w:t>
      </w:r>
    </w:p>
    <w:p w14:paraId="645B1725" w14:textId="20DC34A5" w:rsidR="002E0D35" w:rsidRDefault="002E0D35" w:rsidP="002E0D35"/>
    <w:p w14:paraId="3ADC662C" w14:textId="3FA36B7C" w:rsidR="008E09FB" w:rsidRDefault="008E09FB" w:rsidP="008E09FB">
      <w:pPr>
        <w:ind w:left="360"/>
      </w:pPr>
      <w:r>
        <w:t>Although union leaders are union members themselves, their interests are often not aligned with the majority of their union members.</w:t>
      </w:r>
    </w:p>
    <w:p w14:paraId="5CF20C99" w14:textId="77777777" w:rsidR="008E09FB" w:rsidRDefault="008E09FB" w:rsidP="002E0D35"/>
    <w:p w14:paraId="5D9C4993" w14:textId="51C961A8" w:rsidR="002E0D35" w:rsidRDefault="00DA22E7" w:rsidP="00DA22E7">
      <w:pPr>
        <w:pStyle w:val="ListParagraph"/>
        <w:numPr>
          <w:ilvl w:val="0"/>
          <w:numId w:val="13"/>
        </w:numPr>
      </w:pPr>
      <w:r>
        <w:t>U</w:t>
      </w:r>
      <w:r w:rsidR="003D6D08">
        <w:t>nion leaders benefit themselves at the expense of members</w:t>
      </w:r>
    </w:p>
    <w:p w14:paraId="48AF0CEB" w14:textId="77777777" w:rsidR="00DA22E7" w:rsidRDefault="00DA22E7" w:rsidP="00DA22E7">
      <w:pPr>
        <w:pStyle w:val="ListParagraph"/>
        <w:numPr>
          <w:ilvl w:val="0"/>
          <w:numId w:val="13"/>
        </w:numPr>
      </w:pPr>
      <w:r>
        <w:t xml:space="preserve">Conflict of interest </w:t>
      </w:r>
    </w:p>
    <w:p w14:paraId="47E01FF0" w14:textId="280E53BC" w:rsidR="003D6D08" w:rsidRDefault="00DA22E7" w:rsidP="00DA22E7">
      <w:pPr>
        <w:pStyle w:val="ListParagraph"/>
        <w:numPr>
          <w:ilvl w:val="0"/>
          <w:numId w:val="13"/>
        </w:numPr>
      </w:pPr>
      <w:r w:rsidRPr="005C6EC1">
        <w:t>This can occur when union officials use their position for personal gain, such as by awarding contracts to companies they have a financial interest in.</w:t>
      </w:r>
    </w:p>
    <w:p w14:paraId="53B9A850" w14:textId="77777777" w:rsidR="003D6D08" w:rsidRDefault="003D6D08" w:rsidP="003D6D08">
      <w:pPr>
        <w:ind w:left="720"/>
      </w:pPr>
    </w:p>
    <w:p w14:paraId="7EA51477" w14:textId="1E90C43F" w:rsidR="002E0D35" w:rsidRDefault="003D6D08" w:rsidP="003D6D08">
      <w:pPr>
        <w:pStyle w:val="Heading2"/>
        <w:ind w:left="720"/>
      </w:pPr>
      <w:r>
        <w:lastRenderedPageBreak/>
        <w:t>6.</w:t>
      </w:r>
      <w:r w:rsidR="00DA22E7">
        <w:t>a</w:t>
      </w:r>
      <w:r>
        <w:t xml:space="preserve">. </w:t>
      </w:r>
      <w:r w:rsidR="002E0D35">
        <w:t>Embezzlement</w:t>
      </w:r>
    </w:p>
    <w:p w14:paraId="5E01B77F" w14:textId="02E96645" w:rsidR="003D6D08" w:rsidRDefault="003D6D08" w:rsidP="003D6D08">
      <w:pPr>
        <w:ind w:left="720"/>
      </w:pPr>
    </w:p>
    <w:p w14:paraId="4F052475" w14:textId="2FC50695" w:rsidR="003D6D08" w:rsidRDefault="003D6D08" w:rsidP="003D6D08">
      <w:pPr>
        <w:ind w:left="1440"/>
      </w:pPr>
      <w:r w:rsidRPr="005C6EC1">
        <w:t xml:space="preserve">This occurs when union officials </w:t>
      </w:r>
      <w:r>
        <w:t>use</w:t>
      </w:r>
      <w:r w:rsidRPr="005C6EC1">
        <w:t xml:space="preserve"> union funds for personal gain. This can include using union money to pay for personal </w:t>
      </w:r>
      <w:r w:rsidR="00DA22E7" w:rsidRPr="005C6EC1">
        <w:t>expenses or</w:t>
      </w:r>
      <w:r w:rsidRPr="005C6EC1">
        <w:t xml:space="preserve"> taking kickbacks from vendors.</w:t>
      </w:r>
    </w:p>
    <w:p w14:paraId="358E35C6" w14:textId="2BB1AE1E" w:rsidR="002E0D35" w:rsidRDefault="002E0D35" w:rsidP="003D6D08">
      <w:pPr>
        <w:ind w:left="720"/>
      </w:pPr>
    </w:p>
    <w:p w14:paraId="5A718FC9" w14:textId="17690EE0" w:rsidR="002E0D35" w:rsidRDefault="003D6D08" w:rsidP="003D6D08">
      <w:pPr>
        <w:pStyle w:val="Heading2"/>
        <w:ind w:left="720"/>
      </w:pPr>
      <w:r>
        <w:t>6.</w:t>
      </w:r>
      <w:r w:rsidR="00DA22E7">
        <w:t>b</w:t>
      </w:r>
      <w:r>
        <w:t xml:space="preserve">. </w:t>
      </w:r>
      <w:r w:rsidR="002E0D35">
        <w:t>Nepotism</w:t>
      </w:r>
    </w:p>
    <w:p w14:paraId="57CBD8F5" w14:textId="424F1E59" w:rsidR="002E0D35" w:rsidRDefault="002E0D35" w:rsidP="003D6D08">
      <w:pPr>
        <w:ind w:left="1440"/>
      </w:pPr>
    </w:p>
    <w:p w14:paraId="704C1305" w14:textId="44BAE1F2" w:rsidR="002E0D35" w:rsidRDefault="002E0D35" w:rsidP="003D6D08">
      <w:pPr>
        <w:ind w:left="1440"/>
      </w:pPr>
      <w:r w:rsidRPr="005C6EC1">
        <w:t>This can occur when union officials give preferential treatment to family members or friends when it comes to hiring, promotions or other opportunities.</w:t>
      </w:r>
    </w:p>
    <w:p w14:paraId="29C1F4AA" w14:textId="10D3DF40" w:rsidR="002E0D35" w:rsidRDefault="002E0D35" w:rsidP="003D6D08">
      <w:pPr>
        <w:ind w:left="720"/>
      </w:pPr>
    </w:p>
    <w:p w14:paraId="2B284449" w14:textId="2FABBD08" w:rsidR="002E0D35" w:rsidRDefault="003D6D08" w:rsidP="003D6D08">
      <w:pPr>
        <w:pStyle w:val="Heading2"/>
        <w:ind w:left="720"/>
      </w:pPr>
      <w:r>
        <w:t>6.</w:t>
      </w:r>
      <w:r w:rsidR="00DA22E7">
        <w:t>c</w:t>
      </w:r>
      <w:r>
        <w:t xml:space="preserve">. </w:t>
      </w:r>
      <w:r w:rsidR="002E0D35">
        <w:t>Vote-rigging</w:t>
      </w:r>
    </w:p>
    <w:p w14:paraId="6B5BA3AF" w14:textId="35A3562E" w:rsidR="002E0D35" w:rsidRDefault="002E0D35" w:rsidP="003D6D08">
      <w:pPr>
        <w:ind w:left="1440"/>
      </w:pPr>
    </w:p>
    <w:p w14:paraId="562DE1E0" w14:textId="2078CA2C" w:rsidR="002E0D35" w:rsidRPr="002E0D35" w:rsidRDefault="002E0D35" w:rsidP="003D6D08">
      <w:pPr>
        <w:ind w:left="1440"/>
      </w:pPr>
      <w:r w:rsidRPr="005C6EC1">
        <w:t>This can occur when union officials rig the outcome of union elections or use other means to maintain control over the union.</w:t>
      </w:r>
    </w:p>
    <w:sectPr w:rsidR="002E0D35" w:rsidRPr="002E0D35" w:rsidSect="003F101B">
      <w:headerReference w:type="default" r:id="rId16"/>
      <w:footerReference w:type="even" r:id="rId17"/>
      <w:footerReference w:type="defaul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12C5" w14:textId="77777777" w:rsidR="00C43D08" w:rsidRDefault="00C43D08" w:rsidP="003F101B">
      <w:r>
        <w:separator/>
      </w:r>
    </w:p>
  </w:endnote>
  <w:endnote w:type="continuationSeparator" w:id="0">
    <w:p w14:paraId="5731DFE8" w14:textId="77777777" w:rsidR="00C43D08" w:rsidRDefault="00C43D08" w:rsidP="003F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704556"/>
      <w:docPartObj>
        <w:docPartGallery w:val="Page Numbers (Bottom of Page)"/>
        <w:docPartUnique/>
      </w:docPartObj>
    </w:sdtPr>
    <w:sdtContent>
      <w:p w14:paraId="203413E9" w14:textId="7642B658"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86965" w14:textId="77777777" w:rsidR="002A5008" w:rsidRDefault="002A5008" w:rsidP="002A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23770"/>
      <w:docPartObj>
        <w:docPartGallery w:val="Page Numbers (Bottom of Page)"/>
        <w:docPartUnique/>
      </w:docPartObj>
    </w:sdtPr>
    <w:sdtContent>
      <w:p w14:paraId="505CD571" w14:textId="6A92E725" w:rsidR="002A5008" w:rsidRDefault="002A5008" w:rsidP="007273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25248" w14:textId="77777777" w:rsidR="002A5008" w:rsidRDefault="002A5008" w:rsidP="002A50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70D2A" w14:textId="77777777" w:rsidR="00C43D08" w:rsidRDefault="00C43D08" w:rsidP="003F101B">
      <w:r>
        <w:separator/>
      </w:r>
    </w:p>
  </w:footnote>
  <w:footnote w:type="continuationSeparator" w:id="0">
    <w:p w14:paraId="42EAA5A0" w14:textId="77777777" w:rsidR="00C43D08" w:rsidRDefault="00C43D08" w:rsidP="003F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09E" w14:textId="0F3D9BB8" w:rsidR="001B73E0" w:rsidRPr="001B73E0" w:rsidRDefault="00ED2E60">
    <w:pPr>
      <w:pStyle w:val="Header"/>
      <w:rPr>
        <w:rFonts w:ascii="Calibri" w:hAnsi="Calibri" w:cs="Calibri"/>
      </w:rPr>
    </w:pPr>
    <w:r>
      <w:rPr>
        <w:rFonts w:ascii="Calibri" w:hAnsi="Calibri" w:cs="Calibri"/>
      </w:rPr>
      <w:t>Labor Unions</w:t>
    </w:r>
    <w:r w:rsidR="00622A2A">
      <w:rPr>
        <w:rFonts w:ascii="Calibri" w:hAnsi="Calibri" w:cs="Calibri"/>
      </w:rPr>
      <w:t xml:space="preserve"> –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3AA"/>
    <w:multiLevelType w:val="hybridMultilevel"/>
    <w:tmpl w:val="45006EB6"/>
    <w:lvl w:ilvl="0" w:tplc="FE8842C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C27B0"/>
    <w:multiLevelType w:val="hybridMultilevel"/>
    <w:tmpl w:val="2EAA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43009"/>
    <w:multiLevelType w:val="hybridMultilevel"/>
    <w:tmpl w:val="5AB68EA0"/>
    <w:lvl w:ilvl="0" w:tplc="4C967364">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297CF1"/>
    <w:multiLevelType w:val="hybridMultilevel"/>
    <w:tmpl w:val="9350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160C"/>
    <w:multiLevelType w:val="hybridMultilevel"/>
    <w:tmpl w:val="EB46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A74E50"/>
    <w:multiLevelType w:val="hybridMultilevel"/>
    <w:tmpl w:val="F134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65E75"/>
    <w:multiLevelType w:val="hybridMultilevel"/>
    <w:tmpl w:val="CD3A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9642A"/>
    <w:multiLevelType w:val="hybridMultilevel"/>
    <w:tmpl w:val="18A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411C0"/>
    <w:multiLevelType w:val="hybridMultilevel"/>
    <w:tmpl w:val="1478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47E6D"/>
    <w:multiLevelType w:val="hybridMultilevel"/>
    <w:tmpl w:val="C508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E455D"/>
    <w:multiLevelType w:val="hybridMultilevel"/>
    <w:tmpl w:val="FBF6B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D7531"/>
    <w:multiLevelType w:val="hybridMultilevel"/>
    <w:tmpl w:val="99DE7788"/>
    <w:lvl w:ilvl="0" w:tplc="751ACD5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74545"/>
    <w:multiLevelType w:val="hybridMultilevel"/>
    <w:tmpl w:val="7A9050D0"/>
    <w:lvl w:ilvl="0" w:tplc="ACC6B5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7B263209"/>
    <w:multiLevelType w:val="hybridMultilevel"/>
    <w:tmpl w:val="8C7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979619">
    <w:abstractNumId w:val="3"/>
  </w:num>
  <w:num w:numId="2" w16cid:durableId="1411274411">
    <w:abstractNumId w:val="2"/>
  </w:num>
  <w:num w:numId="3" w16cid:durableId="1132291295">
    <w:abstractNumId w:val="0"/>
  </w:num>
  <w:num w:numId="4" w16cid:durableId="895629043">
    <w:abstractNumId w:val="11"/>
  </w:num>
  <w:num w:numId="5" w16cid:durableId="912130974">
    <w:abstractNumId w:val="10"/>
  </w:num>
  <w:num w:numId="6" w16cid:durableId="843594973">
    <w:abstractNumId w:val="6"/>
  </w:num>
  <w:num w:numId="7" w16cid:durableId="650864787">
    <w:abstractNumId w:val="1"/>
  </w:num>
  <w:num w:numId="8" w16cid:durableId="1144393494">
    <w:abstractNumId w:val="5"/>
  </w:num>
  <w:num w:numId="9" w16cid:durableId="99380508">
    <w:abstractNumId w:val="7"/>
  </w:num>
  <w:num w:numId="10" w16cid:durableId="1458986717">
    <w:abstractNumId w:val="8"/>
  </w:num>
  <w:num w:numId="11" w16cid:durableId="604727061">
    <w:abstractNumId w:val="12"/>
  </w:num>
  <w:num w:numId="12" w16cid:durableId="1867522829">
    <w:abstractNumId w:val="9"/>
  </w:num>
  <w:num w:numId="13" w16cid:durableId="1739550790">
    <w:abstractNumId w:val="13"/>
  </w:num>
  <w:num w:numId="14" w16cid:durableId="1734086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FB"/>
    <w:rsid w:val="0001445D"/>
    <w:rsid w:val="00021FDB"/>
    <w:rsid w:val="00034FCE"/>
    <w:rsid w:val="00044359"/>
    <w:rsid w:val="00093A97"/>
    <w:rsid w:val="000B17DE"/>
    <w:rsid w:val="000C0EC6"/>
    <w:rsid w:val="000D40CD"/>
    <w:rsid w:val="000F7794"/>
    <w:rsid w:val="001005F5"/>
    <w:rsid w:val="00155DC6"/>
    <w:rsid w:val="001B73E0"/>
    <w:rsid w:val="001B7E5A"/>
    <w:rsid w:val="00206F57"/>
    <w:rsid w:val="00261640"/>
    <w:rsid w:val="00267630"/>
    <w:rsid w:val="00270326"/>
    <w:rsid w:val="00280B45"/>
    <w:rsid w:val="002A5008"/>
    <w:rsid w:val="002A6A0D"/>
    <w:rsid w:val="002B06BD"/>
    <w:rsid w:val="002B7C94"/>
    <w:rsid w:val="002E0D35"/>
    <w:rsid w:val="002E612D"/>
    <w:rsid w:val="002F6D1C"/>
    <w:rsid w:val="0031035C"/>
    <w:rsid w:val="00362DF9"/>
    <w:rsid w:val="00366FE8"/>
    <w:rsid w:val="00372B23"/>
    <w:rsid w:val="003D6D08"/>
    <w:rsid w:val="003F101B"/>
    <w:rsid w:val="003F6D46"/>
    <w:rsid w:val="003F6DC4"/>
    <w:rsid w:val="00404085"/>
    <w:rsid w:val="00441FEA"/>
    <w:rsid w:val="00471F13"/>
    <w:rsid w:val="004810D7"/>
    <w:rsid w:val="004C52FB"/>
    <w:rsid w:val="004C60AD"/>
    <w:rsid w:val="004D5D77"/>
    <w:rsid w:val="004E2836"/>
    <w:rsid w:val="004E7A65"/>
    <w:rsid w:val="00551555"/>
    <w:rsid w:val="005705C6"/>
    <w:rsid w:val="00577B2A"/>
    <w:rsid w:val="00592226"/>
    <w:rsid w:val="0059440C"/>
    <w:rsid w:val="005A706E"/>
    <w:rsid w:val="005C4A9C"/>
    <w:rsid w:val="005C6EC1"/>
    <w:rsid w:val="00622A2A"/>
    <w:rsid w:val="00680C14"/>
    <w:rsid w:val="00695811"/>
    <w:rsid w:val="006B1FDF"/>
    <w:rsid w:val="006C1EB9"/>
    <w:rsid w:val="006D6859"/>
    <w:rsid w:val="006F009C"/>
    <w:rsid w:val="00784AC8"/>
    <w:rsid w:val="007C313A"/>
    <w:rsid w:val="007E7E03"/>
    <w:rsid w:val="007F518E"/>
    <w:rsid w:val="00813675"/>
    <w:rsid w:val="008208F1"/>
    <w:rsid w:val="008941AF"/>
    <w:rsid w:val="00894D76"/>
    <w:rsid w:val="008D6998"/>
    <w:rsid w:val="008E09FB"/>
    <w:rsid w:val="00920A07"/>
    <w:rsid w:val="00945BCA"/>
    <w:rsid w:val="00990B9C"/>
    <w:rsid w:val="009D058A"/>
    <w:rsid w:val="009F1C0B"/>
    <w:rsid w:val="00A848BB"/>
    <w:rsid w:val="00B035C0"/>
    <w:rsid w:val="00B1132C"/>
    <w:rsid w:val="00B22371"/>
    <w:rsid w:val="00B23136"/>
    <w:rsid w:val="00B4209E"/>
    <w:rsid w:val="00B517D5"/>
    <w:rsid w:val="00B57563"/>
    <w:rsid w:val="00BA4EBA"/>
    <w:rsid w:val="00BB72DB"/>
    <w:rsid w:val="00C25311"/>
    <w:rsid w:val="00C418F7"/>
    <w:rsid w:val="00C43D08"/>
    <w:rsid w:val="00C50EAF"/>
    <w:rsid w:val="00C73B18"/>
    <w:rsid w:val="00C81A0D"/>
    <w:rsid w:val="00C970F6"/>
    <w:rsid w:val="00CB5D4B"/>
    <w:rsid w:val="00CE31B7"/>
    <w:rsid w:val="00D07574"/>
    <w:rsid w:val="00D35626"/>
    <w:rsid w:val="00D411F0"/>
    <w:rsid w:val="00D42C5E"/>
    <w:rsid w:val="00D72E2F"/>
    <w:rsid w:val="00D744CF"/>
    <w:rsid w:val="00DA22E7"/>
    <w:rsid w:val="00DA2C6B"/>
    <w:rsid w:val="00E17FB3"/>
    <w:rsid w:val="00E53108"/>
    <w:rsid w:val="00E56404"/>
    <w:rsid w:val="00E82790"/>
    <w:rsid w:val="00E92B18"/>
    <w:rsid w:val="00E9668B"/>
    <w:rsid w:val="00ED2E60"/>
    <w:rsid w:val="00ED50B6"/>
    <w:rsid w:val="00F022FF"/>
    <w:rsid w:val="00F40BD5"/>
    <w:rsid w:val="00F43753"/>
    <w:rsid w:val="00F61EB0"/>
    <w:rsid w:val="00F701FD"/>
    <w:rsid w:val="00F74AE5"/>
    <w:rsid w:val="00F84D4F"/>
    <w:rsid w:val="00FC7A32"/>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9D4B"/>
  <w15:chartTrackingRefBased/>
  <w15:docId w15:val="{A839BE59-D8FA-704E-8861-F40BFFBA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008"/>
    <w:rPr>
      <w:rFonts w:eastAsia="Times New Roman" w:cs="Times New Roman"/>
      <w:sz w:val="20"/>
    </w:rPr>
  </w:style>
  <w:style w:type="paragraph" w:styleId="Heading1">
    <w:name w:val="heading 1"/>
    <w:basedOn w:val="Normal"/>
    <w:next w:val="Normal"/>
    <w:link w:val="Heading1Char"/>
    <w:uiPriority w:val="9"/>
    <w:qFormat/>
    <w:rsid w:val="00ED2E60"/>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C7A32"/>
    <w:pPr>
      <w:keepNext/>
      <w:keepLines/>
      <w:spacing w:before="40"/>
      <w:outlineLvl w:val="1"/>
    </w:pPr>
    <w:rPr>
      <w:rFonts w:asciiTheme="majorHAnsi" w:eastAsiaTheme="majorEastAsia" w:hAnsiTheme="majorHAnsi" w:cstheme="majorBidi"/>
      <w:i/>
      <w:sz w:val="26"/>
      <w:szCs w:val="26"/>
    </w:rPr>
  </w:style>
  <w:style w:type="paragraph" w:styleId="Heading3">
    <w:name w:val="heading 3"/>
    <w:basedOn w:val="Normal"/>
    <w:next w:val="Normal"/>
    <w:link w:val="Heading3Char"/>
    <w:uiPriority w:val="9"/>
    <w:unhideWhenUsed/>
    <w:qFormat/>
    <w:rsid w:val="006D6859"/>
    <w:pPr>
      <w:keepNext/>
      <w:keepLines/>
      <w:spacing w:before="40"/>
      <w:outlineLvl w:val="2"/>
    </w:pPr>
    <w:rPr>
      <w:rFonts w:asciiTheme="majorHAnsi" w:eastAsiaTheme="majorEastAsia" w:hAnsiTheme="majorHAnsi" w:cstheme="majorBidi"/>
      <w:sz w:val="24"/>
    </w:rPr>
  </w:style>
  <w:style w:type="paragraph" w:styleId="Heading4">
    <w:name w:val="heading 4"/>
    <w:basedOn w:val="Normal"/>
    <w:next w:val="Normal"/>
    <w:link w:val="Heading4Char"/>
    <w:uiPriority w:val="9"/>
    <w:unhideWhenUsed/>
    <w:qFormat/>
    <w:rsid w:val="00D744CF"/>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01B"/>
    <w:pPr>
      <w:tabs>
        <w:tab w:val="center" w:pos="4680"/>
        <w:tab w:val="right" w:pos="9360"/>
      </w:tabs>
    </w:pPr>
  </w:style>
  <w:style w:type="character" w:customStyle="1" w:styleId="HeaderChar">
    <w:name w:val="Header Char"/>
    <w:basedOn w:val="DefaultParagraphFont"/>
    <w:link w:val="Header"/>
    <w:uiPriority w:val="99"/>
    <w:rsid w:val="003F101B"/>
  </w:style>
  <w:style w:type="paragraph" w:styleId="Footer">
    <w:name w:val="footer"/>
    <w:basedOn w:val="Normal"/>
    <w:link w:val="FooterChar"/>
    <w:uiPriority w:val="99"/>
    <w:unhideWhenUsed/>
    <w:rsid w:val="003F101B"/>
    <w:pPr>
      <w:tabs>
        <w:tab w:val="center" w:pos="4680"/>
        <w:tab w:val="right" w:pos="9360"/>
      </w:tabs>
    </w:pPr>
  </w:style>
  <w:style w:type="character" w:customStyle="1" w:styleId="FooterChar">
    <w:name w:val="Footer Char"/>
    <w:basedOn w:val="DefaultParagraphFont"/>
    <w:link w:val="Footer"/>
    <w:uiPriority w:val="99"/>
    <w:rsid w:val="003F101B"/>
  </w:style>
  <w:style w:type="paragraph" w:styleId="ListParagraph">
    <w:name w:val="List Paragraph"/>
    <w:basedOn w:val="Normal"/>
    <w:uiPriority w:val="34"/>
    <w:qFormat/>
    <w:rsid w:val="001B73E0"/>
    <w:pPr>
      <w:ind w:left="720"/>
      <w:contextualSpacing/>
    </w:pPr>
  </w:style>
  <w:style w:type="character" w:customStyle="1" w:styleId="Heading1Char">
    <w:name w:val="Heading 1 Char"/>
    <w:basedOn w:val="DefaultParagraphFont"/>
    <w:link w:val="Heading1"/>
    <w:uiPriority w:val="9"/>
    <w:rsid w:val="00ED2E60"/>
    <w:rPr>
      <w:rFonts w:asciiTheme="majorHAnsi" w:eastAsiaTheme="majorEastAsia" w:hAnsiTheme="majorHAnsi" w:cstheme="majorBidi"/>
      <w:sz w:val="32"/>
      <w:szCs w:val="32"/>
    </w:rPr>
  </w:style>
  <w:style w:type="character" w:styleId="PageNumber">
    <w:name w:val="page number"/>
    <w:basedOn w:val="DefaultParagraphFont"/>
    <w:uiPriority w:val="99"/>
    <w:semiHidden/>
    <w:unhideWhenUsed/>
    <w:rsid w:val="002A5008"/>
  </w:style>
  <w:style w:type="character" w:customStyle="1" w:styleId="Heading2Char">
    <w:name w:val="Heading 2 Char"/>
    <w:basedOn w:val="DefaultParagraphFont"/>
    <w:link w:val="Heading2"/>
    <w:uiPriority w:val="9"/>
    <w:rsid w:val="00FC7A32"/>
    <w:rPr>
      <w:rFonts w:asciiTheme="majorHAnsi" w:eastAsiaTheme="majorEastAsia" w:hAnsiTheme="majorHAnsi" w:cstheme="majorBidi"/>
      <w:i/>
      <w:sz w:val="26"/>
      <w:szCs w:val="26"/>
    </w:rPr>
  </w:style>
  <w:style w:type="paragraph" w:styleId="Title">
    <w:name w:val="Title"/>
    <w:basedOn w:val="Normal"/>
    <w:next w:val="Normal"/>
    <w:link w:val="TitleChar"/>
    <w:uiPriority w:val="10"/>
    <w:qFormat/>
    <w:rsid w:val="00155D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DC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D6859"/>
    <w:rPr>
      <w:rFonts w:asciiTheme="majorHAnsi" w:eastAsiaTheme="majorEastAsia" w:hAnsiTheme="majorHAnsi" w:cstheme="majorBidi"/>
    </w:rPr>
  </w:style>
  <w:style w:type="character" w:styleId="Hyperlink">
    <w:name w:val="Hyperlink"/>
    <w:basedOn w:val="DefaultParagraphFont"/>
    <w:uiPriority w:val="99"/>
    <w:unhideWhenUsed/>
    <w:rsid w:val="00B1132C"/>
    <w:rPr>
      <w:color w:val="0000FF"/>
      <w:u w:val="single"/>
    </w:rPr>
  </w:style>
  <w:style w:type="character" w:styleId="FollowedHyperlink">
    <w:name w:val="FollowedHyperlink"/>
    <w:basedOn w:val="DefaultParagraphFont"/>
    <w:uiPriority w:val="99"/>
    <w:semiHidden/>
    <w:unhideWhenUsed/>
    <w:rsid w:val="00B1132C"/>
    <w:rPr>
      <w:color w:val="954F72" w:themeColor="followedHyperlink"/>
      <w:u w:val="single"/>
    </w:rPr>
  </w:style>
  <w:style w:type="character" w:customStyle="1" w:styleId="Heading4Char">
    <w:name w:val="Heading 4 Char"/>
    <w:basedOn w:val="DefaultParagraphFont"/>
    <w:link w:val="Heading4"/>
    <w:uiPriority w:val="9"/>
    <w:rsid w:val="00D744CF"/>
    <w:rPr>
      <w:rFonts w:asciiTheme="majorHAnsi" w:eastAsiaTheme="majorEastAsia" w:hAnsiTheme="majorHAnsi" w:cstheme="majorBidi"/>
      <w:i/>
      <w:iCs/>
      <w:sz w:val="20"/>
    </w:rPr>
  </w:style>
  <w:style w:type="character" w:styleId="UnresolvedMention">
    <w:name w:val="Unresolved Mention"/>
    <w:basedOn w:val="DefaultParagraphFont"/>
    <w:uiPriority w:val="99"/>
    <w:semiHidden/>
    <w:unhideWhenUsed/>
    <w:rsid w:val="00FC7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97">
      <w:bodyDiv w:val="1"/>
      <w:marLeft w:val="0"/>
      <w:marRight w:val="0"/>
      <w:marTop w:val="0"/>
      <w:marBottom w:val="0"/>
      <w:divBdr>
        <w:top w:val="none" w:sz="0" w:space="0" w:color="auto"/>
        <w:left w:val="none" w:sz="0" w:space="0" w:color="auto"/>
        <w:bottom w:val="none" w:sz="0" w:space="0" w:color="auto"/>
        <w:right w:val="none" w:sz="0" w:space="0" w:color="auto"/>
      </w:divBdr>
    </w:div>
    <w:div w:id="922223362">
      <w:bodyDiv w:val="1"/>
      <w:marLeft w:val="0"/>
      <w:marRight w:val="0"/>
      <w:marTop w:val="0"/>
      <w:marBottom w:val="0"/>
      <w:divBdr>
        <w:top w:val="none" w:sz="0" w:space="0" w:color="auto"/>
        <w:left w:val="none" w:sz="0" w:space="0" w:color="auto"/>
        <w:bottom w:val="none" w:sz="0" w:space="0" w:color="auto"/>
        <w:right w:val="none" w:sz="0" w:space="0" w:color="auto"/>
      </w:divBdr>
    </w:div>
    <w:div w:id="1369380215">
      <w:bodyDiv w:val="1"/>
      <w:marLeft w:val="0"/>
      <w:marRight w:val="0"/>
      <w:marTop w:val="0"/>
      <w:marBottom w:val="0"/>
      <w:divBdr>
        <w:top w:val="none" w:sz="0" w:space="0" w:color="auto"/>
        <w:left w:val="none" w:sz="0" w:space="0" w:color="auto"/>
        <w:bottom w:val="none" w:sz="0" w:space="0" w:color="auto"/>
        <w:right w:val="none" w:sz="0" w:space="0" w:color="auto"/>
      </w:divBdr>
      <w:divsChild>
        <w:div w:id="2024938770">
          <w:marLeft w:val="0"/>
          <w:marRight w:val="0"/>
          <w:marTop w:val="0"/>
          <w:marBottom w:val="0"/>
          <w:divBdr>
            <w:top w:val="none" w:sz="0" w:space="0" w:color="auto"/>
            <w:left w:val="none" w:sz="0" w:space="0" w:color="auto"/>
            <w:bottom w:val="none" w:sz="0" w:space="0" w:color="auto"/>
            <w:right w:val="none" w:sz="0" w:space="0" w:color="auto"/>
          </w:divBdr>
          <w:divsChild>
            <w:div w:id="1641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455">
      <w:bodyDiv w:val="1"/>
      <w:marLeft w:val="0"/>
      <w:marRight w:val="0"/>
      <w:marTop w:val="0"/>
      <w:marBottom w:val="0"/>
      <w:divBdr>
        <w:top w:val="none" w:sz="0" w:space="0" w:color="auto"/>
        <w:left w:val="none" w:sz="0" w:space="0" w:color="auto"/>
        <w:bottom w:val="none" w:sz="0" w:space="0" w:color="auto"/>
        <w:right w:val="none" w:sz="0" w:space="0" w:color="auto"/>
      </w:divBdr>
    </w:div>
    <w:div w:id="20660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tw.org/right-to-work-states/" TargetMode="External"/><Relationship Id="rId13" Type="http://schemas.openxmlformats.org/officeDocument/2006/relationships/hyperlink" Target="https://www.brookings.edu/research/occupational-licensing-and-the-american-worker/"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ilhamkabir/essays/blob/main/Economics/timeline-labor-unions-from-1768-to-today.pdf" TargetMode="External"/><Relationship Id="rId12" Type="http://schemas.openxmlformats.org/officeDocument/2006/relationships/hyperlink" Target="https://www.vox.com/2014/4/18/5627630/occupational-licensing-is-replacing-labor-unions-and-exacerbati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s.gov/opub/mlr/2018/beyond-bls/the-effects-of-occupational-licensing-on-labor-market-outcomes.htm" TargetMode="External"/><Relationship Id="rId5" Type="http://schemas.openxmlformats.org/officeDocument/2006/relationships/footnotes" Target="footnotes.xml"/><Relationship Id="rId15" Type="http://schemas.openxmlformats.org/officeDocument/2006/relationships/hyperlink" Target="https://obamawhitehouse.archives.gov/the-press-office/2016/06/17/fact-sheet-new-steps-reduce-unnecessary-occupation-licenses-are-limiting" TargetMode="External"/><Relationship Id="rId10" Type="http://schemas.openxmlformats.org/officeDocument/2006/relationships/hyperlink" Target="https://www.bls.gov/osmr/research-papers/2013/pdf/ec130040.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rtw.org/right-to-work-states/" TargetMode="External"/><Relationship Id="rId14" Type="http://schemas.openxmlformats.org/officeDocument/2006/relationships/hyperlink" Target="https://www.brookings.edu/research/how-occupational-licensing-matters-for-wages-and-care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44</cp:revision>
  <dcterms:created xsi:type="dcterms:W3CDTF">2023-01-15T21:52:00Z</dcterms:created>
  <dcterms:modified xsi:type="dcterms:W3CDTF">2023-01-25T20:04:00Z</dcterms:modified>
</cp:coreProperties>
</file>