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27CE8A" w14:textId="2E194CFD" w:rsidR="000409DA" w:rsidRPr="0030370A" w:rsidRDefault="000409DA" w:rsidP="000409D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0370A">
        <w:rPr>
          <w:rFonts w:ascii="Times New Roman" w:hAnsi="Times New Roman" w:cs="Times New Roman"/>
          <w:b/>
          <w:bCs/>
          <w:sz w:val="28"/>
          <w:szCs w:val="28"/>
        </w:rPr>
        <w:t>LAPORAN PRAKTIKUM</w:t>
      </w:r>
    </w:p>
    <w:p w14:paraId="1BAB6380" w14:textId="4CFC86EA" w:rsidR="000409DA" w:rsidRPr="0030370A" w:rsidRDefault="000409DA" w:rsidP="000409D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0370A">
        <w:rPr>
          <w:rFonts w:ascii="Times New Roman" w:hAnsi="Times New Roman" w:cs="Times New Roman"/>
          <w:b/>
          <w:bCs/>
          <w:sz w:val="28"/>
          <w:szCs w:val="28"/>
        </w:rPr>
        <w:t>FARMAKOKINETIK DAN FARMAKODINAMIK</w:t>
      </w:r>
    </w:p>
    <w:p w14:paraId="0ED09CE5" w14:textId="741FC784" w:rsidR="000409DA" w:rsidRPr="0030370A" w:rsidRDefault="000409DA" w:rsidP="000409D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2361A5A" w14:textId="3ED2ACA4" w:rsidR="000409DA" w:rsidRPr="0067332B" w:rsidRDefault="000409DA" w:rsidP="0030370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7332B">
        <w:rPr>
          <w:rFonts w:ascii="Times New Roman" w:hAnsi="Times New Roman" w:cs="Times New Roman"/>
          <w:b/>
          <w:bCs/>
          <w:sz w:val="24"/>
          <w:szCs w:val="24"/>
        </w:rPr>
        <w:t>DOSEN FASILITATOR:</w:t>
      </w:r>
    </w:p>
    <w:p w14:paraId="5AAD7EE9" w14:textId="77777777" w:rsidR="000409DA" w:rsidRPr="0030370A" w:rsidRDefault="000409DA" w:rsidP="000409DA">
      <w:pPr>
        <w:rPr>
          <w:rFonts w:ascii="Times New Roman" w:hAnsi="Times New Roman" w:cs="Times New Roman"/>
          <w:sz w:val="24"/>
          <w:szCs w:val="24"/>
        </w:rPr>
      </w:pPr>
    </w:p>
    <w:p w14:paraId="12D9170C" w14:textId="2D55DBBC" w:rsidR="000409DA" w:rsidRPr="0030370A" w:rsidRDefault="000409DA" w:rsidP="000409DA">
      <w:pPr>
        <w:rPr>
          <w:rFonts w:ascii="Times New Roman" w:hAnsi="Times New Roman" w:cs="Times New Roman"/>
          <w:sz w:val="24"/>
          <w:szCs w:val="24"/>
        </w:rPr>
      </w:pPr>
    </w:p>
    <w:p w14:paraId="51DB93DD" w14:textId="7D5D8C6E" w:rsidR="000409DA" w:rsidRPr="0030370A" w:rsidRDefault="000409DA" w:rsidP="00391F8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0370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3C229D6" wp14:editId="6F305D05">
            <wp:extent cx="2943697" cy="293551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2903" cy="2964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8C732" w14:textId="0E67E597" w:rsidR="000409DA" w:rsidRPr="0030370A" w:rsidRDefault="000409DA" w:rsidP="000409D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2DF8F72" w14:textId="4706BEEE" w:rsidR="000409DA" w:rsidRPr="0030370A" w:rsidRDefault="000409DA" w:rsidP="000409DA">
      <w:pPr>
        <w:jc w:val="center"/>
        <w:rPr>
          <w:rFonts w:ascii="Times New Roman" w:hAnsi="Times New Roman" w:cs="Times New Roman"/>
          <w:sz w:val="24"/>
          <w:szCs w:val="24"/>
        </w:rPr>
      </w:pPr>
      <w:r w:rsidRPr="0030370A">
        <w:rPr>
          <w:rFonts w:ascii="Times New Roman" w:hAnsi="Times New Roman" w:cs="Times New Roman"/>
          <w:sz w:val="24"/>
          <w:szCs w:val="24"/>
        </w:rPr>
        <w:t>DISUSUN OLEH:</w:t>
      </w:r>
    </w:p>
    <w:p w14:paraId="68D7898C" w14:textId="77777777" w:rsidR="000409DA" w:rsidRPr="0030370A" w:rsidRDefault="000409DA" w:rsidP="000409DA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0"/>
        <w:gridCol w:w="4196"/>
      </w:tblGrid>
      <w:tr w:rsidR="00145EC9" w:rsidRPr="00145EC9" w14:paraId="1455F9F7" w14:textId="77777777" w:rsidTr="00145EC9">
        <w:trPr>
          <w:trHeight w:val="427"/>
          <w:jc w:val="center"/>
        </w:trPr>
        <w:tc>
          <w:tcPr>
            <w:tcW w:w="1040" w:type="dxa"/>
          </w:tcPr>
          <w:p w14:paraId="23316A5B" w14:textId="440B656A" w:rsidR="00145EC9" w:rsidRPr="00145EC9" w:rsidRDefault="00145EC9" w:rsidP="00145E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5EC9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</w:p>
        </w:tc>
        <w:tc>
          <w:tcPr>
            <w:tcW w:w="4196" w:type="dxa"/>
          </w:tcPr>
          <w:p w14:paraId="39C9F8AE" w14:textId="043E6A35" w:rsidR="00145EC9" w:rsidRPr="00145EC9" w:rsidRDefault="00145EC9" w:rsidP="00145E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5EC9">
              <w:rPr>
                <w:rFonts w:ascii="Times New Roman" w:hAnsi="Times New Roman" w:cs="Times New Roman"/>
                <w:sz w:val="24"/>
                <w:szCs w:val="24"/>
              </w:rPr>
              <w:t>: MEILANY BETRESYA PASARIBU</w:t>
            </w:r>
          </w:p>
        </w:tc>
      </w:tr>
      <w:tr w:rsidR="00145EC9" w:rsidRPr="00145EC9" w14:paraId="4D661ED8" w14:textId="77777777" w:rsidTr="00145EC9">
        <w:trPr>
          <w:trHeight w:val="404"/>
          <w:jc w:val="center"/>
        </w:trPr>
        <w:tc>
          <w:tcPr>
            <w:tcW w:w="1040" w:type="dxa"/>
          </w:tcPr>
          <w:p w14:paraId="41632889" w14:textId="697D1D70" w:rsidR="00145EC9" w:rsidRPr="00145EC9" w:rsidRDefault="00145EC9" w:rsidP="00145E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5EC9">
              <w:rPr>
                <w:rFonts w:ascii="Times New Roman" w:hAnsi="Times New Roman" w:cs="Times New Roman"/>
                <w:sz w:val="24"/>
                <w:szCs w:val="24"/>
              </w:rPr>
              <w:t>NIM</w:t>
            </w:r>
          </w:p>
        </w:tc>
        <w:tc>
          <w:tcPr>
            <w:tcW w:w="4196" w:type="dxa"/>
          </w:tcPr>
          <w:p w14:paraId="1416E544" w14:textId="7FDF35A3" w:rsidR="00145EC9" w:rsidRPr="00145EC9" w:rsidRDefault="00145EC9" w:rsidP="00145E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5EC9">
              <w:rPr>
                <w:rFonts w:ascii="Times New Roman" w:hAnsi="Times New Roman" w:cs="Times New Roman"/>
                <w:sz w:val="24"/>
                <w:szCs w:val="24"/>
              </w:rPr>
              <w:t>: 231101028</w:t>
            </w:r>
          </w:p>
        </w:tc>
      </w:tr>
      <w:tr w:rsidR="00145EC9" w:rsidRPr="00145EC9" w14:paraId="6015FFA7" w14:textId="77777777" w:rsidTr="00145EC9">
        <w:trPr>
          <w:trHeight w:val="404"/>
          <w:jc w:val="center"/>
        </w:trPr>
        <w:tc>
          <w:tcPr>
            <w:tcW w:w="1040" w:type="dxa"/>
          </w:tcPr>
          <w:p w14:paraId="61BA26B3" w14:textId="3119BA42" w:rsidR="00145EC9" w:rsidRPr="00145EC9" w:rsidRDefault="00145EC9" w:rsidP="00145E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5EC9"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</w:p>
        </w:tc>
        <w:tc>
          <w:tcPr>
            <w:tcW w:w="4196" w:type="dxa"/>
          </w:tcPr>
          <w:p w14:paraId="3D6B7FE3" w14:textId="430B3C2F" w:rsidR="00145EC9" w:rsidRPr="00145EC9" w:rsidRDefault="00145EC9" w:rsidP="00145E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5EC9">
              <w:rPr>
                <w:rFonts w:ascii="Times New Roman" w:hAnsi="Times New Roman" w:cs="Times New Roman"/>
                <w:sz w:val="24"/>
                <w:szCs w:val="24"/>
              </w:rPr>
              <w:t>: B/2</w:t>
            </w:r>
          </w:p>
        </w:tc>
      </w:tr>
    </w:tbl>
    <w:p w14:paraId="19173E8E" w14:textId="2BC77A05" w:rsidR="000409DA" w:rsidRPr="0030370A" w:rsidRDefault="000409DA" w:rsidP="000409D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F0E9429" w14:textId="77777777" w:rsidR="00237F38" w:rsidRDefault="00237F38" w:rsidP="000409D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EA0E0A5" w14:textId="4CBECEC1" w:rsidR="000409DA" w:rsidRPr="0030370A" w:rsidRDefault="000409DA" w:rsidP="000409D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0370A">
        <w:rPr>
          <w:rFonts w:ascii="Times New Roman" w:hAnsi="Times New Roman" w:cs="Times New Roman"/>
          <w:b/>
          <w:bCs/>
          <w:sz w:val="28"/>
          <w:szCs w:val="28"/>
        </w:rPr>
        <w:t>FAKULTAS KEPERAWATAN</w:t>
      </w:r>
    </w:p>
    <w:p w14:paraId="5C4FC33E" w14:textId="36A970BA" w:rsidR="000409DA" w:rsidRPr="0030370A" w:rsidRDefault="000409DA" w:rsidP="000409D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0370A">
        <w:rPr>
          <w:rFonts w:ascii="Times New Roman" w:hAnsi="Times New Roman" w:cs="Times New Roman"/>
          <w:b/>
          <w:bCs/>
          <w:sz w:val="28"/>
          <w:szCs w:val="28"/>
        </w:rPr>
        <w:t xml:space="preserve">UNIVERSITAS SUMATERA UTARA </w:t>
      </w:r>
    </w:p>
    <w:p w14:paraId="7E565C2D" w14:textId="6111E72B" w:rsidR="00EA56C8" w:rsidRPr="0030370A" w:rsidRDefault="000409DA" w:rsidP="00EA56C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0370A">
        <w:rPr>
          <w:rFonts w:ascii="Times New Roman" w:hAnsi="Times New Roman" w:cs="Times New Roman"/>
          <w:b/>
          <w:bCs/>
          <w:sz w:val="28"/>
          <w:szCs w:val="28"/>
        </w:rPr>
        <w:t>202</w:t>
      </w:r>
      <w:r w:rsidR="007839A1" w:rsidRPr="0030370A"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14:paraId="06DE4706" w14:textId="77777777" w:rsidR="007839A1" w:rsidRPr="0030370A" w:rsidRDefault="007839A1" w:rsidP="00EA56C8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3"/>
        <w:gridCol w:w="1133"/>
        <w:gridCol w:w="2243"/>
        <w:gridCol w:w="2296"/>
        <w:gridCol w:w="2605"/>
      </w:tblGrid>
      <w:tr w:rsidR="00683C00" w:rsidRPr="0030370A" w14:paraId="7C965D45" w14:textId="77777777" w:rsidTr="00DD3CA9">
        <w:tc>
          <w:tcPr>
            <w:tcW w:w="1413" w:type="dxa"/>
          </w:tcPr>
          <w:p w14:paraId="3394D334" w14:textId="77777777" w:rsidR="008C0684" w:rsidRPr="0030370A" w:rsidRDefault="008C0684" w:rsidP="00EA56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E08BD76" w14:textId="77777777" w:rsidR="008C0684" w:rsidRPr="0030370A" w:rsidRDefault="008C0684" w:rsidP="00EA56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7100D50" w14:textId="6F7747C2" w:rsidR="00EA56C8" w:rsidRPr="0030370A" w:rsidRDefault="00EA56C8" w:rsidP="00EA56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370A">
              <w:rPr>
                <w:rFonts w:ascii="Times New Roman" w:hAnsi="Times New Roman" w:cs="Times New Roman"/>
                <w:sz w:val="24"/>
                <w:szCs w:val="24"/>
              </w:rPr>
              <w:t>NAMA OBAT</w:t>
            </w:r>
          </w:p>
        </w:tc>
        <w:tc>
          <w:tcPr>
            <w:tcW w:w="793" w:type="dxa"/>
          </w:tcPr>
          <w:p w14:paraId="37031361" w14:textId="77777777" w:rsidR="008C0684" w:rsidRPr="0030370A" w:rsidRDefault="008C0684" w:rsidP="00EA56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DDB80B0" w14:textId="40592591" w:rsidR="00EA56C8" w:rsidRPr="0030370A" w:rsidRDefault="00EA56C8" w:rsidP="007839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370A">
              <w:rPr>
                <w:rFonts w:ascii="Times New Roman" w:hAnsi="Times New Roman" w:cs="Times New Roman"/>
                <w:sz w:val="24"/>
                <w:szCs w:val="24"/>
              </w:rPr>
              <w:t>CARA PEMBERIAN</w:t>
            </w:r>
          </w:p>
        </w:tc>
        <w:tc>
          <w:tcPr>
            <w:tcW w:w="2243" w:type="dxa"/>
          </w:tcPr>
          <w:p w14:paraId="24A4DB4A" w14:textId="77777777" w:rsidR="008C0684" w:rsidRPr="0030370A" w:rsidRDefault="008C0684" w:rsidP="00EA56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8E4DCD7" w14:textId="0C0B32B4" w:rsidR="00EA56C8" w:rsidRPr="0030370A" w:rsidRDefault="00EA56C8" w:rsidP="00EA56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370A">
              <w:rPr>
                <w:rFonts w:ascii="Times New Roman" w:hAnsi="Times New Roman" w:cs="Times New Roman"/>
                <w:sz w:val="24"/>
                <w:szCs w:val="24"/>
              </w:rPr>
              <w:t>FARMAKOKINETIK OBAT</w:t>
            </w:r>
          </w:p>
        </w:tc>
        <w:tc>
          <w:tcPr>
            <w:tcW w:w="2296" w:type="dxa"/>
          </w:tcPr>
          <w:p w14:paraId="5DBF8EBA" w14:textId="77777777" w:rsidR="008C0684" w:rsidRPr="0030370A" w:rsidRDefault="008C0684" w:rsidP="00EA56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EF91C84" w14:textId="637D6CB0" w:rsidR="00EA56C8" w:rsidRPr="0030370A" w:rsidRDefault="00EA56C8" w:rsidP="00EA56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FARMAKODINAMIK OBAT </w:t>
            </w:r>
          </w:p>
        </w:tc>
        <w:tc>
          <w:tcPr>
            <w:tcW w:w="2605" w:type="dxa"/>
          </w:tcPr>
          <w:p w14:paraId="25C7C9D3" w14:textId="69557070" w:rsidR="00EA56C8" w:rsidRPr="0030370A" w:rsidRDefault="00EA56C8" w:rsidP="00EA56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370A">
              <w:rPr>
                <w:rFonts w:ascii="Times New Roman" w:hAnsi="Times New Roman" w:cs="Times New Roman"/>
                <w:sz w:val="24"/>
                <w:szCs w:val="24"/>
              </w:rPr>
              <w:t>INDIKASI DAN KONTRA INDIKASI OBAT</w:t>
            </w:r>
          </w:p>
        </w:tc>
      </w:tr>
      <w:tr w:rsidR="00683C00" w:rsidRPr="0030370A" w14:paraId="7A16E722" w14:textId="77777777" w:rsidTr="00DD3CA9">
        <w:tc>
          <w:tcPr>
            <w:tcW w:w="1413" w:type="dxa"/>
          </w:tcPr>
          <w:p w14:paraId="745A65AB" w14:textId="4C7DAC1D" w:rsidR="00EA56C8" w:rsidRPr="0030370A" w:rsidRDefault="00685BC8" w:rsidP="00EA5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370A">
              <w:rPr>
                <w:rFonts w:ascii="Times New Roman" w:hAnsi="Times New Roman" w:cs="Times New Roman"/>
                <w:sz w:val="24"/>
                <w:szCs w:val="24"/>
              </w:rPr>
              <w:t>TRELEGY ELL</w:t>
            </w:r>
            <w:r w:rsidR="008C0684"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IPTA </w:t>
            </w:r>
          </w:p>
          <w:p w14:paraId="24B6C28F" w14:textId="20BD4C5F" w:rsidR="006E3301" w:rsidRPr="0030370A" w:rsidRDefault="00683C00" w:rsidP="00EA5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370A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60288" behindDoc="0" locked="0" layoutInCell="1" allowOverlap="1" wp14:anchorId="24E68894" wp14:editId="32F02211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280670</wp:posOffset>
                  </wp:positionV>
                  <wp:extent cx="678815" cy="1285875"/>
                  <wp:effectExtent l="0" t="0" r="6985" b="9525"/>
                  <wp:wrapSquare wrapText="bothSides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8815" cy="1285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F85140F" w14:textId="7DF45066" w:rsidR="006E3301" w:rsidRPr="0030370A" w:rsidRDefault="006E3301" w:rsidP="00EA56C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3" w:type="dxa"/>
          </w:tcPr>
          <w:p w14:paraId="1F5F3DD2" w14:textId="5638E12F" w:rsidR="00EA56C8" w:rsidRPr="0030370A" w:rsidRDefault="008C0684" w:rsidP="00EA5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>Inhalasi</w:t>
            </w:r>
            <w:proofErr w:type="spellEnd"/>
          </w:p>
        </w:tc>
        <w:tc>
          <w:tcPr>
            <w:tcW w:w="2243" w:type="dxa"/>
          </w:tcPr>
          <w:p w14:paraId="146A7102" w14:textId="033BB2AE" w:rsidR="009C170C" w:rsidRPr="0030370A" w:rsidRDefault="009C170C" w:rsidP="009C17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>Absor</w:t>
            </w:r>
            <w:r w:rsidR="00EE7D80" w:rsidRPr="0030370A">
              <w:rPr>
                <w:rFonts w:ascii="Times New Roman" w:hAnsi="Times New Roman" w:cs="Times New Roman"/>
                <w:sz w:val="24"/>
                <w:szCs w:val="24"/>
              </w:rPr>
              <w:t>bsi</w:t>
            </w:r>
            <w:proofErr w:type="spellEnd"/>
            <w:r w:rsidR="00EE7D80" w:rsidRPr="0030370A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BA3A76"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Fluticasone furcate Setelah </w:t>
            </w:r>
            <w:proofErr w:type="spellStart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>pemberian</w:t>
            </w:r>
            <w:proofErr w:type="spellEnd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fluticasone </w:t>
            </w:r>
            <w:r w:rsidR="002C1788" w:rsidRPr="0030370A">
              <w:rPr>
                <w:rFonts w:ascii="Times New Roman" w:hAnsi="Times New Roman" w:cs="Times New Roman"/>
                <w:sz w:val="24"/>
                <w:szCs w:val="24"/>
              </w:rPr>
              <w:t>furo</w:t>
            </w:r>
            <w:r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ate/umeclidinium/vilanterol </w:t>
            </w:r>
            <w:proofErr w:type="spellStart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>Inhalasi</w:t>
            </w:r>
            <w:proofErr w:type="spellEnd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>subyek</w:t>
            </w:r>
            <w:proofErr w:type="spellEnd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>sahat</w:t>
            </w:r>
            <w:proofErr w:type="spellEnd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2C1788"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fluticasone </w:t>
            </w:r>
            <w:proofErr w:type="spellStart"/>
            <w:r w:rsidR="002C1788" w:rsidRPr="0030370A">
              <w:rPr>
                <w:rFonts w:ascii="Times New Roman" w:hAnsi="Times New Roman" w:cs="Times New Roman"/>
                <w:sz w:val="24"/>
                <w:szCs w:val="24"/>
              </w:rPr>
              <w:t>luroare</w:t>
            </w:r>
            <w:proofErr w:type="spellEnd"/>
            <w:r w:rsidR="002C1788"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>Cmax</w:t>
            </w:r>
            <w:proofErr w:type="spellEnd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>terjadi</w:t>
            </w:r>
            <w:proofErr w:type="spellEnd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pada 15 </w:t>
            </w:r>
            <w:proofErr w:type="spellStart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>menit</w:t>
            </w:r>
            <w:proofErr w:type="spellEnd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>Bicavailabilitas</w:t>
            </w:r>
            <w:proofErr w:type="spellEnd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y din </w:t>
            </w:r>
            <w:proofErr w:type="spellStart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>Gengga</w:t>
            </w:r>
            <w:proofErr w:type="spellEnd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fluticasone </w:t>
            </w:r>
            <w:proofErr w:type="spellStart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>furoale</w:t>
            </w:r>
            <w:proofErr w:type="spellEnd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>ketika</w:t>
            </w:r>
            <w:proofErr w:type="spellEnd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>diberikan</w:t>
            </w:r>
            <w:proofErr w:type="spellEnd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>sebagai</w:t>
            </w:r>
            <w:proofErr w:type="spellEnd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fluticasone </w:t>
            </w:r>
            <w:proofErr w:type="spellStart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>fraule</w:t>
            </w:r>
            <w:proofErr w:type="spellEnd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vilanterol </w:t>
            </w:r>
            <w:proofErr w:type="spellStart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>melalui</w:t>
            </w:r>
            <w:proofErr w:type="spellEnd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>inhalasi</w:t>
            </w:r>
            <w:proofErr w:type="spellEnd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>adalan</w:t>
            </w:r>
            <w:proofErr w:type="spellEnd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15,2%, </w:t>
            </w:r>
            <w:proofErr w:type="spellStart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>terutama</w:t>
            </w:r>
            <w:proofErr w:type="spellEnd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>karena</w:t>
            </w:r>
            <w:proofErr w:type="spellEnd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>pe</w:t>
            </w:r>
            <w:r w:rsidR="00EE7D80" w:rsidRPr="0030370A">
              <w:rPr>
                <w:rFonts w:ascii="Times New Roman" w:hAnsi="Times New Roman" w:cs="Times New Roman"/>
                <w:sz w:val="24"/>
                <w:szCs w:val="24"/>
              </w:rPr>
              <w:t>nyerapan</w:t>
            </w:r>
            <w:proofErr w:type="spellEnd"/>
            <w:r w:rsidR="00EE7D80"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>bagian</w:t>
            </w:r>
            <w:proofErr w:type="spellEnd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>dusis</w:t>
            </w:r>
            <w:proofErr w:type="spellEnd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>di</w:t>
            </w:r>
            <w:r w:rsidR="00EE7D80" w:rsidRPr="0030370A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Pr="0030370A">
              <w:rPr>
                <w:rFonts w:ascii="Times New Roman" w:hAnsi="Times New Roman" w:cs="Times New Roman"/>
                <w:sz w:val="24"/>
                <w:szCs w:val="24"/>
              </w:rPr>
              <w:t>irup</w:t>
            </w:r>
            <w:proofErr w:type="spellEnd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>dikirim</w:t>
            </w:r>
            <w:proofErr w:type="spellEnd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>puru</w:t>
            </w:r>
            <w:proofErr w:type="spellEnd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>pa</w:t>
            </w:r>
            <w:r w:rsidR="00EE7D80" w:rsidRPr="0030370A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Pr="0030370A"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proofErr w:type="spellEnd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denga</w:t>
            </w:r>
            <w:r w:rsidR="00EE7D80"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n </w:t>
            </w:r>
            <w:proofErr w:type="spellStart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>kontribusi</w:t>
            </w:r>
            <w:proofErr w:type="spellEnd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>diabaikan</w:t>
            </w:r>
            <w:proofErr w:type="spellEnd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>penyerapen</w:t>
            </w:r>
            <w:proofErr w:type="spellEnd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oral Setelah</w:t>
            </w:r>
            <w:r w:rsidR="00EE7D80"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dosis </w:t>
            </w:r>
            <w:proofErr w:type="spellStart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>berulang</w:t>
            </w:r>
            <w:proofErr w:type="spellEnd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fluticasone </w:t>
            </w:r>
            <w:proofErr w:type="spellStart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>furgate</w:t>
            </w:r>
            <w:proofErr w:type="spellEnd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>vilanterni</w:t>
            </w:r>
            <w:proofErr w:type="spellEnd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r w:rsidR="00EE7D80" w:rsidRPr="0030370A">
              <w:rPr>
                <w:rFonts w:ascii="Times New Roman" w:hAnsi="Times New Roman" w:cs="Times New Roman"/>
                <w:sz w:val="24"/>
                <w:szCs w:val="24"/>
              </w:rPr>
              <w:t>halasi</w:t>
            </w:r>
            <w:r w:rsidRPr="0030370A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EE7D80" w:rsidRPr="0030370A">
              <w:rPr>
                <w:rFonts w:ascii="Times New Roman" w:hAnsi="Times New Roman" w:cs="Times New Roman"/>
                <w:sz w:val="24"/>
                <w:szCs w:val="24"/>
              </w:rPr>
              <w:t>kondisi</w:t>
            </w:r>
            <w:proofErr w:type="spellEnd"/>
            <w:proofErr w:type="gramEnd"/>
            <w:r w:rsidR="00EE7D80"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E7D80" w:rsidRPr="0030370A">
              <w:rPr>
                <w:rFonts w:ascii="Times New Roman" w:hAnsi="Times New Roman" w:cs="Times New Roman"/>
                <w:sz w:val="24"/>
                <w:szCs w:val="24"/>
              </w:rPr>
              <w:t>stabil</w:t>
            </w:r>
            <w:proofErr w:type="spellEnd"/>
            <w:r w:rsidR="00EE7D80"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>tercapai</w:t>
            </w:r>
            <w:proofErr w:type="spellEnd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6 </w:t>
            </w:r>
            <w:proofErr w:type="spellStart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>hari</w:t>
            </w:r>
            <w:proofErr w:type="spellEnd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dengan </w:t>
            </w:r>
            <w:proofErr w:type="spellStart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>akumulasi</w:t>
            </w:r>
            <w:proofErr w:type="spellEnd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hingga 1.6 kali </w:t>
            </w:r>
            <w:proofErr w:type="spellStart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>lipat</w:t>
            </w:r>
            <w:proofErr w:type="spellEnd"/>
          </w:p>
          <w:p w14:paraId="24426CA4" w14:textId="77777777" w:rsidR="00BA3A76" w:rsidRPr="0030370A" w:rsidRDefault="00BA3A76" w:rsidP="009C17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27E0615" w14:textId="1682C449" w:rsidR="009C170C" w:rsidRPr="0030370A" w:rsidRDefault="009C170C" w:rsidP="009C17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>Distribusi</w:t>
            </w:r>
            <w:proofErr w:type="spellEnd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A3A76" w:rsidRPr="0030370A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proofErr w:type="gramEnd"/>
            <w:r w:rsidR="00BA3A76"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Fluticasone furoate </w:t>
            </w:r>
            <w:proofErr w:type="spellStart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>Mengikuti</w:t>
            </w:r>
            <w:proofErr w:type="spellEnd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dosis </w:t>
            </w:r>
            <w:proofErr w:type="spellStart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>intravera</w:t>
            </w:r>
            <w:proofErr w:type="spellEnd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>llutica</w:t>
            </w:r>
            <w:proofErr w:type="spellEnd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sone furoate </w:t>
            </w:r>
            <w:proofErr w:type="spellStart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>sukarelawan</w:t>
            </w:r>
            <w:proofErr w:type="spellEnd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>sehat</w:t>
            </w:r>
            <w:proofErr w:type="spellEnd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30370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rata-rata volume </w:t>
            </w:r>
            <w:proofErr w:type="spellStart"/>
            <w:r w:rsidR="00BA3A76" w:rsidRPr="0030370A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30370A">
              <w:rPr>
                <w:rFonts w:ascii="Times New Roman" w:hAnsi="Times New Roman" w:cs="Times New Roman"/>
                <w:sz w:val="24"/>
                <w:szCs w:val="24"/>
              </w:rPr>
              <w:t>istribusi</w:t>
            </w:r>
            <w:proofErr w:type="spellEnd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 w:rsidR="00BA3A76" w:rsidRPr="0030370A"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 w:rsidRPr="0030370A">
              <w:rPr>
                <w:rFonts w:ascii="Times New Roman" w:hAnsi="Times New Roman" w:cs="Times New Roman"/>
                <w:sz w:val="24"/>
                <w:szCs w:val="24"/>
              </w:rPr>
              <w:t>ondisi</w:t>
            </w:r>
            <w:proofErr w:type="spellEnd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>stabil</w:t>
            </w:r>
            <w:proofErr w:type="spellEnd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>adalah</w:t>
            </w:r>
            <w:proofErr w:type="spellEnd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661 liter Fluticasone </w:t>
            </w:r>
            <w:proofErr w:type="spellStart"/>
            <w:r w:rsidR="00BA3A76" w:rsidRPr="0030370A"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Pr="0030370A">
              <w:rPr>
                <w:rFonts w:ascii="Times New Roman" w:hAnsi="Times New Roman" w:cs="Times New Roman"/>
                <w:sz w:val="24"/>
                <w:szCs w:val="24"/>
              </w:rPr>
              <w:t>uroate</w:t>
            </w:r>
            <w:proofErr w:type="spellEnd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>memiliki</w:t>
            </w:r>
            <w:proofErr w:type="spellEnd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>hubungan</w:t>
            </w:r>
            <w:proofErr w:type="spellEnd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>rendah</w:t>
            </w:r>
            <w:proofErr w:type="spellEnd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dengan </w:t>
            </w:r>
            <w:proofErr w:type="spellStart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>sel</w:t>
            </w:r>
            <w:proofErr w:type="spellEnd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>darah</w:t>
            </w:r>
            <w:proofErr w:type="spellEnd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>merah</w:t>
            </w:r>
            <w:proofErr w:type="spellEnd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>Pengikatan</w:t>
            </w:r>
            <w:proofErr w:type="spellEnd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>proten</w:t>
            </w:r>
            <w:proofErr w:type="spellEnd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>pasma</w:t>
            </w:r>
            <w:proofErr w:type="spellEnd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in vitro </w:t>
            </w:r>
            <w:proofErr w:type="spellStart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plasma </w:t>
            </w:r>
            <w:proofErr w:type="spellStart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>manusia</w:t>
            </w:r>
            <w:proofErr w:type="spellEnd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fluticasone </w:t>
            </w:r>
            <w:proofErr w:type="spellStart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>furuate</w:t>
            </w:r>
            <w:proofErr w:type="spellEnd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>tinggi</w:t>
            </w:r>
            <w:proofErr w:type="spellEnd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rata-rata &gt;99,6%.</w:t>
            </w:r>
          </w:p>
          <w:p w14:paraId="31B0E722" w14:textId="77777777" w:rsidR="00BA3A76" w:rsidRPr="0030370A" w:rsidRDefault="00BA3A76" w:rsidP="009C17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E387DCD" w14:textId="77777777" w:rsidR="004B66F7" w:rsidRPr="0030370A" w:rsidRDefault="009C170C" w:rsidP="009C17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>Ekskresi</w:t>
            </w:r>
            <w:proofErr w:type="spellEnd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A3A76" w:rsidRPr="0030370A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proofErr w:type="gramEnd"/>
            <w:r w:rsidR="00BA3A76"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>bahan</w:t>
            </w:r>
            <w:proofErr w:type="spellEnd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>terkait</w:t>
            </w:r>
            <w:proofErr w:type="spellEnd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>obat</w:t>
            </w:r>
            <w:proofErr w:type="spellEnd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>feses</w:t>
            </w:r>
            <w:proofErr w:type="spellEnd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>setelah</w:t>
            </w:r>
            <w:proofErr w:type="spellEnd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>pemberian</w:t>
            </w:r>
            <w:proofErr w:type="spellEnd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dosis </w:t>
            </w:r>
            <w:proofErr w:type="spellStart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>intravena</w:t>
            </w:r>
            <w:proofErr w:type="spellEnd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>menunjukkan</w:t>
            </w:r>
            <w:proofErr w:type="spellEnd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>sekr</w:t>
            </w:r>
            <w:r w:rsidR="00BA3A76" w:rsidRPr="0030370A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30370A">
              <w:rPr>
                <w:rFonts w:ascii="Times New Roman" w:hAnsi="Times New Roman" w:cs="Times New Roman"/>
                <w:sz w:val="24"/>
                <w:szCs w:val="24"/>
              </w:rPr>
              <w:t>si</w:t>
            </w:r>
            <w:proofErr w:type="spellEnd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>empedu</w:t>
            </w:r>
            <w:proofErr w:type="spellEnd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. Setelah </w:t>
            </w:r>
            <w:proofErr w:type="spellStart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>pembe</w:t>
            </w:r>
            <w:r w:rsidR="007839A1" w:rsidRPr="0030370A">
              <w:rPr>
                <w:rFonts w:ascii="Times New Roman" w:hAnsi="Times New Roman" w:cs="Times New Roman"/>
                <w:sz w:val="24"/>
                <w:szCs w:val="24"/>
              </w:rPr>
              <w:t>ri</w:t>
            </w:r>
            <w:r w:rsidRPr="0030370A">
              <w:rPr>
                <w:rFonts w:ascii="Times New Roman" w:hAnsi="Times New Roman" w:cs="Times New Roman"/>
                <w:sz w:val="24"/>
                <w:szCs w:val="24"/>
              </w:rPr>
              <w:t>an</w:t>
            </w:r>
            <w:proofErr w:type="spellEnd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oral, 92% dan dosis radiolabel yang </w:t>
            </w:r>
            <w:proofErr w:type="spellStart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>diberikan</w:t>
            </w:r>
            <w:proofErr w:type="spellEnd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>diekskresikan</w:t>
            </w:r>
            <w:proofErr w:type="spellEnd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>terutama</w:t>
            </w:r>
            <w:proofErr w:type="spellEnd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>melalui</w:t>
            </w:r>
            <w:proofErr w:type="spellEnd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>feses</w:t>
            </w:r>
            <w:proofErr w:type="spellEnd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, Kurang </w:t>
            </w:r>
            <w:proofErr w:type="spellStart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1% </w:t>
            </w:r>
            <w:proofErr w:type="spellStart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dosis yang </w:t>
            </w:r>
            <w:proofErr w:type="spellStart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>diberikan</w:t>
            </w:r>
            <w:proofErr w:type="spellEnd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secara oral (1% dan </w:t>
            </w:r>
            <w:proofErr w:type="spellStart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>radioaktatas</w:t>
            </w:r>
            <w:proofErr w:type="spellEnd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>pulih</w:t>
            </w:r>
            <w:proofErr w:type="spellEnd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proofErr w:type="spellStart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>diekskresikan</w:t>
            </w:r>
            <w:proofErr w:type="spellEnd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 w:rsidR="007839A1" w:rsidRPr="0030370A">
              <w:rPr>
                <w:rFonts w:ascii="Times New Roman" w:hAnsi="Times New Roman" w:cs="Times New Roman"/>
                <w:sz w:val="24"/>
                <w:szCs w:val="24"/>
              </w:rPr>
              <w:t>rin</w:t>
            </w:r>
            <w:proofErr w:type="spellEnd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>menunjukkan</w:t>
            </w:r>
            <w:proofErr w:type="spellEnd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>penyerapan</w:t>
            </w:r>
            <w:proofErr w:type="spellEnd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>diabaikan</w:t>
            </w:r>
            <w:proofErr w:type="spellEnd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>setelah</w:t>
            </w:r>
            <w:proofErr w:type="spellEnd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>pemberian</w:t>
            </w:r>
            <w:proofErr w:type="spellEnd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oral.</w:t>
            </w:r>
          </w:p>
          <w:p w14:paraId="42AAD44E" w14:textId="77777777" w:rsidR="00C3015B" w:rsidRPr="0030370A" w:rsidRDefault="00C3015B" w:rsidP="009C17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3D367E0" w14:textId="6BBD96F9" w:rsidR="00C3015B" w:rsidRPr="0030370A" w:rsidRDefault="00C3015B" w:rsidP="009C17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>Metabolisme</w:t>
            </w:r>
            <w:proofErr w:type="spellEnd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: Fluticasone furoate: </w:t>
            </w:r>
            <w:proofErr w:type="spellStart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>Penelitian</w:t>
            </w:r>
            <w:proofErr w:type="spellEnd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in vitro </w:t>
            </w:r>
            <w:proofErr w:type="spellStart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>menunjukkan</w:t>
            </w:r>
            <w:proofErr w:type="spellEnd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>bahwa</w:t>
            </w:r>
            <w:proofErr w:type="spellEnd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fluticasone furoate </w:t>
            </w:r>
            <w:proofErr w:type="spellStart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>dimetabolisme</w:t>
            </w:r>
            <w:proofErr w:type="spellEnd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terutama</w:t>
            </w:r>
            <w:proofErr w:type="spellEnd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oleh CYP3A4 dan </w:t>
            </w:r>
            <w:proofErr w:type="spellStart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>merupakan</w:t>
            </w:r>
            <w:proofErr w:type="spellEnd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>substrat</w:t>
            </w:r>
            <w:proofErr w:type="spellEnd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untuk transporter P-</w:t>
            </w:r>
            <w:proofErr w:type="spellStart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>glikoprotein</w:t>
            </w:r>
            <w:proofErr w:type="spellEnd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(P-</w:t>
            </w:r>
            <w:proofErr w:type="spellStart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>gp</w:t>
            </w:r>
            <w:proofErr w:type="spellEnd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). Fluticasone furoate </w:t>
            </w:r>
            <w:proofErr w:type="spellStart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>terutama</w:t>
            </w:r>
            <w:proofErr w:type="spellEnd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>dimetabolisme</w:t>
            </w:r>
            <w:proofErr w:type="spellEnd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>melalui</w:t>
            </w:r>
            <w:proofErr w:type="spellEnd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>hidrolisis</w:t>
            </w:r>
            <w:proofErr w:type="spellEnd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>kelompok</w:t>
            </w:r>
            <w:proofErr w:type="spellEnd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S-</w:t>
            </w:r>
            <w:proofErr w:type="spellStart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>fluoromethyl</w:t>
            </w:r>
            <w:proofErr w:type="spellEnd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>carbothioate</w:t>
            </w:r>
            <w:proofErr w:type="spellEnd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menjadi </w:t>
            </w:r>
            <w:proofErr w:type="spellStart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>metabolit</w:t>
            </w:r>
            <w:proofErr w:type="spellEnd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dengan </w:t>
            </w:r>
            <w:proofErr w:type="spellStart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>aktivitas</w:t>
            </w:r>
            <w:proofErr w:type="spellEnd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>kortikosteroid</w:t>
            </w:r>
            <w:proofErr w:type="spellEnd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>berkurang</w:t>
            </w:r>
            <w:proofErr w:type="spellEnd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secara </w:t>
            </w:r>
            <w:proofErr w:type="spellStart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>signifikan</w:t>
            </w:r>
            <w:proofErr w:type="spellEnd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>Paparan</w:t>
            </w:r>
            <w:proofErr w:type="spellEnd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>sistemik</w:t>
            </w:r>
            <w:proofErr w:type="spellEnd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>terhadap</w:t>
            </w:r>
            <w:proofErr w:type="spellEnd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>metabolit</w:t>
            </w:r>
            <w:proofErr w:type="spellEnd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>rendah</w:t>
            </w:r>
            <w:proofErr w:type="spellEnd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296" w:type="dxa"/>
          </w:tcPr>
          <w:p w14:paraId="0044B3E7" w14:textId="141033A0" w:rsidR="00EA56C8" w:rsidRPr="0030370A" w:rsidRDefault="00EE7A52" w:rsidP="00EA5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Farmakodinamik</w:t>
            </w:r>
            <w:proofErr w:type="spellEnd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: Waktu </w:t>
            </w:r>
            <w:proofErr w:type="spellStart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>Mulai</w:t>
            </w:r>
            <w:proofErr w:type="spellEnd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Kerja: </w:t>
            </w:r>
            <w:proofErr w:type="spellStart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>penelitian</w:t>
            </w:r>
            <w:proofErr w:type="spellEnd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TRELEGY ELLIPTA (fluticasone furoate/umeclidinium/vilanterol) 100/62.5/25 mcg </w:t>
            </w:r>
            <w:proofErr w:type="spellStart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>sekali</w:t>
            </w:r>
            <w:proofErr w:type="spellEnd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>sehari</w:t>
            </w:r>
            <w:proofErr w:type="spellEnd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>pengukuran</w:t>
            </w:r>
            <w:proofErr w:type="spellEnd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>spirometri</w:t>
            </w:r>
            <w:proofErr w:type="spellEnd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serial </w:t>
            </w:r>
            <w:proofErr w:type="spellStart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>diperoleh</w:t>
            </w:r>
            <w:proofErr w:type="spellEnd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>subkelompok</w:t>
            </w:r>
            <w:proofErr w:type="spellEnd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203 </w:t>
            </w:r>
            <w:proofErr w:type="spellStart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>subjek</w:t>
            </w:r>
            <w:proofErr w:type="spellEnd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dengan PPOK. Pada Hari ke-1, 49% </w:t>
            </w:r>
            <w:proofErr w:type="spellStart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>subjek</w:t>
            </w:r>
            <w:proofErr w:type="spellEnd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>mencapai</w:t>
            </w:r>
            <w:proofErr w:type="spellEnd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>peningkatan</w:t>
            </w:r>
            <w:proofErr w:type="spellEnd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≥100 mL </w:t>
            </w:r>
            <w:proofErr w:type="spellStart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>dibandingkan</w:t>
            </w:r>
            <w:proofErr w:type="spellEnd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FEV1 awal pada 15 </w:t>
            </w:r>
            <w:proofErr w:type="spellStart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>menit</w:t>
            </w:r>
            <w:proofErr w:type="spellEnd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>waktu</w:t>
            </w:r>
            <w:proofErr w:type="spellEnd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pengambilan </w:t>
            </w:r>
            <w:proofErr w:type="spellStart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>sampel</w:t>
            </w:r>
            <w:proofErr w:type="spellEnd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>spirometri</w:t>
            </w:r>
            <w:proofErr w:type="spellEnd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serial </w:t>
            </w:r>
            <w:proofErr w:type="spellStart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>pertama</w:t>
            </w:r>
            <w:proofErr w:type="spellEnd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). Waktu rata-rata untuk </w:t>
            </w:r>
            <w:proofErr w:type="spellStart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>mulai</w:t>
            </w:r>
            <w:proofErr w:type="spellEnd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>beraksi</w:t>
            </w:r>
            <w:proofErr w:type="spellEnd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>adalah</w:t>
            </w:r>
            <w:proofErr w:type="spellEnd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26 </w:t>
            </w:r>
            <w:proofErr w:type="spellStart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>menit</w:t>
            </w:r>
            <w:proofErr w:type="spellEnd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605" w:type="dxa"/>
          </w:tcPr>
          <w:p w14:paraId="4E618061" w14:textId="11403D06" w:rsidR="00EA56C8" w:rsidRPr="0030370A" w:rsidRDefault="00A933CB" w:rsidP="00EA5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>Indikasi</w:t>
            </w:r>
            <w:proofErr w:type="spellEnd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>terapi</w:t>
            </w:r>
            <w:proofErr w:type="spellEnd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>rumat</w:t>
            </w:r>
            <w:proofErr w:type="spellEnd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pada orang </w:t>
            </w:r>
            <w:proofErr w:type="spellStart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>dws</w:t>
            </w:r>
            <w:proofErr w:type="spellEnd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>ppok</w:t>
            </w:r>
            <w:proofErr w:type="spellEnd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>sedang</w:t>
            </w:r>
            <w:proofErr w:type="spellEnd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hingga </w:t>
            </w:r>
            <w:proofErr w:type="spellStart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>berat</w:t>
            </w:r>
            <w:proofErr w:type="spellEnd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yang tidak di </w:t>
            </w:r>
            <w:proofErr w:type="spellStart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>tangani</w:t>
            </w:r>
            <w:proofErr w:type="spellEnd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secara </w:t>
            </w:r>
            <w:proofErr w:type="spellStart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>adekuat</w:t>
            </w:r>
            <w:proofErr w:type="spellEnd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dengan </w:t>
            </w:r>
            <w:proofErr w:type="spellStart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>kombinasi</w:t>
            </w:r>
            <w:proofErr w:type="spellEnd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>inhalasi</w:t>
            </w:r>
            <w:proofErr w:type="spellEnd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>kortikosteroit</w:t>
            </w:r>
            <w:proofErr w:type="spellEnd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&amp; agonis </w:t>
            </w:r>
            <w:r w:rsidR="00BF2A61" w:rsidRPr="0030370A">
              <w:rPr>
                <w:rFonts w:ascii="Times New Roman" w:hAnsi="Times New Roman" w:cs="Times New Roman"/>
                <w:sz w:val="24"/>
                <w:szCs w:val="24"/>
              </w:rPr>
              <w:t>β</w:t>
            </w:r>
            <w:r w:rsidR="00BF2A61" w:rsidRPr="0030370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="00BF2A61"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45B87"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kerja lama atau </w:t>
            </w:r>
            <w:proofErr w:type="spellStart"/>
            <w:r w:rsidR="00545B87" w:rsidRPr="0030370A">
              <w:rPr>
                <w:rFonts w:ascii="Times New Roman" w:hAnsi="Times New Roman" w:cs="Times New Roman"/>
                <w:sz w:val="24"/>
                <w:szCs w:val="24"/>
              </w:rPr>
              <w:t>kondisi</w:t>
            </w:r>
            <w:proofErr w:type="spellEnd"/>
            <w:r w:rsidR="00545B87"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agonis </w:t>
            </w:r>
            <w:r w:rsidR="00BF2A61" w:rsidRPr="0030370A">
              <w:rPr>
                <w:rFonts w:ascii="Times New Roman" w:hAnsi="Times New Roman" w:cs="Times New Roman"/>
                <w:sz w:val="24"/>
                <w:szCs w:val="24"/>
              </w:rPr>
              <w:t>β</w:t>
            </w:r>
            <w:r w:rsidR="00BF2A61" w:rsidRPr="0030370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="00BF2A61"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45B87"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kerja lama &amp; </w:t>
            </w:r>
            <w:proofErr w:type="spellStart"/>
            <w:r w:rsidR="00545B87" w:rsidRPr="0030370A">
              <w:rPr>
                <w:rFonts w:ascii="Times New Roman" w:hAnsi="Times New Roman" w:cs="Times New Roman"/>
                <w:sz w:val="24"/>
                <w:szCs w:val="24"/>
              </w:rPr>
              <w:t>antagonis</w:t>
            </w:r>
            <w:proofErr w:type="spellEnd"/>
            <w:r w:rsidR="00545B87"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45B87" w:rsidRPr="0030370A">
              <w:rPr>
                <w:rFonts w:ascii="Times New Roman" w:hAnsi="Times New Roman" w:cs="Times New Roman"/>
                <w:sz w:val="24"/>
                <w:szCs w:val="24"/>
              </w:rPr>
              <w:t>muskarinik</w:t>
            </w:r>
            <w:proofErr w:type="spellEnd"/>
            <w:r w:rsidR="00545B87"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kerja lama </w:t>
            </w:r>
          </w:p>
          <w:p w14:paraId="7D3D1565" w14:textId="77777777" w:rsidR="00272466" w:rsidRPr="0030370A" w:rsidRDefault="00272466" w:rsidP="00EA56C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6B648E2" w14:textId="66993FAF" w:rsidR="00545B87" w:rsidRPr="0030370A" w:rsidRDefault="00545B87" w:rsidP="00EA5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>Kontra</w:t>
            </w:r>
            <w:proofErr w:type="spellEnd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>Indikas</w:t>
            </w:r>
            <w:proofErr w:type="spellEnd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="00272466" w:rsidRPr="0030370A">
              <w:rPr>
                <w:rFonts w:ascii="Times New Roman" w:hAnsi="Times New Roman" w:cs="Times New Roman"/>
                <w:sz w:val="24"/>
                <w:szCs w:val="24"/>
              </w:rPr>
              <w:t>hipersensitivitas</w:t>
            </w:r>
            <w:proofErr w:type="spellEnd"/>
            <w:r w:rsidR="00272466"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683C00" w:rsidRPr="0030370A" w14:paraId="13F3A263" w14:textId="77777777" w:rsidTr="00DD3CA9">
        <w:tc>
          <w:tcPr>
            <w:tcW w:w="1413" w:type="dxa"/>
          </w:tcPr>
          <w:p w14:paraId="6A320CB1" w14:textId="3A3DA8D1" w:rsidR="00EA56C8" w:rsidRPr="0030370A" w:rsidRDefault="007839A1" w:rsidP="00EA5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370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PASQUAM</w:t>
            </w:r>
          </w:p>
          <w:p w14:paraId="1AD86AF5" w14:textId="5B563863" w:rsidR="006E3301" w:rsidRPr="0030370A" w:rsidRDefault="006E3301" w:rsidP="00EA56C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BADF431" w14:textId="15BE1FB5" w:rsidR="006E3301" w:rsidRPr="0030370A" w:rsidRDefault="00683C00" w:rsidP="00EA5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370A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55168" behindDoc="0" locked="0" layoutInCell="1" allowOverlap="1" wp14:anchorId="16682FFD" wp14:editId="09955109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364490</wp:posOffset>
                  </wp:positionV>
                  <wp:extent cx="695325" cy="1400175"/>
                  <wp:effectExtent l="0" t="0" r="9525" b="9525"/>
                  <wp:wrapSquare wrapText="bothSides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5325" cy="1400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93" w:type="dxa"/>
          </w:tcPr>
          <w:p w14:paraId="3B7DEAEC" w14:textId="6D51C68D" w:rsidR="00EA56C8" w:rsidRPr="0030370A" w:rsidRDefault="0070711B" w:rsidP="00EA5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Topical </w:t>
            </w:r>
          </w:p>
        </w:tc>
        <w:tc>
          <w:tcPr>
            <w:tcW w:w="2243" w:type="dxa"/>
          </w:tcPr>
          <w:p w14:paraId="7A9C013F" w14:textId="28C16CB8" w:rsidR="00FD5055" w:rsidRDefault="00FD5055" w:rsidP="00FD50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D5055">
              <w:rPr>
                <w:rFonts w:ascii="Times New Roman" w:hAnsi="Times New Roman" w:cs="Times New Roman"/>
                <w:sz w:val="24"/>
                <w:szCs w:val="24"/>
              </w:rPr>
              <w:t>Absorpsi</w:t>
            </w:r>
            <w:proofErr w:type="spellEnd"/>
            <w:r w:rsidRPr="00FD5055">
              <w:rPr>
                <w:rFonts w:ascii="Times New Roman" w:hAnsi="Times New Roman" w:cs="Times New Roman"/>
                <w:sz w:val="24"/>
                <w:szCs w:val="24"/>
              </w:rPr>
              <w:t xml:space="preserve">: Setelah </w:t>
            </w:r>
            <w:proofErr w:type="spellStart"/>
            <w:r w:rsidRPr="00FD5055">
              <w:rPr>
                <w:rFonts w:ascii="Times New Roman" w:hAnsi="Times New Roman" w:cs="Times New Roman"/>
                <w:sz w:val="24"/>
                <w:szCs w:val="24"/>
              </w:rPr>
              <w:t>obat</w:t>
            </w:r>
            <w:proofErr w:type="spellEnd"/>
            <w:r w:rsidRPr="00FD50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D5055">
              <w:rPr>
                <w:rFonts w:ascii="Times New Roman" w:hAnsi="Times New Roman" w:cs="Times New Roman"/>
                <w:sz w:val="24"/>
                <w:szCs w:val="24"/>
              </w:rPr>
              <w:t>Pasquam</w:t>
            </w:r>
            <w:proofErr w:type="spellEnd"/>
            <w:r w:rsidRPr="00FD50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D5055">
              <w:rPr>
                <w:rFonts w:ascii="Times New Roman" w:hAnsi="Times New Roman" w:cs="Times New Roman"/>
                <w:sz w:val="24"/>
                <w:szCs w:val="24"/>
              </w:rPr>
              <w:t>diberikan</w:t>
            </w:r>
            <w:proofErr w:type="spellEnd"/>
            <w:r w:rsidRPr="00FD5055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FD5055">
              <w:rPr>
                <w:rFonts w:ascii="Times New Roman" w:hAnsi="Times New Roman" w:cs="Times New Roman"/>
                <w:sz w:val="24"/>
                <w:szCs w:val="24"/>
              </w:rPr>
              <w:t>misalnya</w:t>
            </w:r>
            <w:proofErr w:type="spellEnd"/>
            <w:r w:rsidRPr="00FD505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FD5055">
              <w:rPr>
                <w:rFonts w:ascii="Times New Roman" w:hAnsi="Times New Roman" w:cs="Times New Roman"/>
                <w:sz w:val="24"/>
                <w:szCs w:val="24"/>
              </w:rPr>
              <w:t>topikal</w:t>
            </w:r>
            <w:proofErr w:type="spellEnd"/>
            <w:r w:rsidRPr="00FD5055"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 w:rsidRPr="00FD5055">
              <w:rPr>
                <w:rFonts w:ascii="Times New Roman" w:hAnsi="Times New Roman" w:cs="Times New Roman"/>
                <w:sz w:val="24"/>
                <w:szCs w:val="24"/>
              </w:rPr>
              <w:t>kulit</w:t>
            </w:r>
            <w:proofErr w:type="spellEnd"/>
            <w:r w:rsidRPr="00FD5055">
              <w:rPr>
                <w:rFonts w:ascii="Times New Roman" w:hAnsi="Times New Roman" w:cs="Times New Roman"/>
                <w:sz w:val="24"/>
                <w:szCs w:val="24"/>
              </w:rPr>
              <w:t xml:space="preserve">), proses </w:t>
            </w:r>
            <w:proofErr w:type="spellStart"/>
            <w:r w:rsidRPr="00FD5055">
              <w:rPr>
                <w:rFonts w:ascii="Times New Roman" w:hAnsi="Times New Roman" w:cs="Times New Roman"/>
                <w:sz w:val="24"/>
                <w:szCs w:val="24"/>
              </w:rPr>
              <w:t>absorpsi</w:t>
            </w:r>
            <w:proofErr w:type="spellEnd"/>
            <w:r w:rsidRPr="00FD50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D5055">
              <w:rPr>
                <w:rFonts w:ascii="Times New Roman" w:hAnsi="Times New Roman" w:cs="Times New Roman"/>
                <w:sz w:val="24"/>
                <w:szCs w:val="24"/>
              </w:rPr>
              <w:t>terjadi</w:t>
            </w:r>
            <w:proofErr w:type="spellEnd"/>
            <w:r w:rsidRPr="00FD5055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FD5055">
              <w:rPr>
                <w:rFonts w:ascii="Times New Roman" w:hAnsi="Times New Roman" w:cs="Times New Roman"/>
                <w:sz w:val="24"/>
                <w:szCs w:val="24"/>
              </w:rPr>
              <w:t>Obat</w:t>
            </w:r>
            <w:proofErr w:type="spellEnd"/>
            <w:r w:rsidRPr="00FD5055">
              <w:rPr>
                <w:rFonts w:ascii="Times New Roman" w:hAnsi="Times New Roman" w:cs="Times New Roman"/>
                <w:sz w:val="24"/>
                <w:szCs w:val="24"/>
              </w:rPr>
              <w:t xml:space="preserve"> ini </w:t>
            </w:r>
            <w:proofErr w:type="spellStart"/>
            <w:r w:rsidRPr="00FD5055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FD50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D5055">
              <w:rPr>
                <w:rFonts w:ascii="Times New Roman" w:hAnsi="Times New Roman" w:cs="Times New Roman"/>
                <w:sz w:val="24"/>
                <w:szCs w:val="24"/>
              </w:rPr>
              <w:t>diserap</w:t>
            </w:r>
            <w:proofErr w:type="spellEnd"/>
            <w:r w:rsidRPr="00FD50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D5055">
              <w:rPr>
                <w:rFonts w:ascii="Times New Roman" w:hAnsi="Times New Roman" w:cs="Times New Roman"/>
                <w:sz w:val="24"/>
                <w:szCs w:val="24"/>
              </w:rPr>
              <w:t>melalui</w:t>
            </w:r>
            <w:proofErr w:type="spellEnd"/>
            <w:r w:rsidRPr="00FD50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D5055">
              <w:rPr>
                <w:rFonts w:ascii="Times New Roman" w:hAnsi="Times New Roman" w:cs="Times New Roman"/>
                <w:sz w:val="24"/>
                <w:szCs w:val="24"/>
              </w:rPr>
              <w:t>kulit</w:t>
            </w:r>
            <w:proofErr w:type="spellEnd"/>
            <w:r w:rsidRPr="00FD5055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FD5055">
              <w:rPr>
                <w:rFonts w:ascii="Times New Roman" w:hAnsi="Times New Roman" w:cs="Times New Roman"/>
                <w:sz w:val="24"/>
                <w:szCs w:val="24"/>
              </w:rPr>
              <w:t>masuk</w:t>
            </w:r>
            <w:proofErr w:type="spellEnd"/>
            <w:r w:rsidRPr="00FD50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D5055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FD50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D5055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FD50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D5055">
              <w:rPr>
                <w:rFonts w:ascii="Times New Roman" w:hAnsi="Times New Roman" w:cs="Times New Roman"/>
                <w:sz w:val="24"/>
                <w:szCs w:val="24"/>
              </w:rPr>
              <w:t>sirkulasi</w:t>
            </w:r>
            <w:proofErr w:type="spellEnd"/>
            <w:r w:rsidRPr="00FD50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D5055">
              <w:rPr>
                <w:rFonts w:ascii="Times New Roman" w:hAnsi="Times New Roman" w:cs="Times New Roman"/>
                <w:sz w:val="24"/>
                <w:szCs w:val="24"/>
              </w:rPr>
              <w:t>darah</w:t>
            </w:r>
            <w:proofErr w:type="spellEnd"/>
            <w:r w:rsidRPr="00FD5055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FD5055">
              <w:rPr>
                <w:rFonts w:ascii="Times New Roman" w:hAnsi="Times New Roman" w:cs="Times New Roman"/>
                <w:sz w:val="24"/>
                <w:szCs w:val="24"/>
              </w:rPr>
              <w:t>Absorpsi</w:t>
            </w:r>
            <w:proofErr w:type="spellEnd"/>
            <w:r w:rsidRPr="00FD50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D5055">
              <w:rPr>
                <w:rFonts w:ascii="Times New Roman" w:hAnsi="Times New Roman" w:cs="Times New Roman"/>
                <w:sz w:val="24"/>
                <w:szCs w:val="24"/>
              </w:rPr>
              <w:t>obat</w:t>
            </w:r>
            <w:proofErr w:type="spellEnd"/>
            <w:r w:rsidRPr="00FD50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D5055">
              <w:rPr>
                <w:rFonts w:ascii="Times New Roman" w:hAnsi="Times New Roman" w:cs="Times New Roman"/>
                <w:sz w:val="24"/>
                <w:szCs w:val="24"/>
              </w:rPr>
              <w:t>topikal</w:t>
            </w:r>
            <w:proofErr w:type="spellEnd"/>
            <w:r w:rsidRPr="00FD50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D5055">
              <w:rPr>
                <w:rFonts w:ascii="Times New Roman" w:hAnsi="Times New Roman" w:cs="Times New Roman"/>
                <w:sz w:val="24"/>
                <w:szCs w:val="24"/>
              </w:rPr>
              <w:t>tergantung</w:t>
            </w:r>
            <w:proofErr w:type="spellEnd"/>
            <w:r w:rsidRPr="00FD5055"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 w:rsidRPr="00FD5055">
              <w:rPr>
                <w:rFonts w:ascii="Times New Roman" w:hAnsi="Times New Roman" w:cs="Times New Roman"/>
                <w:sz w:val="24"/>
                <w:szCs w:val="24"/>
              </w:rPr>
              <w:t>sifat</w:t>
            </w:r>
            <w:proofErr w:type="spellEnd"/>
            <w:r w:rsidRPr="00FD50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D5055">
              <w:rPr>
                <w:rFonts w:ascii="Times New Roman" w:hAnsi="Times New Roman" w:cs="Times New Roman"/>
                <w:sz w:val="24"/>
                <w:szCs w:val="24"/>
              </w:rPr>
              <w:t>fisiko-kimia</w:t>
            </w:r>
            <w:proofErr w:type="spellEnd"/>
            <w:r w:rsidRPr="00FD50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D5055">
              <w:rPr>
                <w:rFonts w:ascii="Times New Roman" w:hAnsi="Times New Roman" w:cs="Times New Roman"/>
                <w:sz w:val="24"/>
                <w:szCs w:val="24"/>
              </w:rPr>
              <w:t>obat</w:t>
            </w:r>
            <w:proofErr w:type="spellEnd"/>
            <w:r w:rsidRPr="00FD5055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FD5055">
              <w:rPr>
                <w:rFonts w:ascii="Times New Roman" w:hAnsi="Times New Roman" w:cs="Times New Roman"/>
                <w:sz w:val="24"/>
                <w:szCs w:val="24"/>
              </w:rPr>
              <w:t>kondisi</w:t>
            </w:r>
            <w:proofErr w:type="spellEnd"/>
            <w:r w:rsidRPr="00FD50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D5055">
              <w:rPr>
                <w:rFonts w:ascii="Times New Roman" w:hAnsi="Times New Roman" w:cs="Times New Roman"/>
                <w:sz w:val="24"/>
                <w:szCs w:val="24"/>
              </w:rPr>
              <w:t>kulit</w:t>
            </w:r>
            <w:proofErr w:type="spellEnd"/>
            <w:r w:rsidRPr="00FD505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F74998D" w14:textId="77777777" w:rsidR="00FD5055" w:rsidRPr="00FD5055" w:rsidRDefault="00FD5055" w:rsidP="00FD50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DE8B7C3" w14:textId="77777777" w:rsidR="00FD5055" w:rsidRPr="00FD5055" w:rsidRDefault="00FD5055" w:rsidP="00FD50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D5055">
              <w:rPr>
                <w:rFonts w:ascii="Times New Roman" w:hAnsi="Times New Roman" w:cs="Times New Roman"/>
                <w:sz w:val="24"/>
                <w:szCs w:val="24"/>
              </w:rPr>
              <w:t>Distribusi</w:t>
            </w:r>
            <w:proofErr w:type="spellEnd"/>
            <w:r w:rsidRPr="00FD5055">
              <w:rPr>
                <w:rFonts w:ascii="Times New Roman" w:hAnsi="Times New Roman" w:cs="Times New Roman"/>
                <w:sz w:val="24"/>
                <w:szCs w:val="24"/>
              </w:rPr>
              <w:t xml:space="preserve">: Setelah </w:t>
            </w:r>
            <w:proofErr w:type="spellStart"/>
            <w:r w:rsidRPr="00FD5055">
              <w:rPr>
                <w:rFonts w:ascii="Times New Roman" w:hAnsi="Times New Roman" w:cs="Times New Roman"/>
                <w:sz w:val="24"/>
                <w:szCs w:val="24"/>
              </w:rPr>
              <w:t>masuk</w:t>
            </w:r>
            <w:proofErr w:type="spellEnd"/>
            <w:r w:rsidRPr="00FD50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D5055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FD50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D5055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FD50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D5055">
              <w:rPr>
                <w:rFonts w:ascii="Times New Roman" w:hAnsi="Times New Roman" w:cs="Times New Roman"/>
                <w:sz w:val="24"/>
                <w:szCs w:val="24"/>
              </w:rPr>
              <w:t>darah</w:t>
            </w:r>
            <w:proofErr w:type="spellEnd"/>
            <w:r w:rsidRPr="00FD505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FD5055">
              <w:rPr>
                <w:rFonts w:ascii="Times New Roman" w:hAnsi="Times New Roman" w:cs="Times New Roman"/>
                <w:sz w:val="24"/>
                <w:szCs w:val="24"/>
              </w:rPr>
              <w:t>obat</w:t>
            </w:r>
            <w:proofErr w:type="spellEnd"/>
            <w:r w:rsidRPr="00FD50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D5055">
              <w:rPr>
                <w:rFonts w:ascii="Times New Roman" w:hAnsi="Times New Roman" w:cs="Times New Roman"/>
                <w:sz w:val="24"/>
                <w:szCs w:val="24"/>
              </w:rPr>
              <w:t>Pasquam</w:t>
            </w:r>
            <w:proofErr w:type="spellEnd"/>
            <w:r w:rsidRPr="00FD50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D5055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FD50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D5055">
              <w:rPr>
                <w:rFonts w:ascii="Times New Roman" w:hAnsi="Times New Roman" w:cs="Times New Roman"/>
                <w:sz w:val="24"/>
                <w:szCs w:val="24"/>
              </w:rPr>
              <w:t>didistribusikan</w:t>
            </w:r>
            <w:proofErr w:type="spellEnd"/>
            <w:r w:rsidRPr="00FD50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D5055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FD50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D5055">
              <w:rPr>
                <w:rFonts w:ascii="Times New Roman" w:hAnsi="Times New Roman" w:cs="Times New Roman"/>
                <w:sz w:val="24"/>
                <w:szCs w:val="24"/>
              </w:rPr>
              <w:t>berbagai</w:t>
            </w:r>
            <w:proofErr w:type="spellEnd"/>
            <w:r w:rsidRPr="00FD50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D5055">
              <w:rPr>
                <w:rFonts w:ascii="Times New Roman" w:hAnsi="Times New Roman" w:cs="Times New Roman"/>
                <w:sz w:val="24"/>
                <w:szCs w:val="24"/>
              </w:rPr>
              <w:t>jaringan</w:t>
            </w:r>
            <w:proofErr w:type="spellEnd"/>
            <w:r w:rsidRPr="00FD50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D5055">
              <w:rPr>
                <w:rFonts w:ascii="Times New Roman" w:hAnsi="Times New Roman" w:cs="Times New Roman"/>
                <w:sz w:val="24"/>
                <w:szCs w:val="24"/>
              </w:rPr>
              <w:t>tubuh</w:t>
            </w:r>
            <w:proofErr w:type="spellEnd"/>
            <w:r w:rsidRPr="00FD5055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FD5055">
              <w:rPr>
                <w:rFonts w:ascii="Times New Roman" w:hAnsi="Times New Roman" w:cs="Times New Roman"/>
                <w:sz w:val="24"/>
                <w:szCs w:val="24"/>
              </w:rPr>
              <w:t>Distribusi</w:t>
            </w:r>
            <w:proofErr w:type="spellEnd"/>
            <w:r w:rsidRPr="00FD50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D5055">
              <w:rPr>
                <w:rFonts w:ascii="Times New Roman" w:hAnsi="Times New Roman" w:cs="Times New Roman"/>
                <w:sz w:val="24"/>
                <w:szCs w:val="24"/>
              </w:rPr>
              <w:t>obat</w:t>
            </w:r>
            <w:proofErr w:type="spellEnd"/>
            <w:r w:rsidRPr="00FD50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D5055">
              <w:rPr>
                <w:rFonts w:ascii="Times New Roman" w:hAnsi="Times New Roman" w:cs="Times New Roman"/>
                <w:sz w:val="24"/>
                <w:szCs w:val="24"/>
              </w:rPr>
              <w:t>tergantung</w:t>
            </w:r>
            <w:proofErr w:type="spellEnd"/>
            <w:r w:rsidRPr="00FD5055"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 w:rsidRPr="00FD5055">
              <w:rPr>
                <w:rFonts w:ascii="Times New Roman" w:hAnsi="Times New Roman" w:cs="Times New Roman"/>
                <w:sz w:val="24"/>
                <w:szCs w:val="24"/>
              </w:rPr>
              <w:t>aliran</w:t>
            </w:r>
            <w:proofErr w:type="spellEnd"/>
            <w:r w:rsidRPr="00FD50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D5055">
              <w:rPr>
                <w:rFonts w:ascii="Times New Roman" w:hAnsi="Times New Roman" w:cs="Times New Roman"/>
                <w:sz w:val="24"/>
                <w:szCs w:val="24"/>
              </w:rPr>
              <w:t>darah</w:t>
            </w:r>
            <w:proofErr w:type="spellEnd"/>
            <w:r w:rsidRPr="00FD505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FD5055">
              <w:rPr>
                <w:rFonts w:ascii="Times New Roman" w:hAnsi="Times New Roman" w:cs="Times New Roman"/>
                <w:sz w:val="24"/>
                <w:szCs w:val="24"/>
              </w:rPr>
              <w:t>ikatan</w:t>
            </w:r>
            <w:proofErr w:type="spellEnd"/>
            <w:r w:rsidRPr="00FD5055">
              <w:rPr>
                <w:rFonts w:ascii="Times New Roman" w:hAnsi="Times New Roman" w:cs="Times New Roman"/>
                <w:sz w:val="24"/>
                <w:szCs w:val="24"/>
              </w:rPr>
              <w:t xml:space="preserve"> dengan protein plasma, dan </w:t>
            </w:r>
            <w:proofErr w:type="spellStart"/>
            <w:r w:rsidRPr="00FD5055">
              <w:rPr>
                <w:rFonts w:ascii="Times New Roman" w:hAnsi="Times New Roman" w:cs="Times New Roman"/>
                <w:sz w:val="24"/>
                <w:szCs w:val="24"/>
              </w:rPr>
              <w:t>permeabilitas</w:t>
            </w:r>
            <w:proofErr w:type="spellEnd"/>
            <w:r w:rsidRPr="00FD50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D5055">
              <w:rPr>
                <w:rFonts w:ascii="Times New Roman" w:hAnsi="Times New Roman" w:cs="Times New Roman"/>
                <w:sz w:val="24"/>
                <w:szCs w:val="24"/>
              </w:rPr>
              <w:t>membran</w:t>
            </w:r>
            <w:proofErr w:type="spellEnd"/>
            <w:r w:rsidRPr="00FD5055">
              <w:rPr>
                <w:rFonts w:ascii="Times New Roman" w:hAnsi="Times New Roman" w:cs="Times New Roman"/>
                <w:sz w:val="24"/>
                <w:szCs w:val="24"/>
              </w:rPr>
              <w:t xml:space="preserve"> sel.</w:t>
            </w:r>
          </w:p>
          <w:p w14:paraId="73DE80A3" w14:textId="57336D5E" w:rsidR="00FD5055" w:rsidRDefault="00FD5055" w:rsidP="00FD50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505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Metabolisme: </w:t>
            </w:r>
            <w:proofErr w:type="spellStart"/>
            <w:r w:rsidRPr="00FD5055">
              <w:rPr>
                <w:rFonts w:ascii="Times New Roman" w:hAnsi="Times New Roman" w:cs="Times New Roman"/>
                <w:sz w:val="24"/>
                <w:szCs w:val="24"/>
              </w:rPr>
              <w:t>Obat</w:t>
            </w:r>
            <w:proofErr w:type="spellEnd"/>
            <w:r w:rsidRPr="00FD50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D5055">
              <w:rPr>
                <w:rFonts w:ascii="Times New Roman" w:hAnsi="Times New Roman" w:cs="Times New Roman"/>
                <w:sz w:val="24"/>
                <w:szCs w:val="24"/>
              </w:rPr>
              <w:t>Pasquam</w:t>
            </w:r>
            <w:proofErr w:type="spellEnd"/>
            <w:r w:rsidRPr="00FD50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D5055">
              <w:rPr>
                <w:rFonts w:ascii="Times New Roman" w:hAnsi="Times New Roman" w:cs="Times New Roman"/>
                <w:sz w:val="24"/>
                <w:szCs w:val="24"/>
              </w:rPr>
              <w:t>kemungkinan</w:t>
            </w:r>
            <w:proofErr w:type="spellEnd"/>
            <w:r w:rsidRPr="00FD50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D5055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FD50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D5055">
              <w:rPr>
                <w:rFonts w:ascii="Times New Roman" w:hAnsi="Times New Roman" w:cs="Times New Roman"/>
                <w:sz w:val="24"/>
                <w:szCs w:val="24"/>
              </w:rPr>
              <w:t>mengalami</w:t>
            </w:r>
            <w:proofErr w:type="spellEnd"/>
            <w:r w:rsidRPr="00FD5055">
              <w:rPr>
                <w:rFonts w:ascii="Times New Roman" w:hAnsi="Times New Roman" w:cs="Times New Roman"/>
                <w:sz w:val="24"/>
                <w:szCs w:val="24"/>
              </w:rPr>
              <w:t xml:space="preserve"> metabolisme di hati. Proses ini </w:t>
            </w:r>
            <w:proofErr w:type="spellStart"/>
            <w:r w:rsidRPr="00FD5055">
              <w:rPr>
                <w:rFonts w:ascii="Times New Roman" w:hAnsi="Times New Roman" w:cs="Times New Roman"/>
                <w:sz w:val="24"/>
                <w:szCs w:val="24"/>
              </w:rPr>
              <w:t>mengubah</w:t>
            </w:r>
            <w:proofErr w:type="spellEnd"/>
            <w:r w:rsidRPr="00FD50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D5055">
              <w:rPr>
                <w:rFonts w:ascii="Times New Roman" w:hAnsi="Times New Roman" w:cs="Times New Roman"/>
                <w:sz w:val="24"/>
                <w:szCs w:val="24"/>
              </w:rPr>
              <w:t>obat</w:t>
            </w:r>
            <w:proofErr w:type="spellEnd"/>
            <w:r w:rsidRPr="00FD5055">
              <w:rPr>
                <w:rFonts w:ascii="Times New Roman" w:hAnsi="Times New Roman" w:cs="Times New Roman"/>
                <w:sz w:val="24"/>
                <w:szCs w:val="24"/>
              </w:rPr>
              <w:t xml:space="preserve"> menjadi </w:t>
            </w:r>
            <w:proofErr w:type="spellStart"/>
            <w:r w:rsidRPr="00FD5055">
              <w:rPr>
                <w:rFonts w:ascii="Times New Roman" w:hAnsi="Times New Roman" w:cs="Times New Roman"/>
                <w:sz w:val="24"/>
                <w:szCs w:val="24"/>
              </w:rPr>
              <w:t>bentuk</w:t>
            </w:r>
            <w:proofErr w:type="spellEnd"/>
            <w:r w:rsidRPr="00FD5055">
              <w:rPr>
                <w:rFonts w:ascii="Times New Roman" w:hAnsi="Times New Roman" w:cs="Times New Roman"/>
                <w:sz w:val="24"/>
                <w:szCs w:val="24"/>
              </w:rPr>
              <w:t xml:space="preserve"> yang lebih </w:t>
            </w:r>
            <w:proofErr w:type="spellStart"/>
            <w:r w:rsidRPr="00FD5055">
              <w:rPr>
                <w:rFonts w:ascii="Times New Roman" w:hAnsi="Times New Roman" w:cs="Times New Roman"/>
                <w:sz w:val="24"/>
                <w:szCs w:val="24"/>
              </w:rPr>
              <w:t>mudah</w:t>
            </w:r>
            <w:proofErr w:type="spellEnd"/>
            <w:r w:rsidRPr="00FD50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D5055">
              <w:rPr>
                <w:rFonts w:ascii="Times New Roman" w:hAnsi="Times New Roman" w:cs="Times New Roman"/>
                <w:sz w:val="24"/>
                <w:szCs w:val="24"/>
              </w:rPr>
              <w:t>diekskresikan</w:t>
            </w:r>
            <w:proofErr w:type="spellEnd"/>
            <w:r w:rsidRPr="00FD50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D5055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FD50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D5055">
              <w:rPr>
                <w:rFonts w:ascii="Times New Roman" w:hAnsi="Times New Roman" w:cs="Times New Roman"/>
                <w:sz w:val="24"/>
                <w:szCs w:val="24"/>
              </w:rPr>
              <w:t>tubuh</w:t>
            </w:r>
            <w:proofErr w:type="spellEnd"/>
            <w:r w:rsidRPr="00FD5055">
              <w:rPr>
                <w:rFonts w:ascii="Times New Roman" w:hAnsi="Times New Roman" w:cs="Times New Roman"/>
                <w:sz w:val="24"/>
                <w:szCs w:val="24"/>
              </w:rPr>
              <w:t xml:space="preserve">. Informasi lebih </w:t>
            </w:r>
            <w:proofErr w:type="spellStart"/>
            <w:r w:rsidRPr="00FD5055">
              <w:rPr>
                <w:rFonts w:ascii="Times New Roman" w:hAnsi="Times New Roman" w:cs="Times New Roman"/>
                <w:sz w:val="24"/>
                <w:szCs w:val="24"/>
              </w:rPr>
              <w:t>lanjut</w:t>
            </w:r>
            <w:proofErr w:type="spellEnd"/>
            <w:r w:rsidRPr="00FD5055">
              <w:rPr>
                <w:rFonts w:ascii="Times New Roman" w:hAnsi="Times New Roman" w:cs="Times New Roman"/>
                <w:sz w:val="24"/>
                <w:szCs w:val="24"/>
              </w:rPr>
              <w:t xml:space="preserve"> mengenai </w:t>
            </w:r>
            <w:proofErr w:type="spellStart"/>
            <w:r w:rsidRPr="00FD5055">
              <w:rPr>
                <w:rFonts w:ascii="Times New Roman" w:hAnsi="Times New Roman" w:cs="Times New Roman"/>
                <w:sz w:val="24"/>
                <w:szCs w:val="24"/>
              </w:rPr>
              <w:t>enzim</w:t>
            </w:r>
            <w:proofErr w:type="spellEnd"/>
            <w:r w:rsidRPr="00FD5055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FD5055">
              <w:rPr>
                <w:rFonts w:ascii="Times New Roman" w:hAnsi="Times New Roman" w:cs="Times New Roman"/>
                <w:sz w:val="24"/>
                <w:szCs w:val="24"/>
              </w:rPr>
              <w:t>terlibat</w:t>
            </w:r>
            <w:proofErr w:type="spellEnd"/>
            <w:r w:rsidRPr="00FD50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D5055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FD5055">
              <w:rPr>
                <w:rFonts w:ascii="Times New Roman" w:hAnsi="Times New Roman" w:cs="Times New Roman"/>
                <w:sz w:val="24"/>
                <w:szCs w:val="24"/>
              </w:rPr>
              <w:t xml:space="preserve"> metabolisme </w:t>
            </w:r>
            <w:proofErr w:type="spellStart"/>
            <w:r w:rsidRPr="00FD5055">
              <w:rPr>
                <w:rFonts w:ascii="Times New Roman" w:hAnsi="Times New Roman" w:cs="Times New Roman"/>
                <w:sz w:val="24"/>
                <w:szCs w:val="24"/>
              </w:rPr>
              <w:t>obat</w:t>
            </w:r>
            <w:proofErr w:type="spellEnd"/>
            <w:r w:rsidRPr="00FD5055">
              <w:rPr>
                <w:rFonts w:ascii="Times New Roman" w:hAnsi="Times New Roman" w:cs="Times New Roman"/>
                <w:sz w:val="24"/>
                <w:szCs w:val="24"/>
              </w:rPr>
              <w:t xml:space="preserve"> ini tidak </w:t>
            </w:r>
            <w:proofErr w:type="spellStart"/>
            <w:r w:rsidRPr="00FD5055">
              <w:rPr>
                <w:rFonts w:ascii="Times New Roman" w:hAnsi="Times New Roman" w:cs="Times New Roman"/>
                <w:sz w:val="24"/>
                <w:szCs w:val="24"/>
              </w:rPr>
              <w:t>tersedia</w:t>
            </w:r>
            <w:proofErr w:type="spellEnd"/>
            <w:r w:rsidRPr="00FD505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AF7A35C" w14:textId="77777777" w:rsidR="00FD5055" w:rsidRPr="00FD5055" w:rsidRDefault="00FD5055" w:rsidP="00FD50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9F9F463" w14:textId="77777777" w:rsidR="00FD5055" w:rsidRPr="00FD5055" w:rsidRDefault="00FD5055" w:rsidP="00FD50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D5055">
              <w:rPr>
                <w:rFonts w:ascii="Times New Roman" w:hAnsi="Times New Roman" w:cs="Times New Roman"/>
                <w:sz w:val="24"/>
                <w:szCs w:val="24"/>
              </w:rPr>
              <w:t>Ekskresi</w:t>
            </w:r>
            <w:proofErr w:type="spellEnd"/>
            <w:r w:rsidRPr="00FD5055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FD5055">
              <w:rPr>
                <w:rFonts w:ascii="Times New Roman" w:hAnsi="Times New Roman" w:cs="Times New Roman"/>
                <w:sz w:val="24"/>
                <w:szCs w:val="24"/>
              </w:rPr>
              <w:t>Obat</w:t>
            </w:r>
            <w:proofErr w:type="spellEnd"/>
            <w:r w:rsidRPr="00FD50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D5055">
              <w:rPr>
                <w:rFonts w:ascii="Times New Roman" w:hAnsi="Times New Roman" w:cs="Times New Roman"/>
                <w:sz w:val="24"/>
                <w:szCs w:val="24"/>
              </w:rPr>
              <w:t>Pasquam</w:t>
            </w:r>
            <w:proofErr w:type="spellEnd"/>
            <w:r w:rsidRPr="00FD50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D5055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FD50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D5055">
              <w:rPr>
                <w:rFonts w:ascii="Times New Roman" w:hAnsi="Times New Roman" w:cs="Times New Roman"/>
                <w:sz w:val="24"/>
                <w:szCs w:val="24"/>
              </w:rPr>
              <w:t>diekskresikan</w:t>
            </w:r>
            <w:proofErr w:type="spellEnd"/>
            <w:r w:rsidRPr="00FD50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D5055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FD50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D5055">
              <w:rPr>
                <w:rFonts w:ascii="Times New Roman" w:hAnsi="Times New Roman" w:cs="Times New Roman"/>
                <w:sz w:val="24"/>
                <w:szCs w:val="24"/>
              </w:rPr>
              <w:t>tubuh</w:t>
            </w:r>
            <w:proofErr w:type="spellEnd"/>
            <w:r w:rsidRPr="00FD50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D5055">
              <w:rPr>
                <w:rFonts w:ascii="Times New Roman" w:hAnsi="Times New Roman" w:cs="Times New Roman"/>
                <w:sz w:val="24"/>
                <w:szCs w:val="24"/>
              </w:rPr>
              <w:t>melalui</w:t>
            </w:r>
            <w:proofErr w:type="spellEnd"/>
            <w:r w:rsidRPr="00FD50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D5055">
              <w:rPr>
                <w:rFonts w:ascii="Times New Roman" w:hAnsi="Times New Roman" w:cs="Times New Roman"/>
                <w:sz w:val="24"/>
                <w:szCs w:val="24"/>
              </w:rPr>
              <w:t>berbagai</w:t>
            </w:r>
            <w:proofErr w:type="spellEnd"/>
            <w:r w:rsidRPr="00FD50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D5055">
              <w:rPr>
                <w:rFonts w:ascii="Times New Roman" w:hAnsi="Times New Roman" w:cs="Times New Roman"/>
                <w:sz w:val="24"/>
                <w:szCs w:val="24"/>
              </w:rPr>
              <w:t>jalur</w:t>
            </w:r>
            <w:proofErr w:type="spellEnd"/>
            <w:r w:rsidRPr="00FD505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FD5055">
              <w:rPr>
                <w:rFonts w:ascii="Times New Roman" w:hAnsi="Times New Roman" w:cs="Times New Roman"/>
                <w:sz w:val="24"/>
                <w:szCs w:val="24"/>
              </w:rPr>
              <w:t>termasuk</w:t>
            </w:r>
            <w:proofErr w:type="spellEnd"/>
            <w:r w:rsidRPr="00FD50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D5055">
              <w:rPr>
                <w:rFonts w:ascii="Times New Roman" w:hAnsi="Times New Roman" w:cs="Times New Roman"/>
                <w:sz w:val="24"/>
                <w:szCs w:val="24"/>
              </w:rPr>
              <w:t>urin</w:t>
            </w:r>
            <w:proofErr w:type="spellEnd"/>
            <w:r w:rsidRPr="00FD5055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FD5055">
              <w:rPr>
                <w:rFonts w:ascii="Times New Roman" w:hAnsi="Times New Roman" w:cs="Times New Roman"/>
                <w:sz w:val="24"/>
                <w:szCs w:val="24"/>
              </w:rPr>
              <w:t>feses</w:t>
            </w:r>
            <w:proofErr w:type="spellEnd"/>
            <w:r w:rsidRPr="00FD5055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FD5055">
              <w:rPr>
                <w:rFonts w:ascii="Times New Roman" w:hAnsi="Times New Roman" w:cs="Times New Roman"/>
                <w:sz w:val="24"/>
                <w:szCs w:val="24"/>
              </w:rPr>
              <w:t>Ekskresi</w:t>
            </w:r>
            <w:proofErr w:type="spellEnd"/>
            <w:r w:rsidRPr="00FD50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D5055">
              <w:rPr>
                <w:rFonts w:ascii="Times New Roman" w:hAnsi="Times New Roman" w:cs="Times New Roman"/>
                <w:sz w:val="24"/>
                <w:szCs w:val="24"/>
              </w:rPr>
              <w:t>obat</w:t>
            </w:r>
            <w:proofErr w:type="spellEnd"/>
            <w:r w:rsidRPr="00FD5055">
              <w:rPr>
                <w:rFonts w:ascii="Times New Roman" w:hAnsi="Times New Roman" w:cs="Times New Roman"/>
                <w:sz w:val="24"/>
                <w:szCs w:val="24"/>
              </w:rPr>
              <w:t xml:space="preserve"> juga </w:t>
            </w:r>
            <w:proofErr w:type="spellStart"/>
            <w:r w:rsidRPr="00FD5055">
              <w:rPr>
                <w:rFonts w:ascii="Times New Roman" w:hAnsi="Times New Roman" w:cs="Times New Roman"/>
                <w:sz w:val="24"/>
                <w:szCs w:val="24"/>
              </w:rPr>
              <w:t>melibatkan</w:t>
            </w:r>
            <w:proofErr w:type="spellEnd"/>
            <w:r w:rsidRPr="00FD50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D5055">
              <w:rPr>
                <w:rFonts w:ascii="Times New Roman" w:hAnsi="Times New Roman" w:cs="Times New Roman"/>
                <w:sz w:val="24"/>
                <w:szCs w:val="24"/>
              </w:rPr>
              <w:t>ginjal</w:t>
            </w:r>
            <w:proofErr w:type="spellEnd"/>
            <w:r w:rsidRPr="00FD5055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FD5055">
              <w:rPr>
                <w:rFonts w:ascii="Times New Roman" w:hAnsi="Times New Roman" w:cs="Times New Roman"/>
                <w:sz w:val="24"/>
                <w:szCs w:val="24"/>
              </w:rPr>
              <w:t>saluran</w:t>
            </w:r>
            <w:proofErr w:type="spellEnd"/>
            <w:r w:rsidRPr="00FD50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D5055">
              <w:rPr>
                <w:rFonts w:ascii="Times New Roman" w:hAnsi="Times New Roman" w:cs="Times New Roman"/>
                <w:sz w:val="24"/>
                <w:szCs w:val="24"/>
              </w:rPr>
              <w:t>pencernaan</w:t>
            </w:r>
            <w:proofErr w:type="spellEnd"/>
            <w:r w:rsidRPr="00FD505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8AA2185" w14:textId="45214784" w:rsidR="00EA56C8" w:rsidRPr="0030370A" w:rsidRDefault="00FD5055" w:rsidP="00FD50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D5055">
              <w:rPr>
                <w:rFonts w:ascii="Times New Roman" w:hAnsi="Times New Roman" w:cs="Times New Roman"/>
                <w:sz w:val="24"/>
                <w:szCs w:val="24"/>
              </w:rPr>
              <w:t>Namun</w:t>
            </w:r>
            <w:proofErr w:type="spellEnd"/>
            <w:r w:rsidRPr="00FD505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FD5055">
              <w:rPr>
                <w:rFonts w:ascii="Times New Roman" w:hAnsi="Times New Roman" w:cs="Times New Roman"/>
                <w:sz w:val="24"/>
                <w:szCs w:val="24"/>
              </w:rPr>
              <w:t>perlu</w:t>
            </w:r>
            <w:proofErr w:type="spellEnd"/>
            <w:r w:rsidRPr="00FD50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D5055">
              <w:rPr>
                <w:rFonts w:ascii="Times New Roman" w:hAnsi="Times New Roman" w:cs="Times New Roman"/>
                <w:sz w:val="24"/>
                <w:szCs w:val="24"/>
              </w:rPr>
              <w:t>dicatat</w:t>
            </w:r>
            <w:proofErr w:type="spellEnd"/>
            <w:r w:rsidRPr="00FD5055">
              <w:rPr>
                <w:rFonts w:ascii="Times New Roman" w:hAnsi="Times New Roman" w:cs="Times New Roman"/>
                <w:sz w:val="24"/>
                <w:szCs w:val="24"/>
              </w:rPr>
              <w:t xml:space="preserve"> bahwa informasi </w:t>
            </w:r>
            <w:proofErr w:type="spellStart"/>
            <w:r w:rsidRPr="00FD5055">
              <w:rPr>
                <w:rFonts w:ascii="Times New Roman" w:hAnsi="Times New Roman" w:cs="Times New Roman"/>
                <w:sz w:val="24"/>
                <w:szCs w:val="24"/>
              </w:rPr>
              <w:t>spesifik</w:t>
            </w:r>
            <w:proofErr w:type="spellEnd"/>
            <w:r w:rsidRPr="00FD5055">
              <w:rPr>
                <w:rFonts w:ascii="Times New Roman" w:hAnsi="Times New Roman" w:cs="Times New Roman"/>
                <w:sz w:val="24"/>
                <w:szCs w:val="24"/>
              </w:rPr>
              <w:t xml:space="preserve"> mengenai </w:t>
            </w:r>
            <w:proofErr w:type="spellStart"/>
            <w:r w:rsidRPr="00FD5055">
              <w:rPr>
                <w:rFonts w:ascii="Times New Roman" w:hAnsi="Times New Roman" w:cs="Times New Roman"/>
                <w:sz w:val="24"/>
                <w:szCs w:val="24"/>
              </w:rPr>
              <w:t>farmakokinetik</w:t>
            </w:r>
            <w:proofErr w:type="spellEnd"/>
            <w:r w:rsidRPr="00FD50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D5055">
              <w:rPr>
                <w:rFonts w:ascii="Times New Roman" w:hAnsi="Times New Roman" w:cs="Times New Roman"/>
                <w:sz w:val="24"/>
                <w:szCs w:val="24"/>
              </w:rPr>
              <w:t>obat</w:t>
            </w:r>
            <w:proofErr w:type="spellEnd"/>
            <w:r w:rsidRPr="00FD50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D5055">
              <w:rPr>
                <w:rFonts w:ascii="Times New Roman" w:hAnsi="Times New Roman" w:cs="Times New Roman"/>
                <w:sz w:val="24"/>
                <w:szCs w:val="24"/>
              </w:rPr>
              <w:t>Pasquam</w:t>
            </w:r>
            <w:proofErr w:type="spellEnd"/>
            <w:r w:rsidRPr="00FD5055">
              <w:rPr>
                <w:rFonts w:ascii="Times New Roman" w:hAnsi="Times New Roman" w:cs="Times New Roman"/>
                <w:sz w:val="24"/>
                <w:szCs w:val="24"/>
              </w:rPr>
              <w:t xml:space="preserve"> tidak </w:t>
            </w:r>
            <w:proofErr w:type="spellStart"/>
            <w:r w:rsidRPr="00FD5055">
              <w:rPr>
                <w:rFonts w:ascii="Times New Roman" w:hAnsi="Times New Roman" w:cs="Times New Roman"/>
                <w:sz w:val="24"/>
                <w:szCs w:val="24"/>
              </w:rPr>
              <w:t>ditemukan</w:t>
            </w:r>
            <w:proofErr w:type="spellEnd"/>
            <w:r w:rsidRPr="00FD50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D5055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FD50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D5055">
              <w:rPr>
                <w:rFonts w:ascii="Times New Roman" w:hAnsi="Times New Roman" w:cs="Times New Roman"/>
                <w:sz w:val="24"/>
                <w:szCs w:val="24"/>
              </w:rPr>
              <w:t>sumber</w:t>
            </w:r>
            <w:proofErr w:type="spellEnd"/>
            <w:r w:rsidRPr="00FD5055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FD5055">
              <w:rPr>
                <w:rFonts w:ascii="Times New Roman" w:hAnsi="Times New Roman" w:cs="Times New Roman"/>
                <w:sz w:val="24"/>
                <w:szCs w:val="24"/>
              </w:rPr>
              <w:t>saya</w:t>
            </w:r>
            <w:proofErr w:type="spellEnd"/>
            <w:r w:rsidRPr="00FD50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D5055">
              <w:rPr>
                <w:rFonts w:ascii="Times New Roman" w:hAnsi="Times New Roman" w:cs="Times New Roman"/>
                <w:sz w:val="24"/>
                <w:szCs w:val="24"/>
              </w:rPr>
              <w:t>temukan</w:t>
            </w:r>
            <w:proofErr w:type="spellEnd"/>
            <w:r w:rsidRPr="00FD5055">
              <w:rPr>
                <w:rFonts w:ascii="Times New Roman" w:hAnsi="Times New Roman" w:cs="Times New Roman"/>
                <w:sz w:val="24"/>
                <w:szCs w:val="24"/>
              </w:rPr>
              <w:t xml:space="preserve">. Jika Anda </w:t>
            </w:r>
            <w:proofErr w:type="spellStart"/>
            <w:r w:rsidRPr="00FD5055">
              <w:rPr>
                <w:rFonts w:ascii="Times New Roman" w:hAnsi="Times New Roman" w:cs="Times New Roman"/>
                <w:sz w:val="24"/>
                <w:szCs w:val="24"/>
              </w:rPr>
              <w:t>memiliki</w:t>
            </w:r>
            <w:proofErr w:type="spellEnd"/>
            <w:r w:rsidRPr="00FD50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D5055">
              <w:rPr>
                <w:rFonts w:ascii="Times New Roman" w:hAnsi="Times New Roman" w:cs="Times New Roman"/>
                <w:sz w:val="24"/>
                <w:szCs w:val="24"/>
              </w:rPr>
              <w:t>pertanyaan</w:t>
            </w:r>
            <w:proofErr w:type="spellEnd"/>
            <w:r w:rsidRPr="00FD5055">
              <w:rPr>
                <w:rFonts w:ascii="Times New Roman" w:hAnsi="Times New Roman" w:cs="Times New Roman"/>
                <w:sz w:val="24"/>
                <w:szCs w:val="24"/>
              </w:rPr>
              <w:t xml:space="preserve"> lebih </w:t>
            </w:r>
            <w:proofErr w:type="spellStart"/>
            <w:r w:rsidRPr="00FD5055">
              <w:rPr>
                <w:rFonts w:ascii="Times New Roman" w:hAnsi="Times New Roman" w:cs="Times New Roman"/>
                <w:sz w:val="24"/>
                <w:szCs w:val="24"/>
              </w:rPr>
              <w:t>lanjut</w:t>
            </w:r>
            <w:proofErr w:type="spellEnd"/>
            <w:r w:rsidRPr="00FD5055">
              <w:rPr>
                <w:rFonts w:ascii="Times New Roman" w:hAnsi="Times New Roman" w:cs="Times New Roman"/>
                <w:sz w:val="24"/>
                <w:szCs w:val="24"/>
              </w:rPr>
              <w:t xml:space="preserve"> atau </w:t>
            </w:r>
            <w:proofErr w:type="spellStart"/>
            <w:r w:rsidRPr="00FD5055">
              <w:rPr>
                <w:rFonts w:ascii="Times New Roman" w:hAnsi="Times New Roman" w:cs="Times New Roman"/>
                <w:sz w:val="24"/>
                <w:szCs w:val="24"/>
              </w:rPr>
              <w:t>memerlukan</w:t>
            </w:r>
            <w:proofErr w:type="spellEnd"/>
            <w:r w:rsidRPr="00FD50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D5055">
              <w:rPr>
                <w:rFonts w:ascii="Times New Roman" w:hAnsi="Times New Roman" w:cs="Times New Roman"/>
                <w:sz w:val="24"/>
                <w:szCs w:val="24"/>
              </w:rPr>
              <w:t>penjelasan</w:t>
            </w:r>
            <w:proofErr w:type="spellEnd"/>
            <w:r w:rsidRPr="00FD5055">
              <w:rPr>
                <w:rFonts w:ascii="Times New Roman" w:hAnsi="Times New Roman" w:cs="Times New Roman"/>
                <w:sz w:val="24"/>
                <w:szCs w:val="24"/>
              </w:rPr>
              <w:t xml:space="preserve"> lebih </w:t>
            </w:r>
            <w:proofErr w:type="spellStart"/>
            <w:r w:rsidRPr="00FD5055">
              <w:rPr>
                <w:rFonts w:ascii="Times New Roman" w:hAnsi="Times New Roman" w:cs="Times New Roman"/>
                <w:sz w:val="24"/>
                <w:szCs w:val="24"/>
              </w:rPr>
              <w:t>mendalam</w:t>
            </w:r>
            <w:proofErr w:type="spellEnd"/>
            <w:r w:rsidRPr="00FD505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FD5055">
              <w:rPr>
                <w:rFonts w:ascii="Times New Roman" w:hAnsi="Times New Roman" w:cs="Times New Roman"/>
                <w:sz w:val="24"/>
                <w:szCs w:val="24"/>
              </w:rPr>
              <w:t>disarankan</w:t>
            </w:r>
            <w:proofErr w:type="spellEnd"/>
            <w:r w:rsidRPr="00FD5055">
              <w:rPr>
                <w:rFonts w:ascii="Times New Roman" w:hAnsi="Times New Roman" w:cs="Times New Roman"/>
                <w:sz w:val="24"/>
                <w:szCs w:val="24"/>
              </w:rPr>
              <w:t xml:space="preserve"> untuk </w:t>
            </w:r>
            <w:proofErr w:type="spellStart"/>
            <w:r w:rsidRPr="00FD5055">
              <w:rPr>
                <w:rFonts w:ascii="Times New Roman" w:hAnsi="Times New Roman" w:cs="Times New Roman"/>
                <w:sz w:val="24"/>
                <w:szCs w:val="24"/>
              </w:rPr>
              <w:t>berkonsultasi</w:t>
            </w:r>
            <w:proofErr w:type="spellEnd"/>
            <w:r w:rsidRPr="00FD5055">
              <w:rPr>
                <w:rFonts w:ascii="Times New Roman" w:hAnsi="Times New Roman" w:cs="Times New Roman"/>
                <w:sz w:val="24"/>
                <w:szCs w:val="24"/>
              </w:rPr>
              <w:t xml:space="preserve"> dengan </w:t>
            </w:r>
            <w:proofErr w:type="spellStart"/>
            <w:r w:rsidRPr="00FD5055">
              <w:rPr>
                <w:rFonts w:ascii="Times New Roman" w:hAnsi="Times New Roman" w:cs="Times New Roman"/>
                <w:sz w:val="24"/>
                <w:szCs w:val="24"/>
              </w:rPr>
              <w:t>profesional</w:t>
            </w:r>
            <w:proofErr w:type="spellEnd"/>
            <w:r w:rsidRPr="00FD50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D5055">
              <w:rPr>
                <w:rFonts w:ascii="Times New Roman" w:hAnsi="Times New Roman" w:cs="Times New Roman"/>
                <w:sz w:val="24"/>
                <w:szCs w:val="24"/>
              </w:rPr>
              <w:t>kesehatan</w:t>
            </w:r>
            <w:proofErr w:type="spellEnd"/>
            <w:r w:rsidRPr="00FD5055">
              <w:rPr>
                <w:rFonts w:ascii="Times New Roman" w:hAnsi="Times New Roman" w:cs="Times New Roman"/>
                <w:sz w:val="24"/>
                <w:szCs w:val="24"/>
              </w:rPr>
              <w:t> atau </w:t>
            </w:r>
            <w:proofErr w:type="spellStart"/>
            <w:r w:rsidRPr="00FD5055">
              <w:rPr>
                <w:rFonts w:ascii="Times New Roman" w:hAnsi="Times New Roman" w:cs="Times New Roman"/>
                <w:sz w:val="24"/>
                <w:szCs w:val="24"/>
              </w:rPr>
              <w:t>apoteker</w:t>
            </w:r>
            <w:proofErr w:type="spellEnd"/>
          </w:p>
        </w:tc>
        <w:tc>
          <w:tcPr>
            <w:tcW w:w="2296" w:type="dxa"/>
          </w:tcPr>
          <w:p w14:paraId="3D4191E7" w14:textId="77777777" w:rsidR="006C3743" w:rsidRPr="006C3743" w:rsidRDefault="00835C5D" w:rsidP="00835C5D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 w:rsidRPr="006C374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lastRenderedPageBreak/>
              <w:t>Antiinflamasi</w:t>
            </w:r>
            <w:proofErr w:type="spellEnd"/>
            <w:r w:rsidRPr="006C374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: </w:t>
            </w:r>
            <w:proofErr w:type="spellStart"/>
            <w:r w:rsidRPr="006C374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Obat</w:t>
            </w:r>
            <w:proofErr w:type="spellEnd"/>
            <w:r w:rsidRPr="006C374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6C374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Pasquam</w:t>
            </w:r>
            <w:proofErr w:type="spellEnd"/>
            <w:r w:rsidRPr="006C374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6C374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mungkin</w:t>
            </w:r>
            <w:proofErr w:type="spellEnd"/>
            <w:r w:rsidRPr="006C374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6C374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memiliki</w:t>
            </w:r>
            <w:proofErr w:type="spellEnd"/>
            <w:r w:rsidRPr="006C374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efek </w:t>
            </w:r>
            <w:proofErr w:type="spellStart"/>
            <w:r w:rsidRPr="006C374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antiinflamasi</w:t>
            </w:r>
            <w:proofErr w:type="spellEnd"/>
            <w:r w:rsidRPr="006C374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, yang </w:t>
            </w:r>
            <w:proofErr w:type="spellStart"/>
            <w:r w:rsidRPr="006C374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berarti</w:t>
            </w:r>
            <w:proofErr w:type="spellEnd"/>
            <w:r w:rsidRPr="006C374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6C374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dapat</w:t>
            </w:r>
            <w:proofErr w:type="spellEnd"/>
            <w:r w:rsidRPr="006C374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6C374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mengurangi</w:t>
            </w:r>
            <w:proofErr w:type="spellEnd"/>
            <w:r w:rsidRPr="006C374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6C374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peradangan</w:t>
            </w:r>
            <w:proofErr w:type="spellEnd"/>
            <w:r w:rsidRPr="006C374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pada </w:t>
            </w:r>
            <w:proofErr w:type="spellStart"/>
            <w:r w:rsidRPr="006C374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kulit</w:t>
            </w:r>
            <w:proofErr w:type="spellEnd"/>
            <w:r w:rsidRPr="006C374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. Ini </w:t>
            </w:r>
            <w:proofErr w:type="spellStart"/>
            <w:r w:rsidRPr="006C374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dapat</w:t>
            </w:r>
            <w:proofErr w:type="spellEnd"/>
            <w:r w:rsidRPr="006C374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6C374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membantu</w:t>
            </w:r>
            <w:proofErr w:type="spellEnd"/>
            <w:r w:rsidRPr="006C374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6C374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mengurangi</w:t>
            </w:r>
            <w:proofErr w:type="spellEnd"/>
            <w:r w:rsidRPr="006C374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6C374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gejala</w:t>
            </w:r>
            <w:proofErr w:type="spellEnd"/>
            <w:r w:rsidRPr="006C374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6C374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seperti</w:t>
            </w:r>
            <w:proofErr w:type="spellEnd"/>
            <w:r w:rsidRPr="006C374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6C374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kemerahan</w:t>
            </w:r>
            <w:proofErr w:type="spellEnd"/>
            <w:r w:rsidRPr="006C374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, </w:t>
            </w:r>
            <w:proofErr w:type="spellStart"/>
            <w:r w:rsidRPr="006C374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gatal</w:t>
            </w:r>
            <w:proofErr w:type="spellEnd"/>
            <w:r w:rsidRPr="006C374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, dan </w:t>
            </w:r>
            <w:proofErr w:type="spellStart"/>
            <w:r w:rsidRPr="006C374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pembengkakan</w:t>
            </w:r>
            <w:proofErr w:type="spellEnd"/>
          </w:p>
          <w:p w14:paraId="66C972E7" w14:textId="3F7316E1" w:rsidR="00835C5D" w:rsidRPr="006C3743" w:rsidRDefault="00835C5D" w:rsidP="00835C5D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6C374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.</w:t>
            </w:r>
          </w:p>
          <w:p w14:paraId="5949E7FA" w14:textId="17870E6E" w:rsidR="00835C5D" w:rsidRPr="006C3743" w:rsidRDefault="00835C5D" w:rsidP="00835C5D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 w:rsidRPr="006C374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Antijamur</w:t>
            </w:r>
            <w:proofErr w:type="spellEnd"/>
            <w:r w:rsidRPr="006C374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: </w:t>
            </w:r>
            <w:proofErr w:type="spellStart"/>
            <w:r w:rsidRPr="006C374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Pasquam</w:t>
            </w:r>
            <w:proofErr w:type="spellEnd"/>
            <w:r w:rsidRPr="006C374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6C374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mungkin</w:t>
            </w:r>
            <w:proofErr w:type="spellEnd"/>
            <w:r w:rsidRPr="006C374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6C374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mengandung</w:t>
            </w:r>
            <w:proofErr w:type="spellEnd"/>
            <w:r w:rsidRPr="006C374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6C374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bahan</w:t>
            </w:r>
            <w:proofErr w:type="spellEnd"/>
            <w:r w:rsidRPr="006C374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6C374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aktif</w:t>
            </w:r>
            <w:proofErr w:type="spellEnd"/>
            <w:r w:rsidRPr="006C374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yang </w:t>
            </w:r>
            <w:proofErr w:type="spellStart"/>
            <w:r w:rsidRPr="006C374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efektif</w:t>
            </w:r>
            <w:proofErr w:type="spellEnd"/>
            <w:r w:rsidRPr="006C374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6C374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melawan</w:t>
            </w:r>
            <w:proofErr w:type="spellEnd"/>
            <w:r w:rsidRPr="006C374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6C374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infeksi</w:t>
            </w:r>
            <w:proofErr w:type="spellEnd"/>
            <w:r w:rsidRPr="006C374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6C374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jamur</w:t>
            </w:r>
            <w:proofErr w:type="spellEnd"/>
            <w:r w:rsidRPr="006C374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pada </w:t>
            </w:r>
            <w:proofErr w:type="spellStart"/>
            <w:r w:rsidRPr="006C374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kulit</w:t>
            </w:r>
            <w:proofErr w:type="spellEnd"/>
            <w:r w:rsidRPr="006C374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. Ini </w:t>
            </w:r>
            <w:proofErr w:type="spellStart"/>
            <w:r w:rsidRPr="006C374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dapat</w:t>
            </w:r>
            <w:proofErr w:type="spellEnd"/>
            <w:r w:rsidRPr="006C374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6C374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membantu</w:t>
            </w:r>
            <w:proofErr w:type="spellEnd"/>
            <w:r w:rsidRPr="006C374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mengatasi </w:t>
            </w:r>
            <w:proofErr w:type="spellStart"/>
            <w:r w:rsidRPr="006C374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masalah</w:t>
            </w:r>
            <w:proofErr w:type="spellEnd"/>
            <w:r w:rsidRPr="006C374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6C374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seperti</w:t>
            </w:r>
            <w:proofErr w:type="spellEnd"/>
            <w:r w:rsidRPr="006C374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6C374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ketombe</w:t>
            </w:r>
            <w:proofErr w:type="spellEnd"/>
            <w:r w:rsidRPr="006C374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atau dermatitis </w:t>
            </w:r>
            <w:proofErr w:type="spellStart"/>
            <w:r w:rsidRPr="006C374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seboroik</w:t>
            </w:r>
            <w:proofErr w:type="spellEnd"/>
            <w:r w:rsidRPr="006C374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.</w:t>
            </w:r>
          </w:p>
          <w:p w14:paraId="33415EB0" w14:textId="77777777" w:rsidR="006C3743" w:rsidRPr="006C3743" w:rsidRDefault="006C3743" w:rsidP="00835C5D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  <w:p w14:paraId="0355366B" w14:textId="6DDA5FC6" w:rsidR="00835C5D" w:rsidRPr="006C3743" w:rsidRDefault="00835C5D" w:rsidP="00835C5D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 w:rsidRPr="006C374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Antipruritik</w:t>
            </w:r>
            <w:proofErr w:type="spellEnd"/>
            <w:r w:rsidRPr="006C374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: </w:t>
            </w:r>
            <w:proofErr w:type="spellStart"/>
            <w:r w:rsidRPr="006C374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Pasquam</w:t>
            </w:r>
            <w:proofErr w:type="spellEnd"/>
            <w:r w:rsidRPr="006C374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juga </w:t>
            </w:r>
            <w:proofErr w:type="spellStart"/>
            <w:r w:rsidRPr="006C374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dapat</w:t>
            </w:r>
            <w:proofErr w:type="spellEnd"/>
            <w:r w:rsidRPr="006C374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6C374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lastRenderedPageBreak/>
              <w:t>membantu</w:t>
            </w:r>
            <w:proofErr w:type="spellEnd"/>
            <w:r w:rsidRPr="006C374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6C374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mengurangi</w:t>
            </w:r>
            <w:proofErr w:type="spellEnd"/>
            <w:r w:rsidRPr="006C374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rasa </w:t>
            </w:r>
            <w:proofErr w:type="spellStart"/>
            <w:r w:rsidRPr="006C374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gatal</w:t>
            </w:r>
            <w:proofErr w:type="spellEnd"/>
            <w:r w:rsidRPr="006C374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pada </w:t>
            </w:r>
            <w:proofErr w:type="spellStart"/>
            <w:r w:rsidRPr="006C374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kulit</w:t>
            </w:r>
            <w:proofErr w:type="spellEnd"/>
            <w:r w:rsidRPr="006C374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. Ini penting </w:t>
            </w:r>
            <w:proofErr w:type="spellStart"/>
            <w:r w:rsidRPr="006C374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terutama</w:t>
            </w:r>
            <w:proofErr w:type="spellEnd"/>
            <w:r w:rsidRPr="006C374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6C374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jika</w:t>
            </w:r>
            <w:proofErr w:type="spellEnd"/>
            <w:r w:rsidRPr="006C374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digunakan untuk mengatasi </w:t>
            </w:r>
            <w:proofErr w:type="spellStart"/>
            <w:r w:rsidRPr="006C374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masalah</w:t>
            </w:r>
            <w:proofErr w:type="spellEnd"/>
            <w:r w:rsidRPr="006C374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6C374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kulit</w:t>
            </w:r>
            <w:proofErr w:type="spellEnd"/>
            <w:r w:rsidRPr="006C374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yang </w:t>
            </w:r>
            <w:proofErr w:type="spellStart"/>
            <w:r w:rsidRPr="006C374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terkait</w:t>
            </w:r>
            <w:proofErr w:type="spellEnd"/>
            <w:r w:rsidRPr="006C374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dengan </w:t>
            </w:r>
            <w:proofErr w:type="spellStart"/>
            <w:r w:rsidRPr="006C374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ketombe</w:t>
            </w:r>
            <w:proofErr w:type="spellEnd"/>
            <w:r w:rsidRPr="006C374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atau </w:t>
            </w:r>
            <w:proofErr w:type="spellStart"/>
            <w:r w:rsidRPr="006C374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iritasi</w:t>
            </w:r>
            <w:proofErr w:type="spellEnd"/>
            <w:r w:rsidRPr="006C374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.</w:t>
            </w:r>
          </w:p>
          <w:p w14:paraId="6D9926F6" w14:textId="77777777" w:rsidR="006C3743" w:rsidRPr="006C3743" w:rsidRDefault="006C3743" w:rsidP="00835C5D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  <w:p w14:paraId="77155D1E" w14:textId="77777777" w:rsidR="00835C5D" w:rsidRPr="006C3743" w:rsidRDefault="00835C5D" w:rsidP="00835C5D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 w:rsidRPr="006C374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Pembersih</w:t>
            </w:r>
            <w:proofErr w:type="spellEnd"/>
            <w:r w:rsidRPr="006C374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6C374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Kulit</w:t>
            </w:r>
            <w:proofErr w:type="spellEnd"/>
            <w:r w:rsidRPr="006C374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: </w:t>
            </w:r>
            <w:proofErr w:type="spellStart"/>
            <w:r w:rsidRPr="006C374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Beberapa</w:t>
            </w:r>
            <w:proofErr w:type="spellEnd"/>
            <w:r w:rsidRPr="006C374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6C374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produk</w:t>
            </w:r>
            <w:proofErr w:type="spellEnd"/>
            <w:r w:rsidRPr="006C374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6C374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Pasquam</w:t>
            </w:r>
            <w:proofErr w:type="spellEnd"/>
            <w:r w:rsidRPr="006C374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6C374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mungkin</w:t>
            </w:r>
            <w:proofErr w:type="spellEnd"/>
            <w:r w:rsidRPr="006C374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6C374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mengandung</w:t>
            </w:r>
            <w:proofErr w:type="spellEnd"/>
            <w:r w:rsidRPr="006C374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6C374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bahan</w:t>
            </w:r>
            <w:proofErr w:type="spellEnd"/>
            <w:r w:rsidRPr="006C374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yang </w:t>
            </w:r>
            <w:proofErr w:type="spellStart"/>
            <w:r w:rsidRPr="006C374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membantu</w:t>
            </w:r>
            <w:proofErr w:type="spellEnd"/>
            <w:r w:rsidRPr="006C374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6C374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membersihkan</w:t>
            </w:r>
            <w:proofErr w:type="spellEnd"/>
            <w:r w:rsidRPr="006C374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6C374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kulit</w:t>
            </w:r>
            <w:proofErr w:type="spellEnd"/>
            <w:r w:rsidRPr="006C374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dan </w:t>
            </w:r>
            <w:proofErr w:type="spellStart"/>
            <w:r w:rsidRPr="006C374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menghilangkan</w:t>
            </w:r>
            <w:proofErr w:type="spellEnd"/>
            <w:r w:rsidRPr="006C374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6C374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kotoran</w:t>
            </w:r>
            <w:proofErr w:type="spellEnd"/>
            <w:r w:rsidRPr="006C374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atau </w:t>
            </w:r>
            <w:proofErr w:type="spellStart"/>
            <w:r w:rsidRPr="006C374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sel-sel</w:t>
            </w:r>
            <w:proofErr w:type="spellEnd"/>
            <w:r w:rsidRPr="006C374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6C374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kulit</w:t>
            </w:r>
            <w:proofErr w:type="spellEnd"/>
            <w:r w:rsidRPr="006C374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6C374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mati</w:t>
            </w:r>
            <w:proofErr w:type="spellEnd"/>
            <w:r w:rsidRPr="006C374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.</w:t>
            </w:r>
          </w:p>
          <w:p w14:paraId="61D4D796" w14:textId="09A2353A" w:rsidR="00EA56C8" w:rsidRPr="0030370A" w:rsidRDefault="00835C5D" w:rsidP="00835C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C374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Ingatlah</w:t>
            </w:r>
            <w:proofErr w:type="spellEnd"/>
            <w:r w:rsidRPr="006C374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bahwa efek dan </w:t>
            </w:r>
            <w:proofErr w:type="spellStart"/>
            <w:r w:rsidRPr="006C374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mekanisme</w:t>
            </w:r>
            <w:proofErr w:type="spellEnd"/>
            <w:r w:rsidRPr="006C374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kerja </w:t>
            </w:r>
            <w:proofErr w:type="spellStart"/>
            <w:r w:rsidRPr="006C374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obat</w:t>
            </w:r>
            <w:proofErr w:type="spellEnd"/>
            <w:r w:rsidRPr="006C374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6C374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dapat</w:t>
            </w:r>
            <w:proofErr w:type="spellEnd"/>
            <w:r w:rsidRPr="006C374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6C374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bervariasi</w:t>
            </w:r>
            <w:proofErr w:type="spellEnd"/>
            <w:r w:rsidRPr="006C374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6C374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tergantung</w:t>
            </w:r>
            <w:proofErr w:type="spellEnd"/>
            <w:r w:rsidRPr="006C374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pada </w:t>
            </w:r>
            <w:proofErr w:type="spellStart"/>
            <w:r w:rsidRPr="006C374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formulasi</w:t>
            </w:r>
            <w:proofErr w:type="spellEnd"/>
            <w:r w:rsidRPr="006C374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dan </w:t>
            </w:r>
            <w:proofErr w:type="spellStart"/>
            <w:r w:rsidRPr="006C374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bahan</w:t>
            </w:r>
            <w:proofErr w:type="spellEnd"/>
            <w:r w:rsidRPr="006C374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6C374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aktif</w:t>
            </w:r>
            <w:proofErr w:type="spellEnd"/>
            <w:r w:rsidRPr="006C374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yang digunakan </w:t>
            </w:r>
            <w:proofErr w:type="spellStart"/>
            <w:r w:rsidRPr="006C374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dalam</w:t>
            </w:r>
            <w:proofErr w:type="spellEnd"/>
            <w:r w:rsidRPr="006C374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6C374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produk</w:t>
            </w:r>
            <w:proofErr w:type="spellEnd"/>
            <w:r w:rsidRPr="006C374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6C374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Pasquam</w:t>
            </w:r>
            <w:proofErr w:type="spellEnd"/>
            <w:r w:rsidRPr="006C374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. Jika Anda </w:t>
            </w:r>
            <w:proofErr w:type="spellStart"/>
            <w:r w:rsidRPr="006C374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memiliki</w:t>
            </w:r>
            <w:proofErr w:type="spellEnd"/>
            <w:r w:rsidRPr="006C374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6C374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pertanyaan</w:t>
            </w:r>
            <w:proofErr w:type="spellEnd"/>
            <w:r w:rsidRPr="006C374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lebih </w:t>
            </w:r>
            <w:proofErr w:type="spellStart"/>
            <w:r w:rsidRPr="006C374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lanjut</w:t>
            </w:r>
            <w:proofErr w:type="spellEnd"/>
            <w:r w:rsidRPr="006C374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atau </w:t>
            </w:r>
            <w:proofErr w:type="spellStart"/>
            <w:r w:rsidRPr="006C374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ingin</w:t>
            </w:r>
            <w:proofErr w:type="spellEnd"/>
            <w:r w:rsidRPr="006C374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informasi lebih </w:t>
            </w:r>
            <w:proofErr w:type="spellStart"/>
            <w:r w:rsidRPr="006C374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rinci</w:t>
            </w:r>
            <w:proofErr w:type="spellEnd"/>
            <w:r w:rsidRPr="006C374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, </w:t>
            </w:r>
            <w:proofErr w:type="spellStart"/>
            <w:r w:rsidRPr="006C374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disarankan</w:t>
            </w:r>
            <w:proofErr w:type="spellEnd"/>
            <w:r w:rsidRPr="006C374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untuk </w:t>
            </w:r>
            <w:proofErr w:type="spellStart"/>
            <w:r w:rsidRPr="006C374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berkonsultasi</w:t>
            </w:r>
            <w:proofErr w:type="spellEnd"/>
            <w:r w:rsidRPr="006C374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dengan </w:t>
            </w:r>
            <w:proofErr w:type="spellStart"/>
            <w:r w:rsidRPr="006C374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profesional</w:t>
            </w:r>
            <w:proofErr w:type="spellEnd"/>
            <w:r w:rsidRPr="006C374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6C374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kesehatan</w:t>
            </w:r>
            <w:proofErr w:type="spellEnd"/>
            <w:r w:rsidRPr="006C374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 atau </w:t>
            </w:r>
            <w:proofErr w:type="spellStart"/>
            <w:r w:rsidRPr="006C374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apoteker</w:t>
            </w:r>
            <w:proofErr w:type="spellEnd"/>
            <w:r w:rsidRPr="006C374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.</w:t>
            </w:r>
          </w:p>
        </w:tc>
        <w:tc>
          <w:tcPr>
            <w:tcW w:w="2605" w:type="dxa"/>
          </w:tcPr>
          <w:p w14:paraId="29D003B6" w14:textId="77777777" w:rsidR="00EA56C8" w:rsidRPr="0030370A" w:rsidRDefault="007839A1" w:rsidP="00EA5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Indikasi:membantu</w:t>
            </w:r>
            <w:proofErr w:type="spellEnd"/>
            <w:proofErr w:type="gramEnd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>penyembuhan</w:t>
            </w:r>
            <w:proofErr w:type="spellEnd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>luka</w:t>
            </w:r>
            <w:proofErr w:type="spellEnd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>karena</w:t>
            </w:r>
            <w:proofErr w:type="spellEnd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>ruam</w:t>
            </w:r>
            <w:proofErr w:type="spellEnd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>popok,abrasi,luka</w:t>
            </w:r>
            <w:proofErr w:type="spellEnd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>ringan,kulit</w:t>
            </w:r>
            <w:proofErr w:type="spellEnd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>kering</w:t>
            </w:r>
            <w:proofErr w:type="spellEnd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>mengelupas,iritasi</w:t>
            </w:r>
            <w:proofErr w:type="spellEnd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>kulit</w:t>
            </w:r>
            <w:proofErr w:type="spellEnd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>karena</w:t>
            </w:r>
            <w:proofErr w:type="spellEnd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56ABC" w:rsidRPr="0030370A">
              <w:rPr>
                <w:rFonts w:ascii="Times New Roman" w:hAnsi="Times New Roman" w:cs="Times New Roman"/>
                <w:sz w:val="24"/>
                <w:szCs w:val="24"/>
              </w:rPr>
              <w:t>matahari</w:t>
            </w:r>
            <w:proofErr w:type="spellEnd"/>
            <w:r w:rsidR="00756ABC"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 atau </w:t>
            </w:r>
            <w:proofErr w:type="spellStart"/>
            <w:r w:rsidR="00756ABC" w:rsidRPr="0030370A">
              <w:rPr>
                <w:rFonts w:ascii="Times New Roman" w:hAnsi="Times New Roman" w:cs="Times New Roman"/>
                <w:sz w:val="24"/>
                <w:szCs w:val="24"/>
              </w:rPr>
              <w:t>panas</w:t>
            </w:r>
            <w:proofErr w:type="spellEnd"/>
            <w:r w:rsidR="00756ABC"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56ABC" w:rsidRPr="0030370A">
              <w:rPr>
                <w:rFonts w:ascii="Times New Roman" w:hAnsi="Times New Roman" w:cs="Times New Roman"/>
                <w:sz w:val="24"/>
                <w:szCs w:val="24"/>
              </w:rPr>
              <w:t>lampu</w:t>
            </w:r>
            <w:proofErr w:type="spellEnd"/>
            <w:r w:rsidR="00756ABC"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756ABC" w:rsidRPr="0030370A">
              <w:rPr>
                <w:rFonts w:ascii="Times New Roman" w:hAnsi="Times New Roman" w:cs="Times New Roman"/>
                <w:sz w:val="24"/>
                <w:szCs w:val="24"/>
              </w:rPr>
              <w:t>inflamasi</w:t>
            </w:r>
            <w:proofErr w:type="spellEnd"/>
            <w:r w:rsidR="00756ABC"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="00756ABC" w:rsidRPr="0030370A">
              <w:rPr>
                <w:rFonts w:ascii="Times New Roman" w:hAnsi="Times New Roman" w:cs="Times New Roman"/>
                <w:sz w:val="24"/>
                <w:szCs w:val="24"/>
              </w:rPr>
              <w:t>lecet</w:t>
            </w:r>
            <w:proofErr w:type="spellEnd"/>
          </w:p>
          <w:p w14:paraId="0DE5C957" w14:textId="77777777" w:rsidR="00756ABC" w:rsidRPr="0030370A" w:rsidRDefault="00756ABC" w:rsidP="00EA56C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D5F8164" w14:textId="271339D6" w:rsidR="00756ABC" w:rsidRPr="0030370A" w:rsidRDefault="00756ABC" w:rsidP="00EA5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>Kontra</w:t>
            </w:r>
            <w:proofErr w:type="spellEnd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>Indikasi</w:t>
            </w:r>
            <w:proofErr w:type="spellEnd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>hemofilia</w:t>
            </w:r>
            <w:proofErr w:type="spellEnd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683C00" w:rsidRPr="0030370A" w14:paraId="476434B8" w14:textId="77777777" w:rsidTr="00DD3CA9">
        <w:tc>
          <w:tcPr>
            <w:tcW w:w="1413" w:type="dxa"/>
          </w:tcPr>
          <w:p w14:paraId="4E31C4AA" w14:textId="77777777" w:rsidR="006E3301" w:rsidRPr="0030370A" w:rsidRDefault="0074272C" w:rsidP="00EA5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370A">
              <w:rPr>
                <w:rFonts w:ascii="Times New Roman" w:hAnsi="Times New Roman" w:cs="Times New Roman"/>
                <w:sz w:val="24"/>
                <w:szCs w:val="24"/>
              </w:rPr>
              <w:t>PENISILIN</w:t>
            </w:r>
          </w:p>
          <w:p w14:paraId="055CDEF3" w14:textId="77777777" w:rsidR="006E3301" w:rsidRPr="0030370A" w:rsidRDefault="006E3301" w:rsidP="00EA56C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4A96744" w14:textId="2F224926" w:rsidR="00EA56C8" w:rsidRPr="0030370A" w:rsidRDefault="006E3301" w:rsidP="00EA5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370A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54144" behindDoc="0" locked="0" layoutInCell="1" allowOverlap="1" wp14:anchorId="515CF691" wp14:editId="08F761B2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155575</wp:posOffset>
                  </wp:positionV>
                  <wp:extent cx="821690" cy="1399540"/>
                  <wp:effectExtent l="0" t="0" r="0" b="0"/>
                  <wp:wrapSquare wrapText="bothSides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821690" cy="1399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74272C"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93" w:type="dxa"/>
          </w:tcPr>
          <w:p w14:paraId="71EB5120" w14:textId="4CEF6D0A" w:rsidR="00EA56C8" w:rsidRPr="0030370A" w:rsidRDefault="0070711B" w:rsidP="00EA5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370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Intra Muscular </w:t>
            </w:r>
          </w:p>
        </w:tc>
        <w:tc>
          <w:tcPr>
            <w:tcW w:w="2243" w:type="dxa"/>
          </w:tcPr>
          <w:p w14:paraId="0E82BE29" w14:textId="44FB52EC" w:rsidR="0074272C" w:rsidRPr="0030370A" w:rsidRDefault="0074272C" w:rsidP="00742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Absorbs: </w:t>
            </w:r>
            <w:proofErr w:type="spellStart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>pemberian</w:t>
            </w:r>
            <w:proofErr w:type="spellEnd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secara parenteral </w:t>
            </w:r>
            <w:proofErr w:type="spellStart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absorpsi</w:t>
            </w:r>
            <w:proofErr w:type="spellEnd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Dengan </w:t>
            </w:r>
            <w:proofErr w:type="spellStart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>cepat</w:t>
            </w:r>
            <w:proofErr w:type="spellEnd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>menyeluruh</w:t>
            </w:r>
            <w:proofErr w:type="spellEnd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>sebagian</w:t>
            </w:r>
            <w:proofErr w:type="spellEnd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>besar</w:t>
            </w:r>
            <w:proofErr w:type="spellEnd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>penisilin</w:t>
            </w:r>
            <w:proofErr w:type="spellEnd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>Pemberian</w:t>
            </w:r>
            <w:proofErr w:type="spellEnd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>melalui</w:t>
            </w:r>
            <w:proofErr w:type="spellEnd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>jalur</w:t>
            </w:r>
            <w:proofErr w:type="spellEnd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intra</w:t>
            </w:r>
            <w:r w:rsidR="0070711B"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0711B" w:rsidRPr="0030370A">
              <w:rPr>
                <w:rFonts w:ascii="Times New Roman" w:hAnsi="Times New Roman" w:cs="Times New Roman"/>
                <w:sz w:val="24"/>
                <w:szCs w:val="24"/>
              </w:rPr>
              <w:t>Muscular</w:t>
            </w:r>
            <w:r w:rsidRPr="0030370A">
              <w:rPr>
                <w:rFonts w:ascii="Times New Roman" w:hAnsi="Times New Roman" w:cs="Times New Roman"/>
                <w:sz w:val="24"/>
                <w:szCs w:val="24"/>
              </w:rPr>
              <w:t>lebih</w:t>
            </w:r>
            <w:proofErr w:type="spellEnd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>disukai</w:t>
            </w:r>
            <w:proofErr w:type="spellEnd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>karena</w:t>
            </w:r>
            <w:proofErr w:type="spellEnd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>suntikan</w:t>
            </w:r>
            <w:proofErr w:type="spellEnd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dosis </w:t>
            </w:r>
            <w:proofErr w:type="spellStart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>besar</w:t>
            </w:r>
            <w:proofErr w:type="spellEnd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>menimbulkan</w:t>
            </w:r>
            <w:proofErr w:type="spellEnd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>iritasi</w:t>
            </w:r>
            <w:proofErr w:type="spellEnd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>nyeri</w:t>
            </w:r>
            <w:proofErr w:type="spellEnd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>setempat</w:t>
            </w:r>
            <w:proofErr w:type="spellEnd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>Konsentras</w:t>
            </w:r>
            <w:proofErr w:type="spellEnd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>terum</w:t>
            </w:r>
            <w:proofErr w:type="spellEnd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>selang</w:t>
            </w:r>
            <w:proofErr w:type="spellEnd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30 </w:t>
            </w:r>
            <w:proofErr w:type="spellStart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>menit</w:t>
            </w:r>
            <w:proofErr w:type="spellEnd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>setelah</w:t>
            </w:r>
            <w:proofErr w:type="spellEnd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>suntikan</w:t>
            </w:r>
            <w:proofErr w:type="spellEnd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intra</w:t>
            </w:r>
            <w:r w:rsidR="0070711B"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muscular</w:t>
            </w:r>
            <w:r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>sebanyak</w:t>
            </w:r>
            <w:proofErr w:type="spellEnd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12 penicillin (</w:t>
            </w:r>
            <w:proofErr w:type="spellStart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>setara</w:t>
            </w:r>
            <w:proofErr w:type="spellEnd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dengan </w:t>
            </w:r>
            <w:proofErr w:type="spellStart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>sekitar</w:t>
            </w:r>
            <w:proofErr w:type="spellEnd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1,6 </w:t>
            </w:r>
            <w:proofErr w:type="spellStart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>juta</w:t>
            </w:r>
            <w:proofErr w:type="spellEnd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unit penicillin G) </w:t>
            </w:r>
            <w:proofErr w:type="spellStart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>adalah</w:t>
            </w:r>
            <w:proofErr w:type="spellEnd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20-50 µg/ml.</w:t>
            </w:r>
          </w:p>
          <w:p w14:paraId="4F8B4832" w14:textId="70B54342" w:rsidR="00EA56C8" w:rsidRPr="0030370A" w:rsidRDefault="0074272C" w:rsidP="00742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>Pemberian</w:t>
            </w:r>
            <w:proofErr w:type="spellEnd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>melalui</w:t>
            </w:r>
            <w:proofErr w:type="spellEnd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>jalur</w:t>
            </w:r>
            <w:proofErr w:type="spellEnd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intra</w:t>
            </w:r>
            <w:r w:rsidR="0070711B"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muscular</w:t>
            </w:r>
            <w:r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lebih di </w:t>
            </w:r>
            <w:proofErr w:type="spellStart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>sukai</w:t>
            </w:r>
            <w:proofErr w:type="spellEnd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>karena</w:t>
            </w:r>
            <w:proofErr w:type="spellEnd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>suntikan</w:t>
            </w:r>
            <w:proofErr w:type="spellEnd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dosis </w:t>
            </w:r>
            <w:proofErr w:type="spellStart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>besar</w:t>
            </w:r>
            <w:proofErr w:type="spellEnd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>menimbulkan</w:t>
            </w:r>
            <w:proofErr w:type="spellEnd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>iritasi</w:t>
            </w:r>
            <w:proofErr w:type="spellEnd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>nyeri</w:t>
            </w:r>
            <w:proofErr w:type="spellEnd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>setempat</w:t>
            </w:r>
            <w:proofErr w:type="spellEnd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>konsentrasi</w:t>
            </w:r>
            <w:proofErr w:type="spellEnd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 serum</w:t>
            </w:r>
            <w:proofErr w:type="gramEnd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>selang</w:t>
            </w:r>
            <w:proofErr w:type="spellEnd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30 </w:t>
            </w:r>
            <w:proofErr w:type="spellStart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>menit</w:t>
            </w:r>
            <w:proofErr w:type="spellEnd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>setelah</w:t>
            </w:r>
            <w:proofErr w:type="spellEnd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>suntikan</w:t>
            </w:r>
            <w:proofErr w:type="spellEnd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intra</w:t>
            </w:r>
            <w:r w:rsidR="0070711B"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muscular</w:t>
            </w:r>
            <w:r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>sebanyak</w:t>
            </w:r>
            <w:proofErr w:type="spellEnd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1 gr penicillin (</w:t>
            </w:r>
            <w:proofErr w:type="spellStart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>setara</w:t>
            </w:r>
            <w:proofErr w:type="spellEnd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dengan </w:t>
            </w:r>
            <w:proofErr w:type="spellStart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>sekitar</w:t>
            </w:r>
            <w:proofErr w:type="spellEnd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1,6 </w:t>
            </w:r>
            <w:proofErr w:type="spellStart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>juta</w:t>
            </w:r>
            <w:proofErr w:type="spellEnd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unit </w:t>
            </w:r>
            <w:proofErr w:type="spellStart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>penicilin</w:t>
            </w:r>
            <w:proofErr w:type="spellEnd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G) </w:t>
            </w:r>
            <w:proofErr w:type="spellStart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>adalah</w:t>
            </w:r>
            <w:proofErr w:type="spellEnd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20-50 μg/ml</w:t>
            </w:r>
            <w:r w:rsidR="008D63C8"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="008D63C8" w:rsidRPr="0030370A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30370A">
              <w:rPr>
                <w:rFonts w:ascii="Times New Roman" w:hAnsi="Times New Roman" w:cs="Times New Roman"/>
                <w:sz w:val="24"/>
                <w:szCs w:val="24"/>
              </w:rPr>
              <w:t>nya</w:t>
            </w:r>
            <w:proofErr w:type="spellEnd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D63C8"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Sebagian </w:t>
            </w:r>
            <w:proofErr w:type="spellStart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>obat</w:t>
            </w:r>
            <w:proofErr w:type="spellEnd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total </w:t>
            </w:r>
            <w:proofErr w:type="spellStart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serum yang muncul </w:t>
            </w:r>
            <w:proofErr w:type="spellStart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>sebagai</w:t>
            </w:r>
            <w:proofErr w:type="spellEnd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>obat</w:t>
            </w:r>
            <w:proofErr w:type="spellEnd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>bebas</w:t>
            </w:r>
            <w:proofErr w:type="spellEnd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>dimana</w:t>
            </w:r>
            <w:proofErr w:type="spellEnd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>konsentrasin</w:t>
            </w:r>
            <w:proofErr w:type="spellEnd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>ditentukan</w:t>
            </w:r>
            <w:proofErr w:type="spellEnd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oleh </w:t>
            </w:r>
            <w:proofErr w:type="spellStart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>ikatannya</w:t>
            </w:r>
            <w:proofErr w:type="spellEnd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dengan protein</w:t>
            </w:r>
          </w:p>
          <w:p w14:paraId="780CEC22" w14:textId="77777777" w:rsidR="0074272C" w:rsidRPr="0030370A" w:rsidRDefault="0074272C" w:rsidP="007427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BA0A737" w14:textId="78C0F93F" w:rsidR="0074272C" w:rsidRPr="0030370A" w:rsidRDefault="0074272C" w:rsidP="00742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>Distribusi</w:t>
            </w:r>
            <w:proofErr w:type="spellEnd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: Penicillin </w:t>
            </w:r>
            <w:proofErr w:type="spellStart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>didistribusikan</w:t>
            </w:r>
            <w:proofErr w:type="spellEnd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secara </w:t>
            </w:r>
            <w:proofErr w:type="spellStart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>luas</w:t>
            </w:r>
            <w:proofErr w:type="spellEnd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>cairan-cairan</w:t>
            </w:r>
            <w:proofErr w:type="spellEnd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>tubuh</w:t>
            </w:r>
            <w:proofErr w:type="spellEnd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>berbagai</w:t>
            </w:r>
            <w:proofErr w:type="spellEnd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>jaringan</w:t>
            </w:r>
            <w:proofErr w:type="spellEnd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>Mereka</w:t>
            </w:r>
            <w:proofErr w:type="spellEnd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>adalah</w:t>
            </w:r>
            <w:proofErr w:type="spellEnd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>molekul-molekul</w:t>
            </w:r>
            <w:proofErr w:type="spellEnd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>polar,dan</w:t>
            </w:r>
            <w:proofErr w:type="spellEnd"/>
            <w:proofErr w:type="gramEnd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>konsentrasinya</w:t>
            </w:r>
            <w:proofErr w:type="spellEnd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>sel</w:t>
            </w:r>
            <w:proofErr w:type="spellEnd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lebih </w:t>
            </w:r>
            <w:proofErr w:type="spellStart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>kecil</w:t>
            </w:r>
            <w:proofErr w:type="spellEnd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>dibandingkan</w:t>
            </w:r>
            <w:proofErr w:type="spellEnd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>konsentrasi</w:t>
            </w:r>
            <w:proofErr w:type="spellEnd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</w:p>
          <w:p w14:paraId="518D2926" w14:textId="77777777" w:rsidR="0074272C" w:rsidRPr="0030370A" w:rsidRDefault="0074272C" w:rsidP="00742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>cairan-caitan</w:t>
            </w:r>
            <w:proofErr w:type="spellEnd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>ekstraseluler</w:t>
            </w:r>
            <w:proofErr w:type="spellEnd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88CD0E2" w14:textId="77777777" w:rsidR="0074272C" w:rsidRPr="0030370A" w:rsidRDefault="0074272C" w:rsidP="007427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121762E" w14:textId="77777777" w:rsidR="0074272C" w:rsidRPr="0030370A" w:rsidRDefault="0074272C" w:rsidP="00742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>Ekskresi</w:t>
            </w:r>
            <w:proofErr w:type="spellEnd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Penicillin dengan </w:t>
            </w:r>
            <w:proofErr w:type="spellStart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>cepat</w:t>
            </w:r>
            <w:proofErr w:type="spellEnd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>diekskresi</w:t>
            </w:r>
            <w:proofErr w:type="spellEnd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oleh </w:t>
            </w:r>
            <w:proofErr w:type="spellStart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>ginjal</w:t>
            </w:r>
            <w:proofErr w:type="spellEnd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urine, </w:t>
            </w:r>
            <w:proofErr w:type="spellStart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>sedangkan</w:t>
            </w:r>
            <w:proofErr w:type="spellEnd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>sejumlah</w:t>
            </w:r>
            <w:proofErr w:type="spellEnd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>kecil</w:t>
            </w:r>
            <w:proofErr w:type="spellEnd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>diekskresikan</w:t>
            </w:r>
            <w:proofErr w:type="spellEnd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>melalui</w:t>
            </w:r>
            <w:proofErr w:type="spellEnd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>jalur</w:t>
            </w:r>
            <w:proofErr w:type="spellEnd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lain. </w:t>
            </w:r>
            <w:proofErr w:type="spellStart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>Sekitar</w:t>
            </w:r>
            <w:proofErr w:type="spellEnd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10% </w:t>
            </w:r>
            <w:proofErr w:type="spellStart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>ekskresi</w:t>
            </w:r>
            <w:proofErr w:type="spellEnd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>ginjal</w:t>
            </w:r>
            <w:proofErr w:type="spellEnd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>dilakukan</w:t>
            </w:r>
            <w:proofErr w:type="spellEnd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>melalui</w:t>
            </w:r>
            <w:proofErr w:type="spellEnd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>filtrasi</w:t>
            </w:r>
            <w:proofErr w:type="spellEnd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>glomeruler</w:t>
            </w:r>
            <w:proofErr w:type="spellEnd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, dan 90% </w:t>
            </w:r>
            <w:proofErr w:type="spellStart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>melalui</w:t>
            </w:r>
            <w:proofErr w:type="spellEnd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>sekresi</w:t>
            </w:r>
            <w:proofErr w:type="spellEnd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>tubulus</w:t>
            </w:r>
            <w:proofErr w:type="spellEnd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. Waktu </w:t>
            </w:r>
            <w:proofErr w:type="spellStart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>paruh</w:t>
            </w:r>
            <w:proofErr w:type="spellEnd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normal penicillin G </w:t>
            </w:r>
            <w:proofErr w:type="spellStart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>adalah</w:t>
            </w:r>
            <w:proofErr w:type="spellEnd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>sekitar</w:t>
            </w:r>
            <w:proofErr w:type="spellEnd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30 </w:t>
            </w:r>
            <w:proofErr w:type="spellStart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>menit</w:t>
            </w:r>
            <w:proofErr w:type="spellEnd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, pada </w:t>
            </w:r>
            <w:proofErr w:type="spellStart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>gagal</w:t>
            </w:r>
            <w:proofErr w:type="spellEnd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>ginjal</w:t>
            </w:r>
            <w:proofErr w:type="spellEnd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>waktu</w:t>
            </w:r>
            <w:proofErr w:type="spellEnd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>patuh</w:t>
            </w:r>
            <w:proofErr w:type="spellEnd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>mencapai</w:t>
            </w:r>
            <w:proofErr w:type="spellEnd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10 jam</w:t>
            </w:r>
          </w:p>
          <w:p w14:paraId="41B77574" w14:textId="77777777" w:rsidR="00F37914" w:rsidRPr="0030370A" w:rsidRDefault="00F37914" w:rsidP="007427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B942605" w14:textId="29145725" w:rsidR="00F37914" w:rsidRPr="0030370A" w:rsidRDefault="00F37914" w:rsidP="00742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>Metabolisme</w:t>
            </w:r>
            <w:proofErr w:type="spellEnd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B4729C"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Setelah </w:t>
            </w:r>
            <w:proofErr w:type="spellStart"/>
            <w:r w:rsidR="00B4729C" w:rsidRPr="0030370A">
              <w:rPr>
                <w:rFonts w:ascii="Times New Roman" w:hAnsi="Times New Roman" w:cs="Times New Roman"/>
                <w:sz w:val="24"/>
                <w:szCs w:val="24"/>
              </w:rPr>
              <w:t>berikatan</w:t>
            </w:r>
            <w:proofErr w:type="spellEnd"/>
            <w:r w:rsidR="00B4729C"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dengan PBP </w:t>
            </w:r>
            <w:proofErr w:type="spellStart"/>
            <w:r w:rsidR="00B4729C" w:rsidRPr="0030370A">
              <w:rPr>
                <w:rFonts w:ascii="Times New Roman" w:hAnsi="Times New Roman" w:cs="Times New Roman"/>
                <w:sz w:val="24"/>
                <w:szCs w:val="24"/>
              </w:rPr>
              <w:t>apa</w:t>
            </w:r>
            <w:proofErr w:type="spellEnd"/>
            <w:r w:rsidR="00B4729C"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pun, </w:t>
            </w:r>
            <w:proofErr w:type="spellStart"/>
            <w:r w:rsidR="00B4729C" w:rsidRPr="0030370A">
              <w:rPr>
                <w:rFonts w:ascii="Times New Roman" w:hAnsi="Times New Roman" w:cs="Times New Roman"/>
                <w:sz w:val="24"/>
                <w:szCs w:val="24"/>
              </w:rPr>
              <w:t>pembukaan</w:t>
            </w:r>
            <w:proofErr w:type="spellEnd"/>
            <w:r w:rsidR="00B4729C"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4729C" w:rsidRPr="0030370A">
              <w:rPr>
                <w:rFonts w:ascii="Times New Roman" w:hAnsi="Times New Roman" w:cs="Times New Roman"/>
                <w:sz w:val="24"/>
                <w:szCs w:val="24"/>
              </w:rPr>
              <w:t>fungsi</w:t>
            </w:r>
            <w:proofErr w:type="spellEnd"/>
            <w:r w:rsidR="00B4729C"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β-</w:t>
            </w:r>
            <w:proofErr w:type="spellStart"/>
            <w:r w:rsidR="00B4729C" w:rsidRPr="0030370A">
              <w:rPr>
                <w:rFonts w:ascii="Times New Roman" w:hAnsi="Times New Roman" w:cs="Times New Roman"/>
                <w:sz w:val="24"/>
                <w:szCs w:val="24"/>
              </w:rPr>
              <w:t>laktam</w:t>
            </w:r>
            <w:proofErr w:type="spellEnd"/>
            <w:r w:rsidR="00B4729C"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4729C" w:rsidRPr="0030370A">
              <w:rPr>
                <w:rFonts w:ascii="Times New Roman" w:hAnsi="Times New Roman" w:cs="Times New Roman"/>
                <w:sz w:val="24"/>
                <w:szCs w:val="24"/>
              </w:rPr>
              <w:t>menyebabkan</w:t>
            </w:r>
            <w:proofErr w:type="spellEnd"/>
            <w:r w:rsidR="00B4729C"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4729C" w:rsidRPr="0030370A">
              <w:rPr>
                <w:rFonts w:ascii="Times New Roman" w:hAnsi="Times New Roman" w:cs="Times New Roman"/>
                <w:sz w:val="24"/>
                <w:szCs w:val="24"/>
              </w:rPr>
              <w:t>penisilin</w:t>
            </w:r>
            <w:proofErr w:type="spellEnd"/>
            <w:r w:rsidR="00B4729C"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G </w:t>
            </w:r>
            <w:proofErr w:type="spellStart"/>
            <w:r w:rsidR="00B4729C" w:rsidRPr="0030370A">
              <w:rPr>
                <w:rFonts w:ascii="Times New Roman" w:hAnsi="Times New Roman" w:cs="Times New Roman"/>
                <w:sz w:val="24"/>
                <w:szCs w:val="24"/>
              </w:rPr>
              <w:t>terdegradasi</w:t>
            </w:r>
            <w:proofErr w:type="spellEnd"/>
            <w:r w:rsidR="00B4729C"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menjadi </w:t>
            </w:r>
            <w:proofErr w:type="spellStart"/>
            <w:r w:rsidR="00B4729C" w:rsidRPr="0030370A">
              <w:rPr>
                <w:rFonts w:ascii="Times New Roman" w:hAnsi="Times New Roman" w:cs="Times New Roman"/>
                <w:sz w:val="24"/>
                <w:szCs w:val="24"/>
              </w:rPr>
              <w:t>beberapa</w:t>
            </w:r>
            <w:proofErr w:type="spellEnd"/>
            <w:r w:rsidR="00B4729C"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4729C" w:rsidRPr="0030370A">
              <w:rPr>
                <w:rFonts w:ascii="Times New Roman" w:hAnsi="Times New Roman" w:cs="Times New Roman"/>
                <w:sz w:val="24"/>
                <w:szCs w:val="24"/>
              </w:rPr>
              <w:t>metabolit</w:t>
            </w:r>
            <w:proofErr w:type="spellEnd"/>
            <w:r w:rsidR="00B4729C"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4729C" w:rsidRPr="0030370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yang tidak </w:t>
            </w:r>
            <w:proofErr w:type="spellStart"/>
            <w:r w:rsidR="00B4729C" w:rsidRPr="0030370A">
              <w:rPr>
                <w:rFonts w:ascii="Times New Roman" w:hAnsi="Times New Roman" w:cs="Times New Roman"/>
                <w:sz w:val="24"/>
                <w:szCs w:val="24"/>
              </w:rPr>
              <w:t>aktif</w:t>
            </w:r>
            <w:proofErr w:type="spellEnd"/>
            <w:r w:rsidR="00B4729C"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secara </w:t>
            </w:r>
            <w:proofErr w:type="spellStart"/>
            <w:r w:rsidR="00B4729C" w:rsidRPr="0030370A">
              <w:rPr>
                <w:rFonts w:ascii="Times New Roman" w:hAnsi="Times New Roman" w:cs="Times New Roman"/>
                <w:sz w:val="24"/>
                <w:szCs w:val="24"/>
              </w:rPr>
              <w:t>biologis</w:t>
            </w:r>
            <w:proofErr w:type="spellEnd"/>
            <w:r w:rsidR="00B4729C"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, yang </w:t>
            </w:r>
            <w:proofErr w:type="spellStart"/>
            <w:r w:rsidR="00B4729C" w:rsidRPr="0030370A">
              <w:rPr>
                <w:rFonts w:ascii="Times New Roman" w:hAnsi="Times New Roman" w:cs="Times New Roman"/>
                <w:sz w:val="24"/>
                <w:szCs w:val="24"/>
              </w:rPr>
              <w:t>mungkin</w:t>
            </w:r>
            <w:proofErr w:type="spellEnd"/>
            <w:r w:rsidR="00B4729C"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4729C" w:rsidRPr="0030370A">
              <w:rPr>
                <w:rFonts w:ascii="Times New Roman" w:hAnsi="Times New Roman" w:cs="Times New Roman"/>
                <w:sz w:val="24"/>
                <w:szCs w:val="24"/>
              </w:rPr>
              <w:t>mengalami</w:t>
            </w:r>
            <w:proofErr w:type="spellEnd"/>
            <w:r w:rsidR="00B4729C"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4729C" w:rsidRPr="0030370A">
              <w:rPr>
                <w:rFonts w:ascii="Times New Roman" w:hAnsi="Times New Roman" w:cs="Times New Roman"/>
                <w:sz w:val="24"/>
                <w:szCs w:val="24"/>
              </w:rPr>
              <w:t>penataan</w:t>
            </w:r>
            <w:proofErr w:type="spellEnd"/>
            <w:r w:rsidR="00B4729C"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4729C" w:rsidRPr="0030370A">
              <w:rPr>
                <w:rFonts w:ascii="Times New Roman" w:hAnsi="Times New Roman" w:cs="Times New Roman"/>
                <w:sz w:val="24"/>
                <w:szCs w:val="24"/>
              </w:rPr>
              <w:t>ulang</w:t>
            </w:r>
            <w:proofErr w:type="spellEnd"/>
            <w:r w:rsidR="00B4729C"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4729C" w:rsidRPr="0030370A">
              <w:rPr>
                <w:rFonts w:ascii="Times New Roman" w:hAnsi="Times New Roman" w:cs="Times New Roman"/>
                <w:sz w:val="24"/>
                <w:szCs w:val="24"/>
              </w:rPr>
              <w:t>selanjutnya</w:t>
            </w:r>
            <w:proofErr w:type="spellEnd"/>
            <w:r w:rsidR="00B4729C"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="00B4729C" w:rsidRPr="0030370A">
              <w:rPr>
                <w:rFonts w:ascii="Times New Roman" w:hAnsi="Times New Roman" w:cs="Times New Roman"/>
                <w:sz w:val="24"/>
                <w:szCs w:val="24"/>
              </w:rPr>
              <w:t>Metabolit</w:t>
            </w:r>
            <w:proofErr w:type="spellEnd"/>
            <w:r w:rsidR="00B4729C"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ini sangat penting </w:t>
            </w:r>
            <w:proofErr w:type="spellStart"/>
            <w:r w:rsidR="00B4729C" w:rsidRPr="0030370A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="00B4729C"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4729C" w:rsidRPr="0030370A">
              <w:rPr>
                <w:rFonts w:ascii="Times New Roman" w:hAnsi="Times New Roman" w:cs="Times New Roman"/>
                <w:sz w:val="24"/>
                <w:szCs w:val="24"/>
              </w:rPr>
              <w:t>penggunaan</w:t>
            </w:r>
            <w:proofErr w:type="spellEnd"/>
            <w:r w:rsidR="00B4729C"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4729C" w:rsidRPr="0030370A">
              <w:rPr>
                <w:rFonts w:ascii="Times New Roman" w:hAnsi="Times New Roman" w:cs="Times New Roman"/>
                <w:sz w:val="24"/>
                <w:szCs w:val="24"/>
              </w:rPr>
              <w:t>penisilin</w:t>
            </w:r>
            <w:proofErr w:type="spellEnd"/>
            <w:r w:rsidR="00B4729C"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G, </w:t>
            </w:r>
            <w:proofErr w:type="spellStart"/>
            <w:r w:rsidR="00B4729C" w:rsidRPr="0030370A">
              <w:rPr>
                <w:rFonts w:ascii="Times New Roman" w:hAnsi="Times New Roman" w:cs="Times New Roman"/>
                <w:sz w:val="24"/>
                <w:szCs w:val="24"/>
              </w:rPr>
              <w:t>karena</w:t>
            </w:r>
            <w:proofErr w:type="spellEnd"/>
            <w:r w:rsidR="00B4729C"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4729C" w:rsidRPr="0030370A">
              <w:rPr>
                <w:rFonts w:ascii="Times New Roman" w:hAnsi="Times New Roman" w:cs="Times New Roman"/>
                <w:sz w:val="24"/>
                <w:szCs w:val="24"/>
              </w:rPr>
              <w:t>berpotensi</w:t>
            </w:r>
            <w:proofErr w:type="spellEnd"/>
            <w:r w:rsidR="00B4729C"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4729C" w:rsidRPr="0030370A">
              <w:rPr>
                <w:rFonts w:ascii="Times New Roman" w:hAnsi="Times New Roman" w:cs="Times New Roman"/>
                <w:sz w:val="24"/>
                <w:szCs w:val="24"/>
              </w:rPr>
              <w:t>menyebabkan</w:t>
            </w:r>
            <w:proofErr w:type="spellEnd"/>
            <w:r w:rsidR="00B4729C"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4729C" w:rsidRPr="0030370A">
              <w:rPr>
                <w:rFonts w:ascii="Times New Roman" w:hAnsi="Times New Roman" w:cs="Times New Roman"/>
                <w:sz w:val="24"/>
                <w:szCs w:val="24"/>
              </w:rPr>
              <w:t>alergi</w:t>
            </w:r>
            <w:proofErr w:type="spellEnd"/>
            <w:r w:rsidR="00B4729C"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4729C" w:rsidRPr="0030370A">
              <w:rPr>
                <w:rFonts w:ascii="Times New Roman" w:hAnsi="Times New Roman" w:cs="Times New Roman"/>
                <w:sz w:val="24"/>
                <w:szCs w:val="24"/>
              </w:rPr>
              <w:t>penisilin</w:t>
            </w:r>
            <w:proofErr w:type="spellEnd"/>
            <w:r w:rsidR="00B4729C"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="00B4729C" w:rsidRPr="0030370A">
              <w:rPr>
                <w:rFonts w:ascii="Times New Roman" w:hAnsi="Times New Roman" w:cs="Times New Roman"/>
                <w:sz w:val="24"/>
                <w:szCs w:val="24"/>
              </w:rPr>
              <w:t>Cincin</w:t>
            </w:r>
            <w:proofErr w:type="spellEnd"/>
            <w:r w:rsidR="00B4729C"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β-</w:t>
            </w:r>
            <w:proofErr w:type="spellStart"/>
            <w:r w:rsidR="00B4729C" w:rsidRPr="0030370A">
              <w:rPr>
                <w:rFonts w:ascii="Times New Roman" w:hAnsi="Times New Roman" w:cs="Times New Roman"/>
                <w:sz w:val="24"/>
                <w:szCs w:val="24"/>
              </w:rPr>
              <w:t>laktam</w:t>
            </w:r>
            <w:proofErr w:type="spellEnd"/>
            <w:r w:rsidR="00B4729C"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4729C" w:rsidRPr="0030370A">
              <w:rPr>
                <w:rFonts w:ascii="Times New Roman" w:hAnsi="Times New Roman" w:cs="Times New Roman"/>
                <w:sz w:val="24"/>
                <w:szCs w:val="24"/>
              </w:rPr>
              <w:t>beranggota</w:t>
            </w:r>
            <w:proofErr w:type="spellEnd"/>
            <w:r w:rsidR="00B4729C"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4729C" w:rsidRPr="0030370A">
              <w:rPr>
                <w:rFonts w:ascii="Times New Roman" w:hAnsi="Times New Roman" w:cs="Times New Roman"/>
                <w:sz w:val="24"/>
                <w:szCs w:val="24"/>
              </w:rPr>
              <w:t>empat</w:t>
            </w:r>
            <w:proofErr w:type="spellEnd"/>
            <w:r w:rsidR="00B4729C"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4729C" w:rsidRPr="0030370A">
              <w:rPr>
                <w:rFonts w:ascii="Times New Roman" w:hAnsi="Times New Roman" w:cs="Times New Roman"/>
                <w:sz w:val="24"/>
                <w:szCs w:val="24"/>
              </w:rPr>
              <w:t>terdapat</w:t>
            </w:r>
            <w:proofErr w:type="spellEnd"/>
            <w:r w:rsidR="00B4729C"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di semua </w:t>
            </w:r>
            <w:proofErr w:type="spellStart"/>
            <w:r w:rsidR="00B4729C" w:rsidRPr="0030370A">
              <w:rPr>
                <w:rFonts w:ascii="Times New Roman" w:hAnsi="Times New Roman" w:cs="Times New Roman"/>
                <w:sz w:val="24"/>
                <w:szCs w:val="24"/>
              </w:rPr>
              <w:t>penisilin</w:t>
            </w:r>
            <w:proofErr w:type="spellEnd"/>
            <w:r w:rsidR="00B4729C"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, dan </w:t>
            </w:r>
            <w:proofErr w:type="spellStart"/>
            <w:r w:rsidR="00B4729C" w:rsidRPr="0030370A">
              <w:rPr>
                <w:rFonts w:ascii="Times New Roman" w:hAnsi="Times New Roman" w:cs="Times New Roman"/>
                <w:sz w:val="24"/>
                <w:szCs w:val="24"/>
              </w:rPr>
              <w:t>diidentifikasi</w:t>
            </w:r>
            <w:proofErr w:type="spellEnd"/>
            <w:r w:rsidR="00B4729C"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="00B4729C" w:rsidRPr="0030370A">
              <w:rPr>
                <w:rFonts w:ascii="Times New Roman" w:hAnsi="Times New Roman" w:cs="Times New Roman"/>
                <w:sz w:val="24"/>
                <w:szCs w:val="24"/>
              </w:rPr>
              <w:t>beberapa</w:t>
            </w:r>
            <w:proofErr w:type="spellEnd"/>
            <w:r w:rsidR="00B4729C"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kelas </w:t>
            </w:r>
            <w:proofErr w:type="spellStart"/>
            <w:r w:rsidR="00B4729C" w:rsidRPr="0030370A">
              <w:rPr>
                <w:rFonts w:ascii="Times New Roman" w:hAnsi="Times New Roman" w:cs="Times New Roman"/>
                <w:sz w:val="24"/>
                <w:szCs w:val="24"/>
              </w:rPr>
              <w:t>antibiotik</w:t>
            </w:r>
            <w:proofErr w:type="spellEnd"/>
            <w:r w:rsidR="00B4729C"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lain </w:t>
            </w:r>
            <w:proofErr w:type="spellStart"/>
            <w:r w:rsidR="00B4729C" w:rsidRPr="0030370A">
              <w:rPr>
                <w:rFonts w:ascii="Times New Roman" w:hAnsi="Times New Roman" w:cs="Times New Roman"/>
                <w:sz w:val="24"/>
                <w:szCs w:val="24"/>
              </w:rPr>
              <w:t>sejak</w:t>
            </w:r>
            <w:proofErr w:type="spellEnd"/>
            <w:r w:rsidR="00B4729C"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4729C" w:rsidRPr="0030370A">
              <w:rPr>
                <w:rFonts w:ascii="Times New Roman" w:hAnsi="Times New Roman" w:cs="Times New Roman"/>
                <w:sz w:val="24"/>
                <w:szCs w:val="24"/>
              </w:rPr>
              <w:t>ditemukannya</w:t>
            </w:r>
            <w:proofErr w:type="spellEnd"/>
            <w:r w:rsidR="00B4729C"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4729C" w:rsidRPr="0030370A">
              <w:rPr>
                <w:rFonts w:ascii="Times New Roman" w:hAnsi="Times New Roman" w:cs="Times New Roman"/>
                <w:sz w:val="24"/>
                <w:szCs w:val="24"/>
              </w:rPr>
              <w:t>penisilin</w:t>
            </w:r>
            <w:proofErr w:type="spellEnd"/>
            <w:r w:rsidR="00B4729C"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B4729C" w:rsidRPr="0030370A">
              <w:rPr>
                <w:rFonts w:ascii="Times New Roman" w:hAnsi="Times New Roman" w:cs="Times New Roman"/>
                <w:sz w:val="24"/>
                <w:szCs w:val="24"/>
              </w:rPr>
              <w:t>termasuk</w:t>
            </w:r>
            <w:proofErr w:type="spellEnd"/>
            <w:r w:rsidR="00B4729C"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4729C" w:rsidRPr="0030370A">
              <w:rPr>
                <w:rFonts w:ascii="Times New Roman" w:hAnsi="Times New Roman" w:cs="Times New Roman"/>
                <w:sz w:val="24"/>
                <w:szCs w:val="24"/>
              </w:rPr>
              <w:t>sefalosporin</w:t>
            </w:r>
            <w:proofErr w:type="spellEnd"/>
            <w:r w:rsidR="00B4729C"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B4729C" w:rsidRPr="0030370A">
              <w:rPr>
                <w:rFonts w:ascii="Times New Roman" w:hAnsi="Times New Roman" w:cs="Times New Roman"/>
                <w:sz w:val="24"/>
                <w:szCs w:val="24"/>
              </w:rPr>
              <w:t>monobaktam</w:t>
            </w:r>
            <w:proofErr w:type="spellEnd"/>
            <w:r w:rsidR="00B4729C"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, dan </w:t>
            </w:r>
            <w:proofErr w:type="spellStart"/>
            <w:r w:rsidR="00B4729C" w:rsidRPr="0030370A">
              <w:rPr>
                <w:rFonts w:ascii="Times New Roman" w:hAnsi="Times New Roman" w:cs="Times New Roman"/>
                <w:sz w:val="24"/>
                <w:szCs w:val="24"/>
              </w:rPr>
              <w:t>karbapenem</w:t>
            </w:r>
            <w:proofErr w:type="spellEnd"/>
            <w:r w:rsidR="00B4729C"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="00B4729C" w:rsidRPr="0030370A">
              <w:rPr>
                <w:rFonts w:ascii="Times New Roman" w:hAnsi="Times New Roman" w:cs="Times New Roman"/>
                <w:sz w:val="24"/>
                <w:szCs w:val="24"/>
              </w:rPr>
              <w:t>Fungsi</w:t>
            </w:r>
            <w:proofErr w:type="spellEnd"/>
            <w:r w:rsidR="00B4729C"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β-</w:t>
            </w:r>
            <w:proofErr w:type="spellStart"/>
            <w:r w:rsidR="00B4729C" w:rsidRPr="0030370A">
              <w:rPr>
                <w:rFonts w:ascii="Times New Roman" w:hAnsi="Times New Roman" w:cs="Times New Roman"/>
                <w:sz w:val="24"/>
                <w:szCs w:val="24"/>
              </w:rPr>
              <w:t>laktam</w:t>
            </w:r>
            <w:proofErr w:type="spellEnd"/>
            <w:r w:rsidR="00B4729C"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4729C" w:rsidRPr="0030370A">
              <w:rPr>
                <w:rFonts w:ascii="Times New Roman" w:hAnsi="Times New Roman" w:cs="Times New Roman"/>
                <w:sz w:val="24"/>
                <w:szCs w:val="24"/>
              </w:rPr>
              <w:t>adalah</w:t>
            </w:r>
            <w:proofErr w:type="spellEnd"/>
            <w:r w:rsidR="00B4729C"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4729C" w:rsidRPr="0030370A">
              <w:rPr>
                <w:rFonts w:ascii="Times New Roman" w:hAnsi="Times New Roman" w:cs="Times New Roman"/>
                <w:sz w:val="24"/>
                <w:szCs w:val="24"/>
              </w:rPr>
              <w:t>kunci</w:t>
            </w:r>
            <w:proofErr w:type="spellEnd"/>
            <w:r w:rsidR="00B4729C"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4729C" w:rsidRPr="0030370A">
              <w:rPr>
                <w:rFonts w:ascii="Times New Roman" w:hAnsi="Times New Roman" w:cs="Times New Roman"/>
                <w:sz w:val="24"/>
                <w:szCs w:val="24"/>
              </w:rPr>
              <w:t>kematian</w:t>
            </w:r>
            <w:proofErr w:type="spellEnd"/>
            <w:r w:rsidR="00B4729C"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4729C" w:rsidRPr="0030370A">
              <w:rPr>
                <w:rFonts w:ascii="Times New Roman" w:hAnsi="Times New Roman" w:cs="Times New Roman"/>
                <w:sz w:val="24"/>
                <w:szCs w:val="24"/>
              </w:rPr>
              <w:t>antibiotik</w:t>
            </w:r>
            <w:proofErr w:type="spellEnd"/>
            <w:r w:rsidR="00B4729C"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ini. </w:t>
            </w:r>
            <w:proofErr w:type="spellStart"/>
            <w:r w:rsidR="00B4729C" w:rsidRPr="0030370A">
              <w:rPr>
                <w:rFonts w:ascii="Times New Roman" w:hAnsi="Times New Roman" w:cs="Times New Roman"/>
                <w:sz w:val="24"/>
                <w:szCs w:val="24"/>
              </w:rPr>
              <w:t>Meskipun</w:t>
            </w:r>
            <w:proofErr w:type="spellEnd"/>
            <w:r w:rsidR="00B4729C"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4729C" w:rsidRPr="0030370A">
              <w:rPr>
                <w:rFonts w:ascii="Times New Roman" w:hAnsi="Times New Roman" w:cs="Times New Roman"/>
                <w:sz w:val="24"/>
                <w:szCs w:val="24"/>
              </w:rPr>
              <w:t>antibiotik</w:t>
            </w:r>
            <w:proofErr w:type="spellEnd"/>
            <w:r w:rsidR="00B4729C"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4729C" w:rsidRPr="0030370A">
              <w:rPr>
                <w:rFonts w:ascii="Times New Roman" w:hAnsi="Times New Roman" w:cs="Times New Roman"/>
                <w:sz w:val="24"/>
                <w:szCs w:val="24"/>
              </w:rPr>
              <w:t>penisilin</w:t>
            </w:r>
            <w:proofErr w:type="spellEnd"/>
            <w:r w:rsidR="00B4729C"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G dan β-</w:t>
            </w:r>
            <w:proofErr w:type="spellStart"/>
            <w:r w:rsidR="00B4729C" w:rsidRPr="0030370A">
              <w:rPr>
                <w:rFonts w:ascii="Times New Roman" w:hAnsi="Times New Roman" w:cs="Times New Roman"/>
                <w:sz w:val="24"/>
                <w:szCs w:val="24"/>
              </w:rPr>
              <w:t>laktam</w:t>
            </w:r>
            <w:proofErr w:type="spellEnd"/>
            <w:r w:rsidR="00B4729C"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4729C" w:rsidRPr="0030370A">
              <w:rPr>
                <w:rFonts w:ascii="Times New Roman" w:hAnsi="Times New Roman" w:cs="Times New Roman"/>
                <w:sz w:val="24"/>
                <w:szCs w:val="24"/>
              </w:rPr>
              <w:t>memiliki</w:t>
            </w:r>
            <w:proofErr w:type="spellEnd"/>
            <w:r w:rsidR="00B4729C"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4729C" w:rsidRPr="0030370A">
              <w:rPr>
                <w:rFonts w:ascii="Times New Roman" w:hAnsi="Times New Roman" w:cs="Times New Roman"/>
                <w:sz w:val="24"/>
                <w:szCs w:val="24"/>
              </w:rPr>
              <w:t>kemanjuran</w:t>
            </w:r>
            <w:proofErr w:type="spellEnd"/>
            <w:r w:rsidR="00B4729C"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B4729C" w:rsidRPr="0030370A">
              <w:rPr>
                <w:rFonts w:ascii="Times New Roman" w:hAnsi="Times New Roman" w:cs="Times New Roman"/>
                <w:sz w:val="24"/>
                <w:szCs w:val="24"/>
              </w:rPr>
              <w:t>terdapat</w:t>
            </w:r>
            <w:proofErr w:type="spellEnd"/>
            <w:r w:rsidR="00B4729C"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4729C" w:rsidRPr="0030370A">
              <w:rPr>
                <w:rFonts w:ascii="Times New Roman" w:hAnsi="Times New Roman" w:cs="Times New Roman"/>
                <w:sz w:val="24"/>
                <w:szCs w:val="24"/>
              </w:rPr>
              <w:t>kekhawatiran</w:t>
            </w:r>
            <w:proofErr w:type="spellEnd"/>
            <w:r w:rsidR="00B4729C"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mengenai </w:t>
            </w:r>
            <w:proofErr w:type="spellStart"/>
            <w:r w:rsidR="00B4729C" w:rsidRPr="0030370A">
              <w:rPr>
                <w:rFonts w:ascii="Times New Roman" w:hAnsi="Times New Roman" w:cs="Times New Roman"/>
                <w:sz w:val="24"/>
                <w:szCs w:val="24"/>
              </w:rPr>
              <w:t>stabilitasnya</w:t>
            </w:r>
            <w:proofErr w:type="spellEnd"/>
            <w:r w:rsidR="00B4729C"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="00B4729C" w:rsidRPr="0030370A">
              <w:rPr>
                <w:rFonts w:ascii="Times New Roman" w:hAnsi="Times New Roman" w:cs="Times New Roman"/>
                <w:sz w:val="24"/>
                <w:szCs w:val="24"/>
              </w:rPr>
              <w:t>Fungsi</w:t>
            </w:r>
            <w:proofErr w:type="spellEnd"/>
            <w:r w:rsidR="00B4729C"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β-</w:t>
            </w:r>
            <w:proofErr w:type="spellStart"/>
            <w:r w:rsidR="00B4729C" w:rsidRPr="0030370A">
              <w:rPr>
                <w:rFonts w:ascii="Times New Roman" w:hAnsi="Times New Roman" w:cs="Times New Roman"/>
                <w:sz w:val="24"/>
                <w:szCs w:val="24"/>
              </w:rPr>
              <w:t>laktam</w:t>
            </w:r>
            <w:proofErr w:type="spellEnd"/>
            <w:r w:rsidR="00B4729C"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4729C" w:rsidRPr="0030370A">
              <w:rPr>
                <w:rFonts w:ascii="Times New Roman" w:hAnsi="Times New Roman" w:cs="Times New Roman"/>
                <w:sz w:val="24"/>
                <w:szCs w:val="24"/>
              </w:rPr>
              <w:t>beranggota</w:t>
            </w:r>
            <w:proofErr w:type="spellEnd"/>
            <w:r w:rsidR="00B4729C"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4729C" w:rsidRPr="0030370A">
              <w:rPr>
                <w:rFonts w:ascii="Times New Roman" w:hAnsi="Times New Roman" w:cs="Times New Roman"/>
                <w:sz w:val="24"/>
                <w:szCs w:val="24"/>
              </w:rPr>
              <w:t>empat</w:t>
            </w:r>
            <w:proofErr w:type="spellEnd"/>
            <w:r w:rsidR="00B4729C"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4729C" w:rsidRPr="0030370A">
              <w:rPr>
                <w:rFonts w:ascii="Times New Roman" w:hAnsi="Times New Roman" w:cs="Times New Roman"/>
                <w:sz w:val="24"/>
                <w:szCs w:val="24"/>
              </w:rPr>
              <w:t>berada</w:t>
            </w:r>
            <w:proofErr w:type="spellEnd"/>
            <w:r w:rsidR="00B4729C"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="00B4729C" w:rsidRPr="0030370A">
              <w:rPr>
                <w:rFonts w:ascii="Times New Roman" w:hAnsi="Times New Roman" w:cs="Times New Roman"/>
                <w:sz w:val="24"/>
                <w:szCs w:val="24"/>
              </w:rPr>
              <w:t>bawah</w:t>
            </w:r>
            <w:proofErr w:type="spellEnd"/>
            <w:r w:rsidR="00B4729C"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4729C" w:rsidRPr="0030370A">
              <w:rPr>
                <w:rFonts w:ascii="Times New Roman" w:hAnsi="Times New Roman" w:cs="Times New Roman"/>
                <w:sz w:val="24"/>
                <w:szCs w:val="24"/>
              </w:rPr>
              <w:t>tekanan</w:t>
            </w:r>
            <w:proofErr w:type="spellEnd"/>
            <w:r w:rsidR="00B4729C"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4729C" w:rsidRPr="0030370A">
              <w:rPr>
                <w:rFonts w:ascii="Times New Roman" w:hAnsi="Times New Roman" w:cs="Times New Roman"/>
                <w:sz w:val="24"/>
                <w:szCs w:val="24"/>
              </w:rPr>
              <w:t>cincin</w:t>
            </w:r>
            <w:proofErr w:type="spellEnd"/>
            <w:r w:rsidR="00B4729C"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yang sangat </w:t>
            </w:r>
            <w:proofErr w:type="spellStart"/>
            <w:r w:rsidR="00B4729C" w:rsidRPr="0030370A">
              <w:rPr>
                <w:rFonts w:ascii="Times New Roman" w:hAnsi="Times New Roman" w:cs="Times New Roman"/>
                <w:sz w:val="24"/>
                <w:szCs w:val="24"/>
              </w:rPr>
              <w:t>besar</w:t>
            </w:r>
            <w:proofErr w:type="spellEnd"/>
            <w:r w:rsidR="00B4729C"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, yang </w:t>
            </w:r>
            <w:proofErr w:type="spellStart"/>
            <w:r w:rsidR="00B4729C" w:rsidRPr="0030370A">
              <w:rPr>
                <w:rFonts w:ascii="Times New Roman" w:hAnsi="Times New Roman" w:cs="Times New Roman"/>
                <w:sz w:val="24"/>
                <w:szCs w:val="24"/>
              </w:rPr>
              <w:t>merupakan</w:t>
            </w:r>
            <w:proofErr w:type="spellEnd"/>
            <w:r w:rsidR="00B4729C"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4729C" w:rsidRPr="0030370A">
              <w:rPr>
                <w:rFonts w:ascii="Times New Roman" w:hAnsi="Times New Roman" w:cs="Times New Roman"/>
                <w:sz w:val="24"/>
                <w:szCs w:val="24"/>
              </w:rPr>
              <w:t>penyebab</w:t>
            </w:r>
            <w:proofErr w:type="spellEnd"/>
            <w:r w:rsidR="00B4729C"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4729C" w:rsidRPr="0030370A">
              <w:rPr>
                <w:rFonts w:ascii="Times New Roman" w:hAnsi="Times New Roman" w:cs="Times New Roman"/>
                <w:sz w:val="24"/>
                <w:szCs w:val="24"/>
              </w:rPr>
              <w:t>mendasar</w:t>
            </w:r>
            <w:proofErr w:type="spellEnd"/>
            <w:r w:rsidR="00B4729C"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4729C" w:rsidRPr="0030370A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="00B4729C"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4729C" w:rsidRPr="0030370A">
              <w:rPr>
                <w:rFonts w:ascii="Times New Roman" w:hAnsi="Times New Roman" w:cs="Times New Roman"/>
                <w:sz w:val="24"/>
                <w:szCs w:val="24"/>
              </w:rPr>
              <w:t>ketidakstabilan</w:t>
            </w:r>
            <w:proofErr w:type="spellEnd"/>
            <w:r w:rsidR="00B4729C"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4729C" w:rsidRPr="0030370A">
              <w:rPr>
                <w:rFonts w:ascii="Times New Roman" w:hAnsi="Times New Roman" w:cs="Times New Roman"/>
                <w:sz w:val="24"/>
                <w:szCs w:val="24"/>
              </w:rPr>
              <w:t>molekuler</w:t>
            </w:r>
            <w:proofErr w:type="spellEnd"/>
            <w:r w:rsidR="00B4729C"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="00B4729C" w:rsidRPr="0030370A">
              <w:rPr>
                <w:rFonts w:ascii="Times New Roman" w:hAnsi="Times New Roman" w:cs="Times New Roman"/>
                <w:sz w:val="24"/>
                <w:szCs w:val="24"/>
              </w:rPr>
              <w:t>kerentanannya</w:t>
            </w:r>
            <w:proofErr w:type="spellEnd"/>
            <w:r w:rsidR="00B4729C"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4729C" w:rsidRPr="0030370A">
              <w:rPr>
                <w:rFonts w:ascii="Times New Roman" w:hAnsi="Times New Roman" w:cs="Times New Roman"/>
                <w:sz w:val="24"/>
                <w:szCs w:val="24"/>
              </w:rPr>
              <w:t>terhadap</w:t>
            </w:r>
            <w:proofErr w:type="spellEnd"/>
            <w:r w:rsidR="00B4729C"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4729C" w:rsidRPr="0030370A">
              <w:rPr>
                <w:rFonts w:ascii="Times New Roman" w:hAnsi="Times New Roman" w:cs="Times New Roman"/>
                <w:sz w:val="24"/>
                <w:szCs w:val="24"/>
              </w:rPr>
              <w:t>pembukaan</w:t>
            </w:r>
            <w:proofErr w:type="spellEnd"/>
            <w:r w:rsidR="00B4729C"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4729C" w:rsidRPr="0030370A">
              <w:rPr>
                <w:rFonts w:ascii="Times New Roman" w:hAnsi="Times New Roman" w:cs="Times New Roman"/>
                <w:sz w:val="24"/>
                <w:szCs w:val="24"/>
              </w:rPr>
              <w:t>cincin</w:t>
            </w:r>
            <w:proofErr w:type="spellEnd"/>
            <w:r w:rsidR="00B4729C"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. Yang penting, </w:t>
            </w:r>
            <w:proofErr w:type="spellStart"/>
            <w:r w:rsidR="00B4729C" w:rsidRPr="0030370A">
              <w:rPr>
                <w:rFonts w:ascii="Times New Roman" w:hAnsi="Times New Roman" w:cs="Times New Roman"/>
                <w:sz w:val="24"/>
                <w:szCs w:val="24"/>
              </w:rPr>
              <w:t>kurangnya</w:t>
            </w:r>
            <w:proofErr w:type="spellEnd"/>
            <w:r w:rsidR="00B4729C"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4729C" w:rsidRPr="0030370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stabilitas</w:t>
            </w:r>
            <w:proofErr w:type="spellEnd"/>
            <w:r w:rsidR="00B4729C"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ini </w:t>
            </w:r>
            <w:proofErr w:type="spellStart"/>
            <w:r w:rsidR="00B4729C" w:rsidRPr="0030370A">
              <w:rPr>
                <w:rFonts w:ascii="Times New Roman" w:hAnsi="Times New Roman" w:cs="Times New Roman"/>
                <w:sz w:val="24"/>
                <w:szCs w:val="24"/>
              </w:rPr>
              <w:t>berkontribusi</w:t>
            </w:r>
            <w:proofErr w:type="spellEnd"/>
            <w:r w:rsidR="00B4729C"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4729C" w:rsidRPr="0030370A">
              <w:rPr>
                <w:rFonts w:ascii="Times New Roman" w:hAnsi="Times New Roman" w:cs="Times New Roman"/>
                <w:sz w:val="24"/>
                <w:szCs w:val="24"/>
              </w:rPr>
              <w:t>besar</w:t>
            </w:r>
            <w:proofErr w:type="spellEnd"/>
            <w:r w:rsidR="00B4729C"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4729C" w:rsidRPr="0030370A">
              <w:rPr>
                <w:rFonts w:ascii="Times New Roman" w:hAnsi="Times New Roman" w:cs="Times New Roman"/>
                <w:sz w:val="24"/>
                <w:szCs w:val="24"/>
              </w:rPr>
              <w:t>terhadap</w:t>
            </w:r>
            <w:proofErr w:type="spellEnd"/>
            <w:r w:rsidR="00B4729C"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4729C" w:rsidRPr="0030370A">
              <w:rPr>
                <w:rFonts w:ascii="Times New Roman" w:hAnsi="Times New Roman" w:cs="Times New Roman"/>
                <w:sz w:val="24"/>
                <w:szCs w:val="24"/>
              </w:rPr>
              <w:t>reaktivitas</w:t>
            </w:r>
            <w:proofErr w:type="spellEnd"/>
            <w:r w:rsidR="00B4729C"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β-</w:t>
            </w:r>
            <w:proofErr w:type="spellStart"/>
            <w:r w:rsidR="00B4729C" w:rsidRPr="0030370A">
              <w:rPr>
                <w:rFonts w:ascii="Times New Roman" w:hAnsi="Times New Roman" w:cs="Times New Roman"/>
                <w:sz w:val="24"/>
                <w:szCs w:val="24"/>
              </w:rPr>
              <w:t>laktam</w:t>
            </w:r>
            <w:proofErr w:type="spellEnd"/>
            <w:r w:rsidR="00B4729C"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dan oleh </w:t>
            </w:r>
            <w:proofErr w:type="spellStart"/>
            <w:r w:rsidR="00B4729C" w:rsidRPr="0030370A">
              <w:rPr>
                <w:rFonts w:ascii="Times New Roman" w:hAnsi="Times New Roman" w:cs="Times New Roman"/>
                <w:sz w:val="24"/>
                <w:szCs w:val="24"/>
              </w:rPr>
              <w:t>karena</w:t>
            </w:r>
            <w:proofErr w:type="spellEnd"/>
            <w:r w:rsidR="00B4729C"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itu, </w:t>
            </w:r>
            <w:proofErr w:type="spellStart"/>
            <w:r w:rsidR="00B4729C" w:rsidRPr="0030370A">
              <w:rPr>
                <w:rFonts w:ascii="Times New Roman" w:hAnsi="Times New Roman" w:cs="Times New Roman"/>
                <w:sz w:val="24"/>
                <w:szCs w:val="24"/>
              </w:rPr>
              <w:t>meningkatkan</w:t>
            </w:r>
            <w:proofErr w:type="spellEnd"/>
            <w:r w:rsidR="00B4729C"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4729C" w:rsidRPr="0030370A">
              <w:rPr>
                <w:rFonts w:ascii="Times New Roman" w:hAnsi="Times New Roman" w:cs="Times New Roman"/>
                <w:sz w:val="24"/>
                <w:szCs w:val="24"/>
              </w:rPr>
              <w:t>aktivitas</w:t>
            </w:r>
            <w:proofErr w:type="spellEnd"/>
            <w:r w:rsidR="00B4729C"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B4729C" w:rsidRPr="0030370A">
              <w:rPr>
                <w:rFonts w:ascii="Times New Roman" w:hAnsi="Times New Roman" w:cs="Times New Roman"/>
                <w:sz w:val="24"/>
                <w:szCs w:val="24"/>
              </w:rPr>
              <w:t>antibiotik</w:t>
            </w:r>
            <w:proofErr w:type="spellEnd"/>
            <w:r w:rsidR="00B4729C"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.</w:t>
            </w:r>
            <w:proofErr w:type="gramEnd"/>
            <w:r w:rsidR="00B4729C"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 w:rsidR="00B4729C" w:rsidRPr="0030370A">
              <w:rPr>
                <w:rFonts w:ascii="Times New Roman" w:hAnsi="Times New Roman" w:cs="Times New Roman"/>
                <w:sz w:val="24"/>
                <w:szCs w:val="24"/>
              </w:rPr>
              <w:t>penisilin</w:t>
            </w:r>
            <w:proofErr w:type="spellEnd"/>
            <w:r w:rsidR="00B4729C"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B4729C" w:rsidRPr="0030370A">
              <w:rPr>
                <w:rFonts w:ascii="Times New Roman" w:hAnsi="Times New Roman" w:cs="Times New Roman"/>
                <w:sz w:val="24"/>
                <w:szCs w:val="24"/>
              </w:rPr>
              <w:t>cincin</w:t>
            </w:r>
            <w:proofErr w:type="spellEnd"/>
            <w:r w:rsidR="00B4729C"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β-</w:t>
            </w:r>
            <w:proofErr w:type="spellStart"/>
            <w:r w:rsidR="00B4729C" w:rsidRPr="0030370A">
              <w:rPr>
                <w:rFonts w:ascii="Times New Roman" w:hAnsi="Times New Roman" w:cs="Times New Roman"/>
                <w:sz w:val="24"/>
                <w:szCs w:val="24"/>
              </w:rPr>
              <w:t>laktam</w:t>
            </w:r>
            <w:proofErr w:type="spellEnd"/>
            <w:r w:rsidR="00B4729C"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yang sangat </w:t>
            </w:r>
            <w:proofErr w:type="spellStart"/>
            <w:r w:rsidR="00B4729C" w:rsidRPr="0030370A">
              <w:rPr>
                <w:rFonts w:ascii="Times New Roman" w:hAnsi="Times New Roman" w:cs="Times New Roman"/>
                <w:sz w:val="24"/>
                <w:szCs w:val="24"/>
              </w:rPr>
              <w:t>labil</w:t>
            </w:r>
            <w:proofErr w:type="spellEnd"/>
            <w:r w:rsidR="00B4729C"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4729C" w:rsidRPr="0030370A">
              <w:rPr>
                <w:rFonts w:ascii="Times New Roman" w:hAnsi="Times New Roman" w:cs="Times New Roman"/>
                <w:sz w:val="24"/>
                <w:szCs w:val="24"/>
              </w:rPr>
              <w:t>menyatu</w:t>
            </w:r>
            <w:proofErr w:type="spellEnd"/>
            <w:r w:rsidR="00B4729C"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dengan </w:t>
            </w:r>
            <w:proofErr w:type="spellStart"/>
            <w:r w:rsidR="00B4729C" w:rsidRPr="0030370A">
              <w:rPr>
                <w:rFonts w:ascii="Times New Roman" w:hAnsi="Times New Roman" w:cs="Times New Roman"/>
                <w:sz w:val="24"/>
                <w:szCs w:val="24"/>
              </w:rPr>
              <w:t>cincin</w:t>
            </w:r>
            <w:proofErr w:type="spellEnd"/>
            <w:r w:rsidR="00B4729C"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4729C" w:rsidRPr="0030370A">
              <w:rPr>
                <w:rFonts w:ascii="Times New Roman" w:hAnsi="Times New Roman" w:cs="Times New Roman"/>
                <w:sz w:val="24"/>
                <w:szCs w:val="24"/>
              </w:rPr>
              <w:t>tiazolidin</w:t>
            </w:r>
            <w:proofErr w:type="spellEnd"/>
            <w:r w:rsidR="00B4729C"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4729C" w:rsidRPr="0030370A">
              <w:rPr>
                <w:rFonts w:ascii="Times New Roman" w:hAnsi="Times New Roman" w:cs="Times New Roman"/>
                <w:sz w:val="24"/>
                <w:szCs w:val="24"/>
              </w:rPr>
              <w:t>beranggota</w:t>
            </w:r>
            <w:proofErr w:type="spellEnd"/>
            <w:r w:rsidR="00B4729C"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lima pada 7 </w:t>
            </w:r>
            <w:proofErr w:type="spellStart"/>
            <w:r w:rsidR="00B4729C" w:rsidRPr="0030370A">
              <w:rPr>
                <w:rFonts w:ascii="Times New Roman" w:hAnsi="Times New Roman" w:cs="Times New Roman"/>
                <w:sz w:val="24"/>
                <w:szCs w:val="24"/>
              </w:rPr>
              <w:t>posisi</w:t>
            </w:r>
            <w:proofErr w:type="spellEnd"/>
            <w:r w:rsidR="00B4729C"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="00B4729C" w:rsidRPr="0030370A">
              <w:rPr>
                <w:rFonts w:ascii="Times New Roman" w:hAnsi="Times New Roman" w:cs="Times New Roman"/>
                <w:sz w:val="24"/>
                <w:szCs w:val="24"/>
              </w:rPr>
              <w:t>Penambahan</w:t>
            </w:r>
            <w:proofErr w:type="spellEnd"/>
            <w:r w:rsidR="00B4729C"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4729C" w:rsidRPr="0030370A">
              <w:rPr>
                <w:rFonts w:ascii="Times New Roman" w:hAnsi="Times New Roman" w:cs="Times New Roman"/>
                <w:sz w:val="24"/>
                <w:szCs w:val="24"/>
              </w:rPr>
              <w:t>cincin</w:t>
            </w:r>
            <w:proofErr w:type="spellEnd"/>
            <w:r w:rsidR="00B4729C"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4729C" w:rsidRPr="0030370A">
              <w:rPr>
                <w:rFonts w:ascii="Times New Roman" w:hAnsi="Times New Roman" w:cs="Times New Roman"/>
                <w:sz w:val="24"/>
                <w:szCs w:val="24"/>
              </w:rPr>
              <w:t>tiazolidin</w:t>
            </w:r>
            <w:proofErr w:type="spellEnd"/>
            <w:r w:rsidR="00B4729C"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4729C" w:rsidRPr="0030370A">
              <w:rPr>
                <w:rFonts w:ascii="Times New Roman" w:hAnsi="Times New Roman" w:cs="Times New Roman"/>
                <w:sz w:val="24"/>
                <w:szCs w:val="24"/>
              </w:rPr>
              <w:t>mungkin</w:t>
            </w:r>
            <w:proofErr w:type="spellEnd"/>
            <w:r w:rsidR="00B4729C"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penting untuk </w:t>
            </w:r>
            <w:proofErr w:type="spellStart"/>
            <w:r w:rsidR="00B4729C" w:rsidRPr="0030370A">
              <w:rPr>
                <w:rFonts w:ascii="Times New Roman" w:hAnsi="Times New Roman" w:cs="Times New Roman"/>
                <w:sz w:val="24"/>
                <w:szCs w:val="24"/>
              </w:rPr>
              <w:t>fungsionalitas</w:t>
            </w:r>
            <w:proofErr w:type="spellEnd"/>
            <w:r w:rsidR="00B4729C"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4729C" w:rsidRPr="0030370A">
              <w:rPr>
                <w:rFonts w:ascii="Times New Roman" w:hAnsi="Times New Roman" w:cs="Times New Roman"/>
                <w:sz w:val="24"/>
                <w:szCs w:val="24"/>
              </w:rPr>
              <w:t>cincin</w:t>
            </w:r>
            <w:proofErr w:type="spellEnd"/>
            <w:r w:rsidR="00B4729C"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β-</w:t>
            </w:r>
            <w:proofErr w:type="spellStart"/>
            <w:r w:rsidR="00B4729C" w:rsidRPr="0030370A">
              <w:rPr>
                <w:rFonts w:ascii="Times New Roman" w:hAnsi="Times New Roman" w:cs="Times New Roman"/>
                <w:sz w:val="24"/>
                <w:szCs w:val="24"/>
              </w:rPr>
              <w:t>laktam</w:t>
            </w:r>
            <w:proofErr w:type="spellEnd"/>
            <w:r w:rsidR="00B4729C"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4729C" w:rsidRPr="0030370A">
              <w:rPr>
                <w:rFonts w:ascii="Times New Roman" w:hAnsi="Times New Roman" w:cs="Times New Roman"/>
                <w:sz w:val="24"/>
                <w:szCs w:val="24"/>
              </w:rPr>
              <w:t>karena</w:t>
            </w:r>
            <w:proofErr w:type="spellEnd"/>
            <w:r w:rsidR="00B4729C"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4729C" w:rsidRPr="0030370A">
              <w:rPr>
                <w:rFonts w:ascii="Times New Roman" w:hAnsi="Times New Roman" w:cs="Times New Roman"/>
                <w:sz w:val="24"/>
                <w:szCs w:val="24"/>
              </w:rPr>
              <w:t>fusi</w:t>
            </w:r>
            <w:proofErr w:type="spellEnd"/>
            <w:r w:rsidR="00B4729C"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4729C" w:rsidRPr="0030370A">
              <w:rPr>
                <w:rFonts w:ascii="Times New Roman" w:hAnsi="Times New Roman" w:cs="Times New Roman"/>
                <w:sz w:val="24"/>
                <w:szCs w:val="24"/>
              </w:rPr>
              <w:t>kedua</w:t>
            </w:r>
            <w:proofErr w:type="spellEnd"/>
            <w:r w:rsidR="00B4729C"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4729C" w:rsidRPr="0030370A">
              <w:rPr>
                <w:rFonts w:ascii="Times New Roman" w:hAnsi="Times New Roman" w:cs="Times New Roman"/>
                <w:sz w:val="24"/>
                <w:szCs w:val="24"/>
              </w:rPr>
              <w:t>fitur</w:t>
            </w:r>
            <w:proofErr w:type="spellEnd"/>
            <w:r w:rsidR="00B4729C"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ini </w:t>
            </w:r>
            <w:proofErr w:type="spellStart"/>
            <w:r w:rsidR="00B4729C" w:rsidRPr="0030370A">
              <w:rPr>
                <w:rFonts w:ascii="Times New Roman" w:hAnsi="Times New Roman" w:cs="Times New Roman"/>
                <w:sz w:val="24"/>
                <w:szCs w:val="24"/>
              </w:rPr>
              <w:t>menyebabkan</w:t>
            </w:r>
            <w:proofErr w:type="spellEnd"/>
            <w:r w:rsidR="00B4729C"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4729C" w:rsidRPr="0030370A">
              <w:rPr>
                <w:rFonts w:ascii="Times New Roman" w:hAnsi="Times New Roman" w:cs="Times New Roman"/>
                <w:sz w:val="24"/>
                <w:szCs w:val="24"/>
              </w:rPr>
              <w:t>rotasi</w:t>
            </w:r>
            <w:proofErr w:type="spellEnd"/>
            <w:r w:rsidR="00B4729C"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torsional </w:t>
            </w:r>
            <w:proofErr w:type="spellStart"/>
            <w:r w:rsidR="00B4729C" w:rsidRPr="0030370A">
              <w:rPr>
                <w:rFonts w:ascii="Times New Roman" w:hAnsi="Times New Roman" w:cs="Times New Roman"/>
                <w:sz w:val="24"/>
                <w:szCs w:val="24"/>
              </w:rPr>
              <w:t>molekul</w:t>
            </w:r>
            <w:proofErr w:type="spellEnd"/>
            <w:r w:rsidR="00B4729C"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B4729C" w:rsidRPr="0030370A">
              <w:rPr>
                <w:rFonts w:ascii="Times New Roman" w:hAnsi="Times New Roman" w:cs="Times New Roman"/>
                <w:sz w:val="24"/>
                <w:szCs w:val="24"/>
              </w:rPr>
              <w:t>menghasilkan</w:t>
            </w:r>
            <w:proofErr w:type="spellEnd"/>
            <w:r w:rsidR="00B4729C"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4729C" w:rsidRPr="0030370A">
              <w:rPr>
                <w:rFonts w:ascii="Times New Roman" w:hAnsi="Times New Roman" w:cs="Times New Roman"/>
                <w:sz w:val="24"/>
                <w:szCs w:val="24"/>
              </w:rPr>
              <w:t>struktur</w:t>
            </w:r>
            <w:proofErr w:type="spellEnd"/>
            <w:r w:rsidR="00B4729C"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non-planar, dan </w:t>
            </w:r>
            <w:proofErr w:type="spellStart"/>
            <w:r w:rsidR="00B4729C" w:rsidRPr="0030370A">
              <w:rPr>
                <w:rFonts w:ascii="Times New Roman" w:hAnsi="Times New Roman" w:cs="Times New Roman"/>
                <w:sz w:val="24"/>
                <w:szCs w:val="24"/>
              </w:rPr>
              <w:t>berkontribusi</w:t>
            </w:r>
            <w:proofErr w:type="spellEnd"/>
            <w:r w:rsidR="00B4729C"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4729C" w:rsidRPr="0030370A">
              <w:rPr>
                <w:rFonts w:ascii="Times New Roman" w:hAnsi="Times New Roman" w:cs="Times New Roman"/>
                <w:sz w:val="24"/>
                <w:szCs w:val="24"/>
              </w:rPr>
              <w:t>terhadap</w:t>
            </w:r>
            <w:proofErr w:type="spellEnd"/>
            <w:r w:rsidR="00B4729C"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4729C" w:rsidRPr="0030370A">
              <w:rPr>
                <w:rFonts w:ascii="Times New Roman" w:hAnsi="Times New Roman" w:cs="Times New Roman"/>
                <w:sz w:val="24"/>
                <w:szCs w:val="24"/>
              </w:rPr>
              <w:t>sudut</w:t>
            </w:r>
            <w:proofErr w:type="spellEnd"/>
            <w:r w:rsidR="00B4729C"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4729C" w:rsidRPr="0030370A">
              <w:rPr>
                <w:rFonts w:ascii="Times New Roman" w:hAnsi="Times New Roman" w:cs="Times New Roman"/>
                <w:sz w:val="24"/>
                <w:szCs w:val="24"/>
              </w:rPr>
              <w:t>ikatan</w:t>
            </w:r>
            <w:proofErr w:type="spellEnd"/>
            <w:r w:rsidR="00B4729C"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="00B4729C" w:rsidRPr="0030370A">
              <w:rPr>
                <w:rFonts w:ascii="Times New Roman" w:hAnsi="Times New Roman" w:cs="Times New Roman"/>
                <w:sz w:val="24"/>
                <w:szCs w:val="24"/>
              </w:rPr>
              <w:t>besar</w:t>
            </w:r>
            <w:proofErr w:type="spellEnd"/>
            <w:r w:rsidR="00B4729C"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4729C" w:rsidRPr="0030370A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="00B4729C"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β-</w:t>
            </w:r>
            <w:proofErr w:type="spellStart"/>
            <w:r w:rsidR="00B4729C" w:rsidRPr="0030370A">
              <w:rPr>
                <w:rFonts w:ascii="Times New Roman" w:hAnsi="Times New Roman" w:cs="Times New Roman"/>
                <w:sz w:val="24"/>
                <w:szCs w:val="24"/>
              </w:rPr>
              <w:t>laktam</w:t>
            </w:r>
            <w:proofErr w:type="spellEnd"/>
            <w:r w:rsidR="00B4729C"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="00B4729C" w:rsidRPr="0030370A">
              <w:rPr>
                <w:rFonts w:ascii="Times New Roman" w:hAnsi="Times New Roman" w:cs="Times New Roman"/>
                <w:sz w:val="24"/>
                <w:szCs w:val="24"/>
              </w:rPr>
              <w:t>cincin</w:t>
            </w:r>
            <w:proofErr w:type="spellEnd"/>
            <w:r w:rsidR="00B4729C"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. Dengan </w:t>
            </w:r>
            <w:proofErr w:type="spellStart"/>
            <w:r w:rsidR="00B4729C" w:rsidRPr="0030370A">
              <w:rPr>
                <w:rFonts w:ascii="Times New Roman" w:hAnsi="Times New Roman" w:cs="Times New Roman"/>
                <w:sz w:val="24"/>
                <w:szCs w:val="24"/>
              </w:rPr>
              <w:t>demikian</w:t>
            </w:r>
            <w:proofErr w:type="spellEnd"/>
            <w:r w:rsidR="00B4729C"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B4729C" w:rsidRPr="0030370A">
              <w:rPr>
                <w:rFonts w:ascii="Times New Roman" w:hAnsi="Times New Roman" w:cs="Times New Roman"/>
                <w:sz w:val="24"/>
                <w:szCs w:val="24"/>
              </w:rPr>
              <w:t>cincin</w:t>
            </w:r>
            <w:proofErr w:type="spellEnd"/>
            <w:r w:rsidR="00B4729C"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β-</w:t>
            </w:r>
            <w:proofErr w:type="spellStart"/>
            <w:r w:rsidR="00B4729C" w:rsidRPr="0030370A">
              <w:rPr>
                <w:rFonts w:ascii="Times New Roman" w:hAnsi="Times New Roman" w:cs="Times New Roman"/>
                <w:sz w:val="24"/>
                <w:szCs w:val="24"/>
              </w:rPr>
              <w:t>laktam</w:t>
            </w:r>
            <w:proofErr w:type="spellEnd"/>
            <w:r w:rsidR="00B4729C"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yang sudah </w:t>
            </w:r>
            <w:proofErr w:type="spellStart"/>
            <w:r w:rsidR="00B4729C" w:rsidRPr="0030370A">
              <w:rPr>
                <w:rFonts w:ascii="Times New Roman" w:hAnsi="Times New Roman" w:cs="Times New Roman"/>
                <w:sz w:val="24"/>
                <w:szCs w:val="24"/>
              </w:rPr>
              <w:t>tegang</w:t>
            </w:r>
            <w:proofErr w:type="spellEnd"/>
            <w:r w:rsidR="00B4729C"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4729C" w:rsidRPr="0030370A">
              <w:rPr>
                <w:rFonts w:ascii="Times New Roman" w:hAnsi="Times New Roman" w:cs="Times New Roman"/>
                <w:sz w:val="24"/>
                <w:szCs w:val="24"/>
              </w:rPr>
              <w:t>bahkan</w:t>
            </w:r>
            <w:proofErr w:type="spellEnd"/>
            <w:r w:rsidR="00B4729C"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lebih </w:t>
            </w:r>
            <w:proofErr w:type="spellStart"/>
            <w:r w:rsidR="00B4729C" w:rsidRPr="0030370A">
              <w:rPr>
                <w:rFonts w:ascii="Times New Roman" w:hAnsi="Times New Roman" w:cs="Times New Roman"/>
                <w:sz w:val="24"/>
                <w:szCs w:val="24"/>
              </w:rPr>
              <w:t>rentan</w:t>
            </w:r>
            <w:proofErr w:type="spellEnd"/>
            <w:r w:rsidR="00B4729C"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4729C" w:rsidRPr="0030370A">
              <w:rPr>
                <w:rFonts w:ascii="Times New Roman" w:hAnsi="Times New Roman" w:cs="Times New Roman"/>
                <w:sz w:val="24"/>
                <w:szCs w:val="24"/>
              </w:rPr>
              <w:t>terhadap</w:t>
            </w:r>
            <w:proofErr w:type="spellEnd"/>
            <w:r w:rsidR="00B4729C"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4729C" w:rsidRPr="0030370A">
              <w:rPr>
                <w:rFonts w:ascii="Times New Roman" w:hAnsi="Times New Roman" w:cs="Times New Roman"/>
                <w:sz w:val="24"/>
                <w:szCs w:val="24"/>
              </w:rPr>
              <w:t>pembelahan</w:t>
            </w:r>
            <w:proofErr w:type="spellEnd"/>
            <w:r w:rsidR="00B4729C"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4729C" w:rsidRPr="0030370A">
              <w:rPr>
                <w:rFonts w:ascii="Times New Roman" w:hAnsi="Times New Roman" w:cs="Times New Roman"/>
                <w:sz w:val="24"/>
                <w:szCs w:val="24"/>
              </w:rPr>
              <w:t>ketika</w:t>
            </w:r>
            <w:proofErr w:type="spellEnd"/>
            <w:r w:rsidR="00B4729C"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4729C" w:rsidRPr="0030370A">
              <w:rPr>
                <w:rFonts w:ascii="Times New Roman" w:hAnsi="Times New Roman" w:cs="Times New Roman"/>
                <w:sz w:val="24"/>
                <w:szCs w:val="24"/>
              </w:rPr>
              <w:t>berikatan</w:t>
            </w:r>
            <w:proofErr w:type="spellEnd"/>
            <w:r w:rsidR="00B4729C"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dengan </w:t>
            </w:r>
            <w:proofErr w:type="spellStart"/>
            <w:r w:rsidR="00B4729C" w:rsidRPr="0030370A">
              <w:rPr>
                <w:rFonts w:ascii="Times New Roman" w:hAnsi="Times New Roman" w:cs="Times New Roman"/>
                <w:sz w:val="24"/>
                <w:szCs w:val="24"/>
              </w:rPr>
              <w:t>tiazolidin</w:t>
            </w:r>
            <w:proofErr w:type="spellEnd"/>
            <w:r w:rsidR="00B4729C"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="00B4729C" w:rsidRPr="0030370A">
              <w:rPr>
                <w:rFonts w:ascii="Times New Roman" w:hAnsi="Times New Roman" w:cs="Times New Roman"/>
                <w:sz w:val="24"/>
                <w:szCs w:val="24"/>
              </w:rPr>
              <w:t>Namun</w:t>
            </w:r>
            <w:proofErr w:type="spellEnd"/>
            <w:r w:rsidR="00B4729C"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B4729C" w:rsidRPr="0030370A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="00B4729C"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kasus </w:t>
            </w:r>
            <w:proofErr w:type="spellStart"/>
            <w:r w:rsidR="00B4729C" w:rsidRPr="0030370A">
              <w:rPr>
                <w:rFonts w:ascii="Times New Roman" w:hAnsi="Times New Roman" w:cs="Times New Roman"/>
                <w:sz w:val="24"/>
                <w:szCs w:val="24"/>
              </w:rPr>
              <w:t>monobaktam</w:t>
            </w:r>
            <w:proofErr w:type="spellEnd"/>
            <w:r w:rsidR="00B4729C"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B4729C" w:rsidRPr="0030370A">
              <w:rPr>
                <w:rFonts w:ascii="Times New Roman" w:hAnsi="Times New Roman" w:cs="Times New Roman"/>
                <w:sz w:val="24"/>
                <w:szCs w:val="24"/>
              </w:rPr>
              <w:t>gugus</w:t>
            </w:r>
            <w:proofErr w:type="spellEnd"/>
            <w:r w:rsidR="00B4729C"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4729C" w:rsidRPr="0030370A">
              <w:rPr>
                <w:rFonts w:ascii="Times New Roman" w:hAnsi="Times New Roman" w:cs="Times New Roman"/>
                <w:sz w:val="24"/>
                <w:szCs w:val="24"/>
              </w:rPr>
              <w:t>sulfonat</w:t>
            </w:r>
            <w:proofErr w:type="spellEnd"/>
            <w:r w:rsidR="00B4729C"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="00B4729C" w:rsidRPr="0030370A">
              <w:rPr>
                <w:rFonts w:ascii="Times New Roman" w:hAnsi="Times New Roman" w:cs="Times New Roman"/>
                <w:sz w:val="24"/>
                <w:szCs w:val="24"/>
              </w:rPr>
              <w:t>terikat</w:t>
            </w:r>
            <w:proofErr w:type="spellEnd"/>
            <w:r w:rsidR="00B4729C"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pada nitrogen </w:t>
            </w:r>
            <w:proofErr w:type="spellStart"/>
            <w:r w:rsidR="00B4729C" w:rsidRPr="0030370A">
              <w:rPr>
                <w:rFonts w:ascii="Times New Roman" w:hAnsi="Times New Roman" w:cs="Times New Roman"/>
                <w:sz w:val="24"/>
                <w:szCs w:val="24"/>
              </w:rPr>
              <w:t>menyebabkan</w:t>
            </w:r>
            <w:proofErr w:type="spellEnd"/>
            <w:r w:rsidR="00B4729C"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4729C" w:rsidRPr="0030370A">
              <w:rPr>
                <w:rFonts w:ascii="Times New Roman" w:hAnsi="Times New Roman" w:cs="Times New Roman"/>
                <w:sz w:val="24"/>
                <w:szCs w:val="24"/>
              </w:rPr>
              <w:t>penarikan</w:t>
            </w:r>
            <w:proofErr w:type="spellEnd"/>
            <w:r w:rsidR="00B4729C"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4729C" w:rsidRPr="0030370A">
              <w:rPr>
                <w:rFonts w:ascii="Times New Roman" w:hAnsi="Times New Roman" w:cs="Times New Roman"/>
                <w:sz w:val="24"/>
                <w:szCs w:val="24"/>
              </w:rPr>
              <w:t>elektron</w:t>
            </w:r>
            <w:proofErr w:type="spellEnd"/>
            <w:r w:rsidR="00B4729C"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="00B4729C" w:rsidRPr="0030370A">
              <w:rPr>
                <w:rFonts w:ascii="Times New Roman" w:hAnsi="Times New Roman" w:cs="Times New Roman"/>
                <w:sz w:val="24"/>
                <w:szCs w:val="24"/>
              </w:rPr>
              <w:t>mengaktifkan</w:t>
            </w:r>
            <w:proofErr w:type="spellEnd"/>
            <w:r w:rsidR="00B4729C"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4729C" w:rsidRPr="0030370A">
              <w:rPr>
                <w:rFonts w:ascii="Times New Roman" w:hAnsi="Times New Roman" w:cs="Times New Roman"/>
                <w:sz w:val="24"/>
                <w:szCs w:val="24"/>
              </w:rPr>
              <w:t>antibiotik</w:t>
            </w:r>
            <w:proofErr w:type="spellEnd"/>
            <w:r w:rsidR="00B4729C"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dengan </w:t>
            </w:r>
            <w:proofErr w:type="spellStart"/>
            <w:r w:rsidR="00B4729C" w:rsidRPr="0030370A">
              <w:rPr>
                <w:rFonts w:ascii="Times New Roman" w:hAnsi="Times New Roman" w:cs="Times New Roman"/>
                <w:sz w:val="24"/>
                <w:szCs w:val="24"/>
              </w:rPr>
              <w:t>meningkatkan</w:t>
            </w:r>
            <w:proofErr w:type="spellEnd"/>
            <w:r w:rsidR="00B4729C"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4729C" w:rsidRPr="0030370A">
              <w:rPr>
                <w:rFonts w:ascii="Times New Roman" w:hAnsi="Times New Roman" w:cs="Times New Roman"/>
                <w:sz w:val="24"/>
                <w:szCs w:val="24"/>
              </w:rPr>
              <w:t>reaktivitas</w:t>
            </w:r>
            <w:proofErr w:type="spellEnd"/>
            <w:r w:rsidR="00B4729C"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4729C" w:rsidRPr="0030370A">
              <w:rPr>
                <w:rFonts w:ascii="Times New Roman" w:hAnsi="Times New Roman" w:cs="Times New Roman"/>
                <w:sz w:val="24"/>
                <w:szCs w:val="24"/>
              </w:rPr>
              <w:t>cincin</w:t>
            </w:r>
            <w:proofErr w:type="spellEnd"/>
            <w:r w:rsidR="00B4729C"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β-</w:t>
            </w:r>
            <w:proofErr w:type="spellStart"/>
            <w:r w:rsidR="00B4729C" w:rsidRPr="0030370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laktam</w:t>
            </w:r>
            <w:proofErr w:type="spellEnd"/>
            <w:r w:rsidR="00B4729C"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="00B4729C" w:rsidRPr="0030370A">
              <w:rPr>
                <w:rFonts w:ascii="Times New Roman" w:hAnsi="Times New Roman" w:cs="Times New Roman"/>
                <w:sz w:val="24"/>
                <w:szCs w:val="24"/>
              </w:rPr>
              <w:t>Cincin</w:t>
            </w:r>
            <w:proofErr w:type="spellEnd"/>
            <w:r w:rsidR="00B4729C"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β-</w:t>
            </w:r>
            <w:proofErr w:type="spellStart"/>
            <w:r w:rsidR="00B4729C" w:rsidRPr="0030370A">
              <w:rPr>
                <w:rFonts w:ascii="Times New Roman" w:hAnsi="Times New Roman" w:cs="Times New Roman"/>
                <w:sz w:val="24"/>
                <w:szCs w:val="24"/>
              </w:rPr>
              <w:t>laktam</w:t>
            </w:r>
            <w:proofErr w:type="spellEnd"/>
            <w:r w:rsidR="00B4729C"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sangat </w:t>
            </w:r>
            <w:proofErr w:type="spellStart"/>
            <w:r w:rsidR="00B4729C" w:rsidRPr="0030370A">
              <w:rPr>
                <w:rFonts w:ascii="Times New Roman" w:hAnsi="Times New Roman" w:cs="Times New Roman"/>
                <w:sz w:val="24"/>
                <w:szCs w:val="24"/>
              </w:rPr>
              <w:t>rentan</w:t>
            </w:r>
            <w:proofErr w:type="spellEnd"/>
            <w:r w:rsidR="00B4729C"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4729C" w:rsidRPr="0030370A">
              <w:rPr>
                <w:rFonts w:ascii="Times New Roman" w:hAnsi="Times New Roman" w:cs="Times New Roman"/>
                <w:sz w:val="24"/>
                <w:szCs w:val="24"/>
              </w:rPr>
              <w:t>terhadap</w:t>
            </w:r>
            <w:proofErr w:type="spellEnd"/>
            <w:r w:rsidR="00B4729C"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4729C" w:rsidRPr="0030370A">
              <w:rPr>
                <w:rFonts w:ascii="Times New Roman" w:hAnsi="Times New Roman" w:cs="Times New Roman"/>
                <w:sz w:val="24"/>
                <w:szCs w:val="24"/>
              </w:rPr>
              <w:t>pembukaan</w:t>
            </w:r>
            <w:proofErr w:type="spellEnd"/>
            <w:r w:rsidR="00B4729C"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4729C" w:rsidRPr="0030370A">
              <w:rPr>
                <w:rFonts w:ascii="Times New Roman" w:hAnsi="Times New Roman" w:cs="Times New Roman"/>
                <w:sz w:val="24"/>
                <w:szCs w:val="24"/>
              </w:rPr>
              <w:t>hidrolitik</w:t>
            </w:r>
            <w:proofErr w:type="spellEnd"/>
            <w:r w:rsidR="00B4729C"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4729C" w:rsidRPr="0030370A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="00B4729C"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4729C" w:rsidRPr="0030370A">
              <w:rPr>
                <w:rFonts w:ascii="Times New Roman" w:hAnsi="Times New Roman" w:cs="Times New Roman"/>
                <w:sz w:val="24"/>
                <w:szCs w:val="24"/>
              </w:rPr>
              <w:t>berbagai</w:t>
            </w:r>
            <w:proofErr w:type="spellEnd"/>
            <w:r w:rsidR="00B4729C"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4729C" w:rsidRPr="0030370A">
              <w:rPr>
                <w:rFonts w:ascii="Times New Roman" w:hAnsi="Times New Roman" w:cs="Times New Roman"/>
                <w:sz w:val="24"/>
                <w:szCs w:val="24"/>
              </w:rPr>
              <w:t>kondisi</w:t>
            </w:r>
            <w:proofErr w:type="spellEnd"/>
            <w:r w:rsidR="00B4729C"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4729C" w:rsidRPr="0030370A">
              <w:rPr>
                <w:rFonts w:ascii="Times New Roman" w:hAnsi="Times New Roman" w:cs="Times New Roman"/>
                <w:sz w:val="24"/>
                <w:szCs w:val="24"/>
              </w:rPr>
              <w:t>termasuk</w:t>
            </w:r>
            <w:proofErr w:type="spellEnd"/>
            <w:r w:rsidR="00B4729C"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4729C" w:rsidRPr="0030370A">
              <w:rPr>
                <w:rFonts w:ascii="Times New Roman" w:hAnsi="Times New Roman" w:cs="Times New Roman"/>
                <w:sz w:val="24"/>
                <w:szCs w:val="24"/>
              </w:rPr>
              <w:t>autokatalisis</w:t>
            </w:r>
            <w:proofErr w:type="spellEnd"/>
            <w:r w:rsidR="00B4729C"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pada pH </w:t>
            </w:r>
            <w:proofErr w:type="spellStart"/>
            <w:r w:rsidR="00B4729C" w:rsidRPr="0030370A">
              <w:rPr>
                <w:rFonts w:ascii="Times New Roman" w:hAnsi="Times New Roman" w:cs="Times New Roman"/>
                <w:sz w:val="24"/>
                <w:szCs w:val="24"/>
              </w:rPr>
              <w:t>netral</w:t>
            </w:r>
            <w:proofErr w:type="spellEnd"/>
            <w:r w:rsidR="00B4729C"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, dan dengan </w:t>
            </w:r>
            <w:proofErr w:type="spellStart"/>
            <w:r w:rsidR="00B4729C" w:rsidRPr="0030370A">
              <w:rPr>
                <w:rFonts w:ascii="Times New Roman" w:hAnsi="Times New Roman" w:cs="Times New Roman"/>
                <w:sz w:val="24"/>
                <w:szCs w:val="24"/>
              </w:rPr>
              <w:t>adanya</w:t>
            </w:r>
            <w:proofErr w:type="spellEnd"/>
            <w:r w:rsidR="00B4729C"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4729C" w:rsidRPr="0030370A">
              <w:rPr>
                <w:rFonts w:ascii="Times New Roman" w:hAnsi="Times New Roman" w:cs="Times New Roman"/>
                <w:sz w:val="24"/>
                <w:szCs w:val="24"/>
              </w:rPr>
              <w:t>asam</w:t>
            </w:r>
            <w:proofErr w:type="spellEnd"/>
            <w:r w:rsidR="00B4729C"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B4729C" w:rsidRPr="0030370A">
              <w:rPr>
                <w:rFonts w:ascii="Times New Roman" w:hAnsi="Times New Roman" w:cs="Times New Roman"/>
                <w:sz w:val="24"/>
                <w:szCs w:val="24"/>
              </w:rPr>
              <w:t>basa</w:t>
            </w:r>
            <w:proofErr w:type="spellEnd"/>
            <w:r w:rsidR="00B4729C"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B4729C" w:rsidRPr="0030370A">
              <w:rPr>
                <w:rFonts w:ascii="Times New Roman" w:hAnsi="Times New Roman" w:cs="Times New Roman"/>
                <w:sz w:val="24"/>
                <w:szCs w:val="24"/>
              </w:rPr>
              <w:t>panas</w:t>
            </w:r>
            <w:proofErr w:type="spellEnd"/>
            <w:r w:rsidR="00B4729C"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B4729C" w:rsidRPr="0030370A">
              <w:rPr>
                <w:rFonts w:ascii="Times New Roman" w:hAnsi="Times New Roman" w:cs="Times New Roman"/>
                <w:sz w:val="24"/>
                <w:szCs w:val="24"/>
              </w:rPr>
              <w:t>sinar</w:t>
            </w:r>
            <w:proofErr w:type="spellEnd"/>
            <w:r w:rsidR="00B4729C"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UV, dan </w:t>
            </w:r>
            <w:proofErr w:type="spellStart"/>
            <w:r w:rsidR="00B4729C" w:rsidRPr="0030370A">
              <w:rPr>
                <w:rFonts w:ascii="Times New Roman" w:hAnsi="Times New Roman" w:cs="Times New Roman"/>
                <w:sz w:val="24"/>
                <w:szCs w:val="24"/>
              </w:rPr>
              <w:t>aktivitas</w:t>
            </w:r>
            <w:proofErr w:type="spellEnd"/>
            <w:r w:rsidR="00B4729C"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4729C" w:rsidRPr="0030370A">
              <w:rPr>
                <w:rFonts w:ascii="Times New Roman" w:hAnsi="Times New Roman" w:cs="Times New Roman"/>
                <w:sz w:val="24"/>
                <w:szCs w:val="24"/>
              </w:rPr>
              <w:t>enzimatik</w:t>
            </w:r>
            <w:proofErr w:type="spellEnd"/>
            <w:r w:rsidR="00B4729C"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. Setelah </w:t>
            </w:r>
            <w:proofErr w:type="spellStart"/>
            <w:r w:rsidR="00B4729C" w:rsidRPr="0030370A">
              <w:rPr>
                <w:rFonts w:ascii="Times New Roman" w:hAnsi="Times New Roman" w:cs="Times New Roman"/>
                <w:sz w:val="24"/>
                <w:szCs w:val="24"/>
              </w:rPr>
              <w:t>cincin</w:t>
            </w:r>
            <w:proofErr w:type="spellEnd"/>
            <w:r w:rsidR="00B4729C"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4729C" w:rsidRPr="0030370A">
              <w:rPr>
                <w:rFonts w:ascii="Times New Roman" w:hAnsi="Times New Roman" w:cs="Times New Roman"/>
                <w:sz w:val="24"/>
                <w:szCs w:val="24"/>
              </w:rPr>
              <w:t>dibuka</w:t>
            </w:r>
            <w:proofErr w:type="spellEnd"/>
            <w:r w:rsidR="00B4729C"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B4729C" w:rsidRPr="0030370A">
              <w:rPr>
                <w:rFonts w:ascii="Times New Roman" w:hAnsi="Times New Roman" w:cs="Times New Roman"/>
                <w:sz w:val="24"/>
                <w:szCs w:val="24"/>
              </w:rPr>
              <w:t>molekul</w:t>
            </w:r>
            <w:proofErr w:type="spellEnd"/>
            <w:r w:rsidR="00B4729C"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4729C" w:rsidRPr="0030370A">
              <w:rPr>
                <w:rFonts w:ascii="Times New Roman" w:hAnsi="Times New Roman" w:cs="Times New Roman"/>
                <w:sz w:val="24"/>
                <w:szCs w:val="24"/>
              </w:rPr>
              <w:t>penisilin</w:t>
            </w:r>
            <w:proofErr w:type="spellEnd"/>
            <w:r w:rsidR="00B4729C"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G </w:t>
            </w:r>
            <w:proofErr w:type="spellStart"/>
            <w:r w:rsidR="00B4729C" w:rsidRPr="0030370A">
              <w:rPr>
                <w:rFonts w:ascii="Times New Roman" w:hAnsi="Times New Roman" w:cs="Times New Roman"/>
                <w:sz w:val="24"/>
                <w:szCs w:val="24"/>
              </w:rPr>
              <w:t>mengalami</w:t>
            </w:r>
            <w:proofErr w:type="spellEnd"/>
            <w:r w:rsidR="00B4729C"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4729C" w:rsidRPr="0030370A">
              <w:rPr>
                <w:rFonts w:ascii="Times New Roman" w:hAnsi="Times New Roman" w:cs="Times New Roman"/>
                <w:sz w:val="24"/>
                <w:szCs w:val="24"/>
              </w:rPr>
              <w:t>penataan</w:t>
            </w:r>
            <w:proofErr w:type="spellEnd"/>
            <w:r w:rsidR="00B4729C"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4729C" w:rsidRPr="0030370A">
              <w:rPr>
                <w:rFonts w:ascii="Times New Roman" w:hAnsi="Times New Roman" w:cs="Times New Roman"/>
                <w:sz w:val="24"/>
                <w:szCs w:val="24"/>
              </w:rPr>
              <w:t>ulang</w:t>
            </w:r>
            <w:proofErr w:type="spellEnd"/>
            <w:r w:rsidR="00B4729C"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="00B4729C" w:rsidRPr="0030370A">
              <w:rPr>
                <w:rFonts w:ascii="Times New Roman" w:hAnsi="Times New Roman" w:cs="Times New Roman"/>
                <w:sz w:val="24"/>
                <w:szCs w:val="24"/>
              </w:rPr>
              <w:t>membentuk</w:t>
            </w:r>
            <w:r w:rsidR="004B219C" w:rsidRPr="0030370A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proofErr w:type="spellEnd"/>
            <w:r w:rsidR="00B4729C"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4729C" w:rsidRPr="0030370A">
              <w:rPr>
                <w:rFonts w:ascii="Times New Roman" w:hAnsi="Times New Roman" w:cs="Times New Roman"/>
                <w:sz w:val="24"/>
                <w:szCs w:val="24"/>
              </w:rPr>
              <w:t>beberapa</w:t>
            </w:r>
            <w:proofErr w:type="spellEnd"/>
            <w:r w:rsidR="00B4729C"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4729C" w:rsidRPr="0030370A">
              <w:rPr>
                <w:rFonts w:ascii="Times New Roman" w:hAnsi="Times New Roman" w:cs="Times New Roman"/>
                <w:sz w:val="24"/>
                <w:szCs w:val="24"/>
              </w:rPr>
              <w:t>produk</w:t>
            </w:r>
            <w:proofErr w:type="spellEnd"/>
            <w:r w:rsidR="00B4729C"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4729C" w:rsidRPr="0030370A">
              <w:rPr>
                <w:rFonts w:ascii="Times New Roman" w:hAnsi="Times New Roman" w:cs="Times New Roman"/>
                <w:sz w:val="24"/>
                <w:szCs w:val="24"/>
              </w:rPr>
              <w:t>sampingan</w:t>
            </w:r>
            <w:proofErr w:type="spellEnd"/>
            <w:r w:rsidR="00B4729C"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="00B4729C" w:rsidRPr="0030370A">
              <w:rPr>
                <w:rFonts w:ascii="Times New Roman" w:hAnsi="Times New Roman" w:cs="Times New Roman"/>
                <w:sz w:val="24"/>
                <w:szCs w:val="24"/>
              </w:rPr>
              <w:t>dikenal</w:t>
            </w:r>
            <w:proofErr w:type="spellEnd"/>
            <w:r w:rsidR="00B4729C"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4729C" w:rsidRPr="0030370A">
              <w:rPr>
                <w:rFonts w:ascii="Times New Roman" w:hAnsi="Times New Roman" w:cs="Times New Roman"/>
                <w:sz w:val="24"/>
                <w:szCs w:val="24"/>
              </w:rPr>
              <w:t>sebagai</w:t>
            </w:r>
            <w:proofErr w:type="spellEnd"/>
            <w:r w:rsidR="00B4729C"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4729C" w:rsidRPr="0030370A">
              <w:rPr>
                <w:rFonts w:ascii="Times New Roman" w:hAnsi="Times New Roman" w:cs="Times New Roman"/>
                <w:sz w:val="24"/>
                <w:szCs w:val="24"/>
              </w:rPr>
              <w:t>metabolit</w:t>
            </w:r>
            <w:proofErr w:type="spellEnd"/>
          </w:p>
        </w:tc>
        <w:tc>
          <w:tcPr>
            <w:tcW w:w="2296" w:type="dxa"/>
          </w:tcPr>
          <w:p w14:paraId="2BCDD663" w14:textId="4118321E" w:rsidR="00B4729C" w:rsidRPr="0030370A" w:rsidRDefault="00B4729C" w:rsidP="00B472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Farmakodinamik</w:t>
            </w:r>
            <w:proofErr w:type="spellEnd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:interaksi</w:t>
            </w:r>
            <w:proofErr w:type="gramEnd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>antara</w:t>
            </w:r>
            <w:proofErr w:type="spellEnd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>obat</w:t>
            </w:r>
            <w:proofErr w:type="spellEnd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0370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yang </w:t>
            </w:r>
            <w:proofErr w:type="spellStart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>bekerja</w:t>
            </w:r>
            <w:proofErr w:type="spellEnd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pada reseptor atau </w:t>
            </w:r>
            <w:proofErr w:type="spellStart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>tempat</w:t>
            </w:r>
            <w:proofErr w:type="spellEnd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>kerjanya</w:t>
            </w:r>
            <w:proofErr w:type="spellEnd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2A67107" w14:textId="77777777" w:rsidR="00B4729C" w:rsidRPr="0030370A" w:rsidRDefault="00B4729C" w:rsidP="00B472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Tingkat </w:t>
            </w:r>
            <w:proofErr w:type="spellStart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>keparahan</w:t>
            </w:r>
            <w:proofErr w:type="spellEnd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interaksi </w:t>
            </w:r>
            <w:proofErr w:type="spellStart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>dibagi</w:t>
            </w:r>
            <w:proofErr w:type="spellEnd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menjadi interaksi mayor, moderate dan minor. Interaksi</w:t>
            </w:r>
          </w:p>
          <w:p w14:paraId="164AE3F3" w14:textId="77777777" w:rsidR="00B4729C" w:rsidRPr="0030370A" w:rsidRDefault="00B4729C" w:rsidP="00B472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mayor </w:t>
            </w:r>
            <w:proofErr w:type="spellStart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>memiliki</w:t>
            </w:r>
            <w:proofErr w:type="spellEnd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>dampak</w:t>
            </w:r>
            <w:proofErr w:type="spellEnd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>menimbulkan</w:t>
            </w:r>
            <w:proofErr w:type="spellEnd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>mortalitas</w:t>
            </w:r>
            <w:proofErr w:type="spellEnd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. Interaksi moderate </w:t>
            </w:r>
            <w:proofErr w:type="spellStart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>menyebabkan</w:t>
            </w:r>
            <w:proofErr w:type="spellEnd"/>
          </w:p>
          <w:p w14:paraId="5217A2EA" w14:textId="77777777" w:rsidR="00B4729C" w:rsidRPr="0030370A" w:rsidRDefault="00B4729C" w:rsidP="00B472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>perubahan</w:t>
            </w:r>
            <w:proofErr w:type="spellEnd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status klinis pasien, </w:t>
            </w:r>
            <w:proofErr w:type="spellStart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>sedangkan</w:t>
            </w:r>
            <w:proofErr w:type="spellEnd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>interkasi</w:t>
            </w:r>
            <w:proofErr w:type="spellEnd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minor </w:t>
            </w:r>
            <w:proofErr w:type="spellStart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>memiliki</w:t>
            </w:r>
            <w:proofErr w:type="spellEnd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>dampak</w:t>
            </w:r>
            <w:proofErr w:type="spellEnd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yang tidak </w:t>
            </w:r>
            <w:proofErr w:type="spellStart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>signifikan</w:t>
            </w:r>
            <w:proofErr w:type="spellEnd"/>
          </w:p>
          <w:p w14:paraId="2D836F26" w14:textId="48055A23" w:rsidR="00EA56C8" w:rsidRPr="0030370A" w:rsidRDefault="00B4729C" w:rsidP="00B472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370A">
              <w:rPr>
                <w:rFonts w:ascii="Times New Roman" w:hAnsi="Times New Roman" w:cs="Times New Roman"/>
                <w:sz w:val="24"/>
                <w:szCs w:val="24"/>
              </w:rPr>
              <w:t>secara klinis</w:t>
            </w:r>
          </w:p>
        </w:tc>
        <w:tc>
          <w:tcPr>
            <w:tcW w:w="2605" w:type="dxa"/>
          </w:tcPr>
          <w:p w14:paraId="0206A7E9" w14:textId="104E9877" w:rsidR="00EA56C8" w:rsidRPr="0030370A" w:rsidRDefault="007B2A03" w:rsidP="00EA5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Indikasi</w:t>
            </w:r>
            <w:proofErr w:type="spellEnd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>Penisilin</w:t>
            </w:r>
            <w:proofErr w:type="spellEnd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>benzatin</w:t>
            </w:r>
            <w:proofErr w:type="spellEnd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>diformulasikan</w:t>
            </w:r>
            <w:proofErr w:type="spellEnd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dari</w:t>
            </w:r>
            <w:proofErr w:type="spellEnd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>dua</w:t>
            </w:r>
            <w:proofErr w:type="spellEnd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>molekul</w:t>
            </w:r>
            <w:proofErr w:type="spellEnd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>penisilin</w:t>
            </w:r>
            <w:proofErr w:type="spellEnd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G yang </w:t>
            </w:r>
            <w:proofErr w:type="spellStart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>bereaksi</w:t>
            </w:r>
            <w:proofErr w:type="spellEnd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dengan </w:t>
            </w:r>
            <w:proofErr w:type="spellStart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>difeniletilen</w:t>
            </w:r>
            <w:proofErr w:type="spellEnd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>diamina</w:t>
            </w:r>
            <w:proofErr w:type="spellEnd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. Ini </w:t>
            </w:r>
            <w:proofErr w:type="spellStart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>aktif</w:t>
            </w:r>
            <w:proofErr w:type="spellEnd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>melawan</w:t>
            </w:r>
            <w:proofErr w:type="spellEnd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>bakteri</w:t>
            </w:r>
            <w:proofErr w:type="spellEnd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Gram </w:t>
            </w:r>
            <w:proofErr w:type="spellStart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>positif</w:t>
            </w:r>
            <w:proofErr w:type="spellEnd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>termasuk</w:t>
            </w:r>
            <w:proofErr w:type="spellEnd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>streptokokus</w:t>
            </w:r>
            <w:proofErr w:type="spellEnd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beta-</w:t>
            </w:r>
            <w:proofErr w:type="spellStart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>hemolitik</w:t>
            </w:r>
            <w:proofErr w:type="spellEnd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>grup</w:t>
            </w:r>
            <w:proofErr w:type="spellEnd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A, B, C, G, H, L, dan M) </w:t>
            </w:r>
            <w:proofErr w:type="spellStart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>serta</w:t>
            </w:r>
            <w:proofErr w:type="spellEnd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Treponema pallidum dan T. </w:t>
            </w:r>
            <w:proofErr w:type="spellStart"/>
            <w:proofErr w:type="gramStart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>carateum</w:t>
            </w:r>
            <w:proofErr w:type="spellEnd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.</w:t>
            </w:r>
            <w:proofErr w:type="gramEnd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Belum </w:t>
            </w:r>
            <w:proofErr w:type="spellStart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>laporan</w:t>
            </w:r>
            <w:proofErr w:type="spellEnd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>resistensi</w:t>
            </w:r>
            <w:proofErr w:type="spellEnd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>terhadap</w:t>
            </w:r>
            <w:proofErr w:type="spellEnd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>penisilin</w:t>
            </w:r>
            <w:proofErr w:type="spellEnd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>benzatin</w:t>
            </w:r>
            <w:proofErr w:type="spellEnd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pada Streptococcus pyogenes</w:t>
            </w:r>
            <w:r w:rsidR="005D5385" w:rsidRPr="0030370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281C3300" w14:textId="77777777" w:rsidR="007B2A03" w:rsidRPr="0030370A" w:rsidRDefault="007B2A03" w:rsidP="00EA56C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16994AF" w14:textId="77777777" w:rsidR="007B2A03" w:rsidRPr="0030370A" w:rsidRDefault="007B2A03" w:rsidP="007B2A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>Kontraindikasi</w:t>
            </w:r>
            <w:proofErr w:type="spellEnd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264BDCD9" w14:textId="3A79DD55" w:rsidR="007B2A03" w:rsidRPr="0030370A" w:rsidRDefault="007B2A03" w:rsidP="007B2A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>Penisilin</w:t>
            </w:r>
            <w:proofErr w:type="spellEnd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>benzatin</w:t>
            </w:r>
            <w:proofErr w:type="spellEnd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>dikontraindikasikan</w:t>
            </w:r>
            <w:proofErr w:type="spellEnd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pada pasien yang </w:t>
            </w:r>
            <w:proofErr w:type="spellStart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>pernah</w:t>
            </w:r>
            <w:proofErr w:type="spellEnd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>mengalami</w:t>
            </w:r>
            <w:proofErr w:type="spellEnd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>reaksi</w:t>
            </w:r>
            <w:proofErr w:type="spellEnd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>anafilaksis</w:t>
            </w:r>
            <w:proofErr w:type="spellEnd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atau </w:t>
            </w:r>
            <w:proofErr w:type="spellStart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>reaksi</w:t>
            </w:r>
            <w:proofErr w:type="spellEnd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>kulit</w:t>
            </w:r>
            <w:proofErr w:type="spellEnd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>serius</w:t>
            </w:r>
            <w:proofErr w:type="spellEnd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>terhadap</w:t>
            </w:r>
            <w:proofErr w:type="spellEnd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>penisilin</w:t>
            </w:r>
            <w:proofErr w:type="spellEnd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>misalnya</w:t>
            </w:r>
            <w:proofErr w:type="spellEnd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Steven-Johnson atau </w:t>
            </w:r>
            <w:proofErr w:type="spellStart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>nekrosis</w:t>
            </w:r>
            <w:proofErr w:type="spellEnd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epidermal </w:t>
            </w:r>
            <w:proofErr w:type="spellStart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>toksik</w:t>
            </w:r>
            <w:proofErr w:type="spellEnd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. Ada </w:t>
            </w:r>
            <w:proofErr w:type="spellStart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>laporan</w:t>
            </w:r>
            <w:proofErr w:type="spellEnd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pasien dengan </w:t>
            </w:r>
            <w:proofErr w:type="spellStart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>reaksi</w:t>
            </w:r>
            <w:proofErr w:type="spellEnd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>anafilaksis</w:t>
            </w:r>
            <w:proofErr w:type="spellEnd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atau </w:t>
            </w:r>
            <w:proofErr w:type="spellStart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>kulit</w:t>
            </w:r>
            <w:proofErr w:type="spellEnd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>parah</w:t>
            </w:r>
            <w:proofErr w:type="spellEnd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>akibat</w:t>
            </w:r>
            <w:proofErr w:type="spellEnd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>sefalosporin</w:t>
            </w:r>
            <w:proofErr w:type="spellEnd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atau </w:t>
            </w:r>
            <w:proofErr w:type="spellStart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>karbapenem</w:t>
            </w:r>
            <w:proofErr w:type="spellEnd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>memiliki</w:t>
            </w:r>
            <w:proofErr w:type="spellEnd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>jenis</w:t>
            </w:r>
            <w:proofErr w:type="spellEnd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>reaksi</w:t>
            </w:r>
            <w:proofErr w:type="spellEnd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>reaktivitas</w:t>
            </w:r>
            <w:proofErr w:type="spellEnd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>silang</w:t>
            </w:r>
            <w:proofErr w:type="spellEnd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yang juga </w:t>
            </w:r>
            <w:proofErr w:type="spellStart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>mengakibatkan</w:t>
            </w:r>
            <w:proofErr w:type="spellEnd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efek </w:t>
            </w:r>
            <w:proofErr w:type="spellStart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>samping</w:t>
            </w:r>
            <w:proofErr w:type="spellEnd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>serius</w:t>
            </w:r>
            <w:proofErr w:type="spellEnd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>ketika</w:t>
            </w:r>
            <w:proofErr w:type="spellEnd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>mereka</w:t>
            </w:r>
            <w:proofErr w:type="spellEnd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>diberikan</w:t>
            </w:r>
            <w:proofErr w:type="spellEnd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>antimikroba</w:t>
            </w:r>
            <w:proofErr w:type="spellEnd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>penisilin</w:t>
            </w:r>
            <w:proofErr w:type="spellEnd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>apa</w:t>
            </w:r>
            <w:proofErr w:type="spellEnd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pun, </w:t>
            </w:r>
            <w:proofErr w:type="spellStart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>termasuk</w:t>
            </w:r>
            <w:proofErr w:type="spellEnd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>penisilin</w:t>
            </w:r>
            <w:proofErr w:type="spellEnd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>benzatin</w:t>
            </w:r>
            <w:proofErr w:type="spellEnd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>namun</w:t>
            </w:r>
            <w:proofErr w:type="spellEnd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>laporan</w:t>
            </w:r>
            <w:proofErr w:type="spellEnd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ini </w:t>
            </w:r>
            <w:proofErr w:type="spellStart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>diyakini</w:t>
            </w:r>
            <w:proofErr w:type="spellEnd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tidak </w:t>
            </w:r>
            <w:proofErr w:type="spellStart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>benar</w:t>
            </w:r>
            <w:proofErr w:type="spellEnd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>jauh</w:t>
            </w:r>
            <w:proofErr w:type="spellEnd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lebih </w:t>
            </w:r>
            <w:proofErr w:type="spellStart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>jarang</w:t>
            </w:r>
            <w:proofErr w:type="spellEnd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>daripada</w:t>
            </w:r>
            <w:proofErr w:type="spellEnd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>dugaan</w:t>
            </w:r>
            <w:proofErr w:type="spellEnd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>sebelumnya</w:t>
            </w:r>
            <w:proofErr w:type="spellEnd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683C00" w:rsidRPr="0030370A" w14:paraId="1DEBE59B" w14:textId="77777777" w:rsidTr="00DD3CA9">
        <w:tc>
          <w:tcPr>
            <w:tcW w:w="1413" w:type="dxa"/>
          </w:tcPr>
          <w:p w14:paraId="5983C23D" w14:textId="5CAAE9A4" w:rsidR="00434422" w:rsidRPr="0030370A" w:rsidRDefault="00145EC9" w:rsidP="00EA5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370A">
              <w:rPr>
                <w:rFonts w:ascii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anchor distT="0" distB="0" distL="114300" distR="114300" simplePos="0" relativeHeight="251662336" behindDoc="0" locked="0" layoutInCell="1" allowOverlap="1" wp14:anchorId="538C96A8" wp14:editId="2566F6AD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466090</wp:posOffset>
                  </wp:positionV>
                  <wp:extent cx="760730" cy="1524206"/>
                  <wp:effectExtent l="0" t="0" r="1270" b="0"/>
                  <wp:wrapSquare wrapText="bothSides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0730" cy="15242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D5627A"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MYLANTA </w:t>
            </w:r>
          </w:p>
          <w:p w14:paraId="6B194E12" w14:textId="551D35EF" w:rsidR="00D5627A" w:rsidRPr="0030370A" w:rsidRDefault="00D5627A" w:rsidP="00EA56C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A47400C" w14:textId="1032E42F" w:rsidR="00434422" w:rsidRPr="0030370A" w:rsidRDefault="00434422" w:rsidP="00EA56C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3" w:type="dxa"/>
          </w:tcPr>
          <w:p w14:paraId="4A70F7F5" w14:textId="4BF2DA66" w:rsidR="00EA56C8" w:rsidRPr="0030370A" w:rsidRDefault="004E46BE" w:rsidP="00EA5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Oral </w:t>
            </w:r>
          </w:p>
        </w:tc>
        <w:tc>
          <w:tcPr>
            <w:tcW w:w="2243" w:type="dxa"/>
          </w:tcPr>
          <w:p w14:paraId="3E37C773" w14:textId="7F0C51F3" w:rsidR="005F5DF9" w:rsidRPr="005F5DF9" w:rsidRDefault="005F5DF9" w:rsidP="005F5D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>Absorpsi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Pr="005F5DF9">
              <w:rPr>
                <w:rFonts w:ascii="Times New Roman" w:hAnsi="Times New Roman" w:cs="Times New Roman"/>
                <w:sz w:val="24"/>
                <w:szCs w:val="24"/>
              </w:rPr>
              <w:t xml:space="preserve">Meskipun </w:t>
            </w:r>
            <w:proofErr w:type="spellStart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>terdapat</w:t>
            </w:r>
            <w:proofErr w:type="spellEnd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 xml:space="preserve"> penurunan </w:t>
            </w:r>
            <w:proofErr w:type="spellStart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>luas</w:t>
            </w:r>
            <w:proofErr w:type="spellEnd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>permukaan</w:t>
            </w:r>
            <w:proofErr w:type="spellEnd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 xml:space="preserve"> usus </w:t>
            </w:r>
            <w:proofErr w:type="spellStart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>kecil</w:t>
            </w:r>
            <w:proofErr w:type="spellEnd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>berkaitan</w:t>
            </w:r>
            <w:proofErr w:type="spellEnd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 xml:space="preserve"> dengan </w:t>
            </w:r>
            <w:proofErr w:type="spellStart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>usia</w:t>
            </w:r>
            <w:proofErr w:type="spellEnd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>pengosongan</w:t>
            </w:r>
            <w:proofErr w:type="spellEnd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>lambung</w:t>
            </w:r>
            <w:proofErr w:type="spellEnd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>melambat</w:t>
            </w:r>
            <w:proofErr w:type="spellEnd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 xml:space="preserve">, dan </w:t>
            </w:r>
            <w:proofErr w:type="spellStart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>peningkatan</w:t>
            </w:r>
            <w:proofErr w:type="spellEnd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 xml:space="preserve"> pH </w:t>
            </w:r>
            <w:proofErr w:type="spellStart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>lambung</w:t>
            </w:r>
            <w:proofErr w:type="spellEnd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>perubahan</w:t>
            </w:r>
            <w:proofErr w:type="spellEnd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>penyerapan</w:t>
            </w:r>
            <w:proofErr w:type="spellEnd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>obat</w:t>
            </w:r>
            <w:proofErr w:type="spellEnd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>cenderung</w:t>
            </w:r>
            <w:proofErr w:type="spellEnd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 xml:space="preserve"> tidak </w:t>
            </w:r>
            <w:proofErr w:type="spellStart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>berdampak</w:t>
            </w:r>
            <w:proofErr w:type="spellEnd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 xml:space="preserve"> secara klinis pada </w:t>
            </w:r>
            <w:proofErr w:type="spellStart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>sebagian</w:t>
            </w:r>
            <w:proofErr w:type="spellEnd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>besar</w:t>
            </w:r>
            <w:proofErr w:type="spellEnd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>obat</w:t>
            </w:r>
            <w:proofErr w:type="spellEnd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 xml:space="preserve">. Satu </w:t>
            </w:r>
            <w:proofErr w:type="spellStart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>pengecualian</w:t>
            </w:r>
            <w:proofErr w:type="spellEnd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>relevan</w:t>
            </w:r>
            <w:proofErr w:type="spellEnd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 xml:space="preserve"> secara klinis </w:t>
            </w:r>
            <w:proofErr w:type="spellStart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>adalah</w:t>
            </w:r>
            <w:proofErr w:type="spellEnd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>kalsium</w:t>
            </w:r>
            <w:proofErr w:type="spellEnd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>karbonat</w:t>
            </w:r>
            <w:proofErr w:type="spellEnd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 xml:space="preserve"> ,</w:t>
            </w:r>
            <w:proofErr w:type="gramEnd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>memerlukan</w:t>
            </w:r>
            <w:proofErr w:type="spellEnd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>lingkungan</w:t>
            </w:r>
            <w:proofErr w:type="spellEnd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>asam</w:t>
            </w:r>
            <w:proofErr w:type="spellEnd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 xml:space="preserve"> untuk </w:t>
            </w:r>
            <w:proofErr w:type="spellStart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>penyerapan</w:t>
            </w:r>
            <w:proofErr w:type="spellEnd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 xml:space="preserve"> optimal. Oleh </w:t>
            </w:r>
            <w:proofErr w:type="spellStart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>karena</w:t>
            </w:r>
            <w:proofErr w:type="spellEnd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 xml:space="preserve"> itu, </w:t>
            </w:r>
            <w:proofErr w:type="spellStart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>peningkatan</w:t>
            </w:r>
            <w:proofErr w:type="spellEnd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 xml:space="preserve"> pH </w:t>
            </w:r>
            <w:proofErr w:type="spellStart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lambung</w:t>
            </w:r>
            <w:proofErr w:type="spellEnd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 xml:space="preserve">—yang </w:t>
            </w:r>
            <w:proofErr w:type="spellStart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>mungkin</w:t>
            </w:r>
            <w:proofErr w:type="spellEnd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>berkaitan</w:t>
            </w:r>
            <w:proofErr w:type="spellEnd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 xml:space="preserve"> dengan </w:t>
            </w:r>
            <w:proofErr w:type="spellStart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>usia</w:t>
            </w:r>
            <w:proofErr w:type="spellEnd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>seperti</w:t>
            </w:r>
            <w:proofErr w:type="spellEnd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 xml:space="preserve"> pada gastritis </w:t>
            </w:r>
            <w:proofErr w:type="spellStart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>atrofi</w:t>
            </w:r>
            <w:proofErr w:type="spellEnd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 xml:space="preserve">) atau </w:t>
            </w:r>
            <w:proofErr w:type="spellStart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>terkait</w:t>
            </w:r>
            <w:proofErr w:type="spellEnd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 xml:space="preserve"> dengan </w:t>
            </w:r>
            <w:proofErr w:type="spellStart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>obat-obatan</w:t>
            </w:r>
            <w:proofErr w:type="spellEnd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>seperti</w:t>
            </w:r>
            <w:proofErr w:type="spellEnd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>penghambat</w:t>
            </w:r>
            <w:proofErr w:type="spellEnd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>pompa</w:t>
            </w:r>
            <w:proofErr w:type="spellEnd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 xml:space="preserve"> proton)—</w:t>
            </w:r>
            <w:proofErr w:type="spellStart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>menurunkan</w:t>
            </w:r>
            <w:proofErr w:type="spellEnd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>penyerapan</w:t>
            </w:r>
            <w:proofErr w:type="spellEnd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>kalsium</w:t>
            </w:r>
            <w:proofErr w:type="spellEnd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>meningkatkan</w:t>
            </w:r>
            <w:proofErr w:type="spellEnd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 xml:space="preserve"> risiko </w:t>
            </w:r>
            <w:proofErr w:type="spellStart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>sembelit</w:t>
            </w:r>
            <w:proofErr w:type="spellEnd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 xml:space="preserve">. Oleh </w:t>
            </w:r>
            <w:proofErr w:type="spellStart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>karena</w:t>
            </w:r>
            <w:proofErr w:type="spellEnd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 xml:space="preserve"> itu, orang </w:t>
            </w:r>
            <w:proofErr w:type="spellStart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>dewasa</w:t>
            </w:r>
            <w:proofErr w:type="spellEnd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 xml:space="preserve"> yang lebih </w:t>
            </w:r>
            <w:proofErr w:type="spellStart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>tua</w:t>
            </w:r>
            <w:proofErr w:type="spellEnd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 xml:space="preserve"> harus </w:t>
            </w:r>
            <w:proofErr w:type="spellStart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 xml:space="preserve"> garam </w:t>
            </w:r>
            <w:proofErr w:type="spellStart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>kalsium</w:t>
            </w:r>
            <w:proofErr w:type="spellEnd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>misalnya</w:t>
            </w:r>
            <w:proofErr w:type="spellEnd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>kalsium</w:t>
            </w:r>
            <w:proofErr w:type="spellEnd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>sitrat</w:t>
            </w:r>
            <w:proofErr w:type="spellEnd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 xml:space="preserve"> )</w:t>
            </w:r>
            <w:proofErr w:type="gramEnd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 xml:space="preserve"> yang lebih </w:t>
            </w:r>
            <w:proofErr w:type="spellStart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>mudah</w:t>
            </w:r>
            <w:proofErr w:type="spellEnd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>larut</w:t>
            </w:r>
            <w:proofErr w:type="spellEnd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>lingkungan</w:t>
            </w:r>
            <w:proofErr w:type="spellEnd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 xml:space="preserve"> yang tidak </w:t>
            </w:r>
            <w:proofErr w:type="spellStart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>terlalu</w:t>
            </w:r>
            <w:proofErr w:type="spellEnd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>asam</w:t>
            </w:r>
            <w:proofErr w:type="spellEnd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>Contoh</w:t>
            </w:r>
            <w:proofErr w:type="spellEnd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 xml:space="preserve"> lain </w:t>
            </w:r>
            <w:proofErr w:type="spellStart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>perubahan</w:t>
            </w:r>
            <w:proofErr w:type="spellEnd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>penyerapan</w:t>
            </w:r>
            <w:proofErr w:type="spellEnd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 xml:space="preserve"> dengan </w:t>
            </w:r>
            <w:proofErr w:type="spellStart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>peningkatan</w:t>
            </w:r>
            <w:proofErr w:type="spellEnd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 xml:space="preserve"> pH </w:t>
            </w:r>
            <w:proofErr w:type="spellStart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>lambung</w:t>
            </w:r>
            <w:proofErr w:type="spellEnd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>adalah</w:t>
            </w:r>
            <w:proofErr w:type="spellEnd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>pelepasan</w:t>
            </w:r>
            <w:proofErr w:type="spellEnd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>dini</w:t>
            </w:r>
            <w:proofErr w:type="spellEnd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>bentuk</w:t>
            </w:r>
            <w:proofErr w:type="spellEnd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>sediaan</w:t>
            </w:r>
            <w:proofErr w:type="spellEnd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>salut</w:t>
            </w:r>
            <w:proofErr w:type="spellEnd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>enterik</w:t>
            </w:r>
            <w:proofErr w:type="spellEnd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>misalnya</w:t>
            </w:r>
            <w:proofErr w:type="spellEnd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 xml:space="preserve"> aspirin </w:t>
            </w:r>
            <w:proofErr w:type="spellStart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>salut</w:t>
            </w:r>
            <w:proofErr w:type="spellEnd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>enterik</w:t>
            </w:r>
            <w:proofErr w:type="spellEnd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 xml:space="preserve"> ,</w:t>
            </w:r>
            <w:proofErr w:type="gramEnd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>eritromisin</w:t>
            </w:r>
            <w:proofErr w:type="spellEnd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>salut</w:t>
            </w:r>
            <w:proofErr w:type="spellEnd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>enterik</w:t>
            </w:r>
            <w:proofErr w:type="spellEnd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 xml:space="preserve"> ), yang </w:t>
            </w:r>
            <w:proofErr w:type="spellStart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>meningkatkan</w:t>
            </w:r>
            <w:proofErr w:type="spellEnd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 xml:space="preserve"> risiko efek </w:t>
            </w:r>
            <w:proofErr w:type="spellStart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>samping</w:t>
            </w:r>
            <w:proofErr w:type="spellEnd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 xml:space="preserve"> gastrointestinal. </w:t>
            </w:r>
            <w:proofErr w:type="spellStart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>Perlambatan</w:t>
            </w:r>
            <w:proofErr w:type="spellEnd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>motilitas</w:t>
            </w:r>
            <w:proofErr w:type="spellEnd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 xml:space="preserve"> gastrointestinal yang </w:t>
            </w:r>
            <w:proofErr w:type="spellStart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>berkaitan</w:t>
            </w:r>
            <w:proofErr w:type="spellEnd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 xml:space="preserve"> dengan </w:t>
            </w:r>
            <w:proofErr w:type="spellStart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>usia</w:t>
            </w:r>
            <w:proofErr w:type="spellEnd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 xml:space="preserve"> atau </w:t>
            </w:r>
            <w:proofErr w:type="spellStart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>penggunaan</w:t>
            </w:r>
            <w:proofErr w:type="spellEnd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>obat</w:t>
            </w:r>
            <w:proofErr w:type="spellEnd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>antikolinergik</w:t>
            </w:r>
            <w:proofErr w:type="spellEnd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>memperpanjang</w:t>
            </w:r>
            <w:proofErr w:type="spellEnd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>pergerakan</w:t>
            </w:r>
            <w:proofErr w:type="spellEnd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>obat</w:t>
            </w:r>
            <w:proofErr w:type="spellEnd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>melalui</w:t>
            </w:r>
            <w:proofErr w:type="spellEnd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>lambung</w:t>
            </w:r>
            <w:proofErr w:type="spellEnd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 xml:space="preserve"> usus </w:t>
            </w:r>
            <w:proofErr w:type="spellStart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>kecil</w:t>
            </w:r>
            <w:proofErr w:type="spellEnd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 xml:space="preserve">. Untuk </w:t>
            </w:r>
            <w:proofErr w:type="spellStart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obat</w:t>
            </w:r>
            <w:proofErr w:type="spellEnd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>diserap</w:t>
            </w:r>
            <w:proofErr w:type="spellEnd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 xml:space="preserve"> di usus </w:t>
            </w:r>
            <w:proofErr w:type="spellStart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>kecil</w:t>
            </w:r>
            <w:proofErr w:type="spellEnd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>bagian</w:t>
            </w:r>
            <w:proofErr w:type="spellEnd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>atas</w:t>
            </w:r>
            <w:proofErr w:type="spellEnd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>seperti</w:t>
            </w:r>
            <w:proofErr w:type="spellEnd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>asetaminofen</w:t>
            </w:r>
            <w:proofErr w:type="spellEnd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 xml:space="preserve"> ,</w:t>
            </w:r>
            <w:proofErr w:type="gramEnd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>motilitas</w:t>
            </w:r>
            <w:proofErr w:type="spellEnd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 xml:space="preserve"> gastrointestinal yang </w:t>
            </w:r>
            <w:proofErr w:type="spellStart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>melambat</w:t>
            </w:r>
            <w:proofErr w:type="spellEnd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>menunda</w:t>
            </w:r>
            <w:proofErr w:type="spellEnd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>penyerapan</w:t>
            </w:r>
            <w:proofErr w:type="spellEnd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>permulaan</w:t>
            </w:r>
            <w:proofErr w:type="spellEnd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 xml:space="preserve"> kerja </w:t>
            </w:r>
            <w:proofErr w:type="spellStart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>serta</w:t>
            </w:r>
            <w:proofErr w:type="spellEnd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>mengurangi</w:t>
            </w:r>
            <w:proofErr w:type="spellEnd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>konsentrasi</w:t>
            </w:r>
            <w:proofErr w:type="spellEnd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>obat</w:t>
            </w:r>
            <w:proofErr w:type="spellEnd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>puncak</w:t>
            </w:r>
            <w:proofErr w:type="spellEnd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 xml:space="preserve"> dan efek </w:t>
            </w:r>
            <w:proofErr w:type="spellStart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>farmakologis</w:t>
            </w:r>
            <w:proofErr w:type="spellEnd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7CEB627C" w14:textId="77777777" w:rsidR="005F5DF9" w:rsidRPr="005F5DF9" w:rsidRDefault="005F5DF9" w:rsidP="005F5D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1BA6646" w14:textId="4ABF2CC6" w:rsidR="005F5DF9" w:rsidRPr="005F5DF9" w:rsidRDefault="005F5DF9" w:rsidP="005F5D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5DF9">
              <w:rPr>
                <w:rFonts w:ascii="Times New Roman" w:hAnsi="Times New Roman" w:cs="Times New Roman"/>
                <w:sz w:val="24"/>
                <w:szCs w:val="24"/>
              </w:rPr>
              <w:t>Distribusi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>Seiring</w:t>
            </w:r>
            <w:proofErr w:type="spellEnd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>bertambahnya</w:t>
            </w:r>
            <w:proofErr w:type="spellEnd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>usia</w:t>
            </w:r>
            <w:proofErr w:type="spellEnd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 xml:space="preserve">, lemak </w:t>
            </w:r>
            <w:proofErr w:type="spellStart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>tubuh</w:t>
            </w:r>
            <w:proofErr w:type="spellEnd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 xml:space="preserve"> umumnya </w:t>
            </w:r>
            <w:proofErr w:type="spellStart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>meningkat</w:t>
            </w:r>
            <w:proofErr w:type="spellEnd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 xml:space="preserve"> dan total air </w:t>
            </w:r>
            <w:proofErr w:type="spellStart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>tubuh</w:t>
            </w:r>
            <w:proofErr w:type="spellEnd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>menurun</w:t>
            </w:r>
            <w:proofErr w:type="spellEnd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>Peningkatan</w:t>
            </w:r>
            <w:proofErr w:type="spellEnd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 xml:space="preserve"> lemak </w:t>
            </w:r>
            <w:proofErr w:type="spellStart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>meningkatkan</w:t>
            </w:r>
            <w:proofErr w:type="spellEnd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 xml:space="preserve"> volume </w:t>
            </w:r>
            <w:proofErr w:type="spellStart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>distribusi</w:t>
            </w:r>
            <w:proofErr w:type="spellEnd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>obat</w:t>
            </w:r>
            <w:proofErr w:type="spellEnd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 xml:space="preserve"> yang sangat </w:t>
            </w:r>
            <w:proofErr w:type="spellStart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>lipofilik</w:t>
            </w:r>
            <w:proofErr w:type="spellEnd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>misalnya</w:t>
            </w:r>
            <w:proofErr w:type="spellEnd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>diazepam ,</w:t>
            </w:r>
            <w:proofErr w:type="gramEnd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>klordiazepoksida</w:t>
            </w:r>
            <w:proofErr w:type="spellEnd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 xml:space="preserve"> ) dan </w:t>
            </w:r>
            <w:proofErr w:type="spellStart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>meningkatkan</w:t>
            </w:r>
            <w:proofErr w:type="spellEnd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>waktu</w:t>
            </w:r>
            <w:proofErr w:type="spellEnd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>paruh</w:t>
            </w:r>
            <w:proofErr w:type="spellEnd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>eliminasinya</w:t>
            </w:r>
            <w:proofErr w:type="spellEnd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6F243B4" w14:textId="77777777" w:rsidR="005F5DF9" w:rsidRPr="005F5DF9" w:rsidRDefault="005F5DF9" w:rsidP="005F5D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71C13AE" w14:textId="77777777" w:rsidR="005F5DF9" w:rsidRPr="005F5DF9" w:rsidRDefault="005F5DF9" w:rsidP="005F5D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5DF9">
              <w:rPr>
                <w:rFonts w:ascii="Times New Roman" w:hAnsi="Times New Roman" w:cs="Times New Roman"/>
                <w:sz w:val="24"/>
                <w:szCs w:val="24"/>
              </w:rPr>
              <w:t xml:space="preserve">Albumin serum </w:t>
            </w:r>
            <w:proofErr w:type="spellStart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>menurun</w:t>
            </w:r>
            <w:proofErr w:type="spellEnd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>glikoprotein</w:t>
            </w:r>
            <w:proofErr w:type="spellEnd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>asam</w:t>
            </w:r>
            <w:proofErr w:type="spellEnd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 xml:space="preserve"> alfa 1 </w:t>
            </w:r>
            <w:proofErr w:type="spellStart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>meningkat</w:t>
            </w:r>
            <w:proofErr w:type="spellEnd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>seiring</w:t>
            </w:r>
            <w:proofErr w:type="spellEnd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>bertambahnya</w:t>
            </w:r>
            <w:proofErr w:type="spellEnd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>usia</w:t>
            </w:r>
            <w:proofErr w:type="spellEnd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>namun</w:t>
            </w:r>
            <w:proofErr w:type="spellEnd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 xml:space="preserve"> efek klinis </w:t>
            </w:r>
            <w:proofErr w:type="spellStart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>perubahan</w:t>
            </w:r>
            <w:proofErr w:type="spellEnd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>pengikatan</w:t>
            </w:r>
            <w:proofErr w:type="spellEnd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>obat</w:t>
            </w:r>
            <w:proofErr w:type="spellEnd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 xml:space="preserve"> serum </w:t>
            </w:r>
            <w:proofErr w:type="spellStart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>bervariasi</w:t>
            </w:r>
            <w:proofErr w:type="spellEnd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>tergantung</w:t>
            </w:r>
            <w:proofErr w:type="spellEnd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>obat</w:t>
            </w:r>
            <w:proofErr w:type="spellEnd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>berbeda</w:t>
            </w:r>
            <w:proofErr w:type="spellEnd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 xml:space="preserve">. Pada pasien dengan </w:t>
            </w:r>
            <w:proofErr w:type="spellStart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>kelainan</w:t>
            </w:r>
            <w:proofErr w:type="spellEnd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akut</w:t>
            </w:r>
            <w:proofErr w:type="spellEnd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 xml:space="preserve"> atau </w:t>
            </w:r>
            <w:proofErr w:type="spellStart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>malnutrisi</w:t>
            </w:r>
            <w:proofErr w:type="spellEnd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 xml:space="preserve">, penurunan cepat albumin serum </w:t>
            </w:r>
            <w:proofErr w:type="spellStart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>meningkatkan</w:t>
            </w:r>
            <w:proofErr w:type="spellEnd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 xml:space="preserve"> efek </w:t>
            </w:r>
            <w:proofErr w:type="spellStart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>obat</w:t>
            </w:r>
            <w:proofErr w:type="spellEnd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>karena</w:t>
            </w:r>
            <w:proofErr w:type="spellEnd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>konsentrasi</w:t>
            </w:r>
            <w:proofErr w:type="spellEnd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 xml:space="preserve"> serum </w:t>
            </w:r>
            <w:proofErr w:type="spellStart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>obat</w:t>
            </w:r>
            <w:proofErr w:type="spellEnd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 xml:space="preserve"> yang tidak </w:t>
            </w:r>
            <w:proofErr w:type="spellStart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>terikat</w:t>
            </w:r>
            <w:proofErr w:type="spellEnd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>bebas</w:t>
            </w:r>
            <w:proofErr w:type="spellEnd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proofErr w:type="spellStart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>meningkat</w:t>
            </w:r>
            <w:proofErr w:type="spellEnd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>Fenitoin</w:t>
            </w:r>
            <w:proofErr w:type="spellEnd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 xml:space="preserve"> dan warfarin </w:t>
            </w:r>
            <w:proofErr w:type="spellStart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>adalah</w:t>
            </w:r>
            <w:proofErr w:type="spellEnd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>contoh</w:t>
            </w:r>
            <w:proofErr w:type="spellEnd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>obat</w:t>
            </w:r>
            <w:proofErr w:type="spellEnd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 xml:space="preserve"> yang sangat </w:t>
            </w:r>
            <w:proofErr w:type="spellStart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>terikat</w:t>
            </w:r>
            <w:proofErr w:type="spellEnd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 xml:space="preserve"> pada protein dengan risiko efek </w:t>
            </w:r>
            <w:proofErr w:type="spellStart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>toksik</w:t>
            </w:r>
            <w:proofErr w:type="spellEnd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 xml:space="preserve"> yang lebih </w:t>
            </w:r>
            <w:proofErr w:type="spellStart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>tinggi</w:t>
            </w:r>
            <w:proofErr w:type="spellEnd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>ketika</w:t>
            </w:r>
            <w:proofErr w:type="spellEnd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>kadar</w:t>
            </w:r>
            <w:proofErr w:type="spellEnd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 xml:space="preserve"> albumin serum </w:t>
            </w:r>
            <w:proofErr w:type="spellStart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>menurun</w:t>
            </w:r>
            <w:proofErr w:type="spellEnd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2B2BB209" w14:textId="77777777" w:rsidR="005F5DF9" w:rsidRPr="005F5DF9" w:rsidRDefault="005F5DF9" w:rsidP="005F5D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C9ED9B7" w14:textId="7190101B" w:rsidR="005F5DF9" w:rsidRPr="005F5DF9" w:rsidRDefault="005F5DF9" w:rsidP="005F5D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5DF9">
              <w:rPr>
                <w:rFonts w:ascii="Times New Roman" w:hAnsi="Times New Roman" w:cs="Times New Roman"/>
                <w:sz w:val="24"/>
                <w:szCs w:val="24"/>
              </w:rPr>
              <w:t>Metabolisme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Pr="005F5DF9">
              <w:rPr>
                <w:rFonts w:ascii="Times New Roman" w:hAnsi="Times New Roman" w:cs="Times New Roman"/>
                <w:sz w:val="24"/>
                <w:szCs w:val="24"/>
              </w:rPr>
              <w:t xml:space="preserve">Metabolisme secara </w:t>
            </w:r>
            <w:proofErr w:type="spellStart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>keseluruhan</w:t>
            </w:r>
            <w:proofErr w:type="spellEnd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>banyak</w:t>
            </w:r>
            <w:proofErr w:type="spellEnd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>obat</w:t>
            </w:r>
            <w:proofErr w:type="spellEnd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>melalui</w:t>
            </w:r>
            <w:proofErr w:type="spellEnd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 xml:space="preserve"> enzim </w:t>
            </w:r>
            <w:proofErr w:type="spellStart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>sitokrom</w:t>
            </w:r>
            <w:proofErr w:type="spellEnd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 xml:space="preserve"> P-450 </w:t>
            </w:r>
            <w:proofErr w:type="spellStart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>menurun</w:t>
            </w:r>
            <w:proofErr w:type="spellEnd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>seiring</w:t>
            </w:r>
            <w:proofErr w:type="spellEnd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>bertambahnya</w:t>
            </w:r>
            <w:proofErr w:type="spellEnd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>usia</w:t>
            </w:r>
            <w:proofErr w:type="spellEnd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 xml:space="preserve">. Untuk </w:t>
            </w:r>
            <w:proofErr w:type="spellStart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>obat</w:t>
            </w:r>
            <w:proofErr w:type="spellEnd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 xml:space="preserve"> dengan penurunan metabolisme hati (</w:t>
            </w:r>
            <w:proofErr w:type="spellStart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>lihat</w:t>
            </w:r>
            <w:proofErr w:type="spellEnd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 xml:space="preserve"> tabel </w:t>
            </w:r>
            <w:proofErr w:type="spellStart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>Pengaruh</w:t>
            </w:r>
            <w:proofErr w:type="spellEnd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>Penuaan</w:t>
            </w:r>
            <w:proofErr w:type="spellEnd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 xml:space="preserve"> pada Metabolisme dan </w:t>
            </w:r>
            <w:proofErr w:type="spellStart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>Eliminasi</w:t>
            </w:r>
            <w:proofErr w:type="spellEnd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>Beberapa</w:t>
            </w:r>
            <w:proofErr w:type="spellEnd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>Obat</w:t>
            </w:r>
            <w:proofErr w:type="spellEnd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 xml:space="preserve"> )</w:t>
            </w:r>
            <w:proofErr w:type="gramEnd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>klirens</w:t>
            </w:r>
            <w:proofErr w:type="spellEnd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>biasanya</w:t>
            </w:r>
            <w:proofErr w:type="spellEnd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>menurun</w:t>
            </w:r>
            <w:proofErr w:type="spellEnd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 xml:space="preserve"> 30 hingga 40%. Secara </w:t>
            </w:r>
            <w:proofErr w:type="spellStart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>teoritis</w:t>
            </w:r>
            <w:proofErr w:type="spellEnd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 xml:space="preserve">, dosis </w:t>
            </w:r>
            <w:proofErr w:type="spellStart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>obat</w:t>
            </w:r>
            <w:proofErr w:type="spellEnd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>pemeliharaan</w:t>
            </w:r>
            <w:proofErr w:type="spellEnd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 xml:space="preserve"> harus </w:t>
            </w:r>
            <w:proofErr w:type="spellStart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>diturunkan</w:t>
            </w:r>
            <w:proofErr w:type="spellEnd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>sebesar</w:t>
            </w:r>
            <w:proofErr w:type="spellEnd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>persentase</w:t>
            </w:r>
            <w:proofErr w:type="spellEnd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 xml:space="preserve"> ini; </w:t>
            </w:r>
            <w:proofErr w:type="spellStart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>namun</w:t>
            </w:r>
            <w:proofErr w:type="spellEnd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>laju</w:t>
            </w:r>
            <w:proofErr w:type="spellEnd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 xml:space="preserve"> metabolisme </w:t>
            </w:r>
            <w:proofErr w:type="spellStart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>obat</w:t>
            </w:r>
            <w:proofErr w:type="spellEnd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 xml:space="preserve"> sangat </w:t>
            </w:r>
            <w:proofErr w:type="spellStart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>bervariasi</w:t>
            </w:r>
            <w:proofErr w:type="spellEnd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 xml:space="preserve"> orang </w:t>
            </w:r>
            <w:proofErr w:type="spellStart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 xml:space="preserve"> orang, dan </w:t>
            </w:r>
            <w:proofErr w:type="spellStart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>penyesuaian</w:t>
            </w:r>
            <w:proofErr w:type="spellEnd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 xml:space="preserve"> dosis harus </w:t>
            </w:r>
            <w:proofErr w:type="spellStart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dilakukan</w:t>
            </w:r>
            <w:proofErr w:type="spellEnd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 xml:space="preserve"> secara individual.</w:t>
            </w:r>
          </w:p>
          <w:p w14:paraId="75134BCC" w14:textId="77777777" w:rsidR="005F5DF9" w:rsidRPr="005F5DF9" w:rsidRDefault="005F5DF9" w:rsidP="005F5D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04FB6F1" w14:textId="77777777" w:rsidR="005F5DF9" w:rsidRPr="005F5DF9" w:rsidRDefault="005F5DF9" w:rsidP="005F5D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>Pembersihan</w:t>
            </w:r>
            <w:proofErr w:type="spellEnd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>obat</w:t>
            </w:r>
            <w:proofErr w:type="spellEnd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 xml:space="preserve"> di hati yang </w:t>
            </w:r>
            <w:proofErr w:type="spellStart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>dimetabolisme</w:t>
            </w:r>
            <w:proofErr w:type="spellEnd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>melalui</w:t>
            </w:r>
            <w:proofErr w:type="spellEnd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>reaksi</w:t>
            </w:r>
            <w:proofErr w:type="spellEnd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>fase</w:t>
            </w:r>
            <w:proofErr w:type="spellEnd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 xml:space="preserve"> I (</w:t>
            </w:r>
            <w:proofErr w:type="spellStart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>oksidasi</w:t>
            </w:r>
            <w:proofErr w:type="spellEnd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>reduksi</w:t>
            </w:r>
            <w:proofErr w:type="spellEnd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>hidrolisis</w:t>
            </w:r>
            <w:proofErr w:type="spellEnd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>—</w:t>
            </w:r>
            <w:proofErr w:type="spellStart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>lihat</w:t>
            </w:r>
            <w:proofErr w:type="spellEnd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 xml:space="preserve"> tabel </w:t>
            </w:r>
            <w:proofErr w:type="spellStart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>Zat</w:t>
            </w:r>
            <w:proofErr w:type="spellEnd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>Umum</w:t>
            </w:r>
            <w:proofErr w:type="spellEnd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>Berinteraksi</w:t>
            </w:r>
            <w:proofErr w:type="spellEnd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 xml:space="preserve"> dengan Enzim </w:t>
            </w:r>
            <w:proofErr w:type="spellStart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>Sitokrom</w:t>
            </w:r>
            <w:proofErr w:type="spellEnd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 xml:space="preserve"> P-</w:t>
            </w:r>
            <w:proofErr w:type="gramStart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>450 )</w:t>
            </w:r>
            <w:proofErr w:type="gramEnd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 xml:space="preserve"> lebih </w:t>
            </w:r>
            <w:proofErr w:type="spellStart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>cenderung</w:t>
            </w:r>
            <w:proofErr w:type="spellEnd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>berkepanjangan</w:t>
            </w:r>
            <w:proofErr w:type="spellEnd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 xml:space="preserve"> pada orang </w:t>
            </w:r>
            <w:proofErr w:type="spellStart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>dewasa</w:t>
            </w:r>
            <w:proofErr w:type="spellEnd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 xml:space="preserve"> yang lebih </w:t>
            </w:r>
            <w:proofErr w:type="spellStart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>tua</w:t>
            </w:r>
            <w:proofErr w:type="spellEnd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>Biasanya</w:t>
            </w:r>
            <w:proofErr w:type="spellEnd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>usia</w:t>
            </w:r>
            <w:proofErr w:type="spellEnd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 xml:space="preserve"> tidak </w:t>
            </w:r>
            <w:proofErr w:type="spellStart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>terlalu</w:t>
            </w:r>
            <w:proofErr w:type="spellEnd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>mempengaruhi</w:t>
            </w:r>
            <w:proofErr w:type="spellEnd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>pembersihan</w:t>
            </w:r>
            <w:proofErr w:type="spellEnd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>obat</w:t>
            </w:r>
            <w:proofErr w:type="spellEnd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>dimetabolisme</w:t>
            </w:r>
            <w:proofErr w:type="spellEnd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>melalui</w:t>
            </w:r>
            <w:proofErr w:type="spellEnd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>konjugasi</w:t>
            </w:r>
            <w:proofErr w:type="spellEnd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>glukuronidasi</w:t>
            </w:r>
            <w:proofErr w:type="spellEnd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>reaksi</w:t>
            </w:r>
            <w:proofErr w:type="spellEnd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>fase</w:t>
            </w:r>
            <w:proofErr w:type="spellEnd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 xml:space="preserve"> II).</w:t>
            </w:r>
          </w:p>
          <w:p w14:paraId="0D29E956" w14:textId="77777777" w:rsidR="005F5DF9" w:rsidRPr="005F5DF9" w:rsidRDefault="005F5DF9" w:rsidP="005F5D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BE93B0C" w14:textId="77777777" w:rsidR="005F5DF9" w:rsidRPr="005F5DF9" w:rsidRDefault="005F5DF9" w:rsidP="005F5D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5DF9">
              <w:rPr>
                <w:rFonts w:ascii="Times New Roman" w:hAnsi="Times New Roman" w:cs="Times New Roman"/>
                <w:sz w:val="24"/>
                <w:szCs w:val="24"/>
              </w:rPr>
              <w:t xml:space="preserve">Metabolisme </w:t>
            </w:r>
            <w:proofErr w:type="spellStart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>lintas</w:t>
            </w:r>
            <w:proofErr w:type="spellEnd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 xml:space="preserve"> pertama (metabolisme, </w:t>
            </w:r>
            <w:proofErr w:type="spellStart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>biasanya</w:t>
            </w:r>
            <w:proofErr w:type="spellEnd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 xml:space="preserve"> hati, yang </w:t>
            </w:r>
            <w:proofErr w:type="spellStart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>terjadi</w:t>
            </w:r>
            <w:proofErr w:type="spellEnd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>sebelum</w:t>
            </w:r>
            <w:proofErr w:type="spellEnd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>obat</w:t>
            </w:r>
            <w:proofErr w:type="spellEnd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>mencapai</w:t>
            </w:r>
            <w:proofErr w:type="spellEnd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>sirkulasi</w:t>
            </w:r>
            <w:proofErr w:type="spellEnd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>sistemik</w:t>
            </w:r>
            <w:proofErr w:type="spellEnd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 xml:space="preserve">) juga </w:t>
            </w:r>
            <w:proofErr w:type="spellStart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>dipengaruhi</w:t>
            </w:r>
            <w:proofErr w:type="spellEnd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 xml:space="preserve"> oleh </w:t>
            </w:r>
            <w:proofErr w:type="spellStart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>penuaan</w:t>
            </w:r>
            <w:proofErr w:type="spellEnd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>menurun</w:t>
            </w:r>
            <w:proofErr w:type="spellEnd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>sekitar</w:t>
            </w:r>
            <w:proofErr w:type="spellEnd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 xml:space="preserve"> 1%/</w:t>
            </w:r>
            <w:proofErr w:type="spellStart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>tahun</w:t>
            </w:r>
            <w:proofErr w:type="spellEnd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>setelah</w:t>
            </w:r>
            <w:proofErr w:type="spellEnd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>usia</w:t>
            </w:r>
            <w:proofErr w:type="spellEnd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 xml:space="preserve"> 40 </w:t>
            </w:r>
            <w:proofErr w:type="spellStart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>tahun</w:t>
            </w:r>
            <w:proofErr w:type="spellEnd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 xml:space="preserve">. Jadi, untuk dosis oral </w:t>
            </w:r>
            <w:proofErr w:type="spellStart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>tertentu</w:t>
            </w:r>
            <w:proofErr w:type="spellEnd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 xml:space="preserve">, orang </w:t>
            </w:r>
            <w:proofErr w:type="spellStart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>dewasa</w:t>
            </w:r>
            <w:proofErr w:type="spellEnd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 xml:space="preserve"> yang lebih </w:t>
            </w:r>
            <w:proofErr w:type="spellStart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>tua</w:t>
            </w:r>
            <w:proofErr w:type="spellEnd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>mungkin</w:t>
            </w:r>
            <w:proofErr w:type="spellEnd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>memiliki</w:t>
            </w:r>
            <w:proofErr w:type="spellEnd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>sirkulasi</w:t>
            </w:r>
            <w:proofErr w:type="spellEnd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>darah</w:t>
            </w:r>
            <w:proofErr w:type="spellEnd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 xml:space="preserve"> yang lebih </w:t>
            </w:r>
            <w:proofErr w:type="spellStart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>tinggi</w:t>
            </w:r>
            <w:proofErr w:type="spellEnd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>konsentrasi</w:t>
            </w:r>
            <w:proofErr w:type="spellEnd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>obat</w:t>
            </w:r>
            <w:proofErr w:type="spellEnd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>Contoh</w:t>
            </w:r>
            <w:proofErr w:type="spellEnd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 xml:space="preserve"> penting </w:t>
            </w:r>
            <w:proofErr w:type="spellStart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>obat</w:t>
            </w:r>
            <w:proofErr w:type="spellEnd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 xml:space="preserve"> dengan risiko </w:t>
            </w:r>
            <w:r w:rsidRPr="005F5DF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efek </w:t>
            </w:r>
            <w:proofErr w:type="spellStart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>toksik</w:t>
            </w:r>
            <w:proofErr w:type="spellEnd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 xml:space="preserve"> yang lebih </w:t>
            </w:r>
            <w:proofErr w:type="spellStart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>tinggi</w:t>
            </w:r>
            <w:proofErr w:type="spellEnd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>karena</w:t>
            </w:r>
            <w:proofErr w:type="spellEnd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 xml:space="preserve"> penurunan metabolisme </w:t>
            </w:r>
            <w:proofErr w:type="spellStart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>lintas</w:t>
            </w:r>
            <w:proofErr w:type="spellEnd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 xml:space="preserve"> pertama yang </w:t>
            </w:r>
            <w:proofErr w:type="spellStart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>berkaitan</w:t>
            </w:r>
            <w:proofErr w:type="spellEnd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 xml:space="preserve"> dengan </w:t>
            </w:r>
            <w:proofErr w:type="spellStart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>usia</w:t>
            </w:r>
            <w:proofErr w:type="spellEnd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>termasuk</w:t>
            </w:r>
            <w:proofErr w:type="spellEnd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>nitrat</w:t>
            </w:r>
            <w:proofErr w:type="spellEnd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gramStart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>propranolol ,</w:t>
            </w:r>
            <w:proofErr w:type="gramEnd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>fenobarbital</w:t>
            </w:r>
            <w:proofErr w:type="spellEnd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 xml:space="preserve"> , dan nifedipine .</w:t>
            </w:r>
          </w:p>
          <w:p w14:paraId="5D8B030E" w14:textId="77777777" w:rsidR="005F5DF9" w:rsidRPr="005F5DF9" w:rsidRDefault="005F5DF9" w:rsidP="005F5D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9011A86" w14:textId="77777777" w:rsidR="005F5DF9" w:rsidRPr="005F5DF9" w:rsidRDefault="005F5DF9" w:rsidP="005F5D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>Faktor</w:t>
            </w:r>
            <w:proofErr w:type="spellEnd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 xml:space="preserve"> lain juga </w:t>
            </w:r>
            <w:proofErr w:type="spellStart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>mempengaruhi</w:t>
            </w:r>
            <w:proofErr w:type="spellEnd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 xml:space="preserve"> metabolisme hati </w:t>
            </w:r>
            <w:proofErr w:type="spellStart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>obat</w:t>
            </w:r>
            <w:proofErr w:type="spellEnd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>diminum</w:t>
            </w:r>
            <w:proofErr w:type="spellEnd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>antara</w:t>
            </w:r>
            <w:proofErr w:type="spellEnd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 xml:space="preserve"> lain </w:t>
            </w:r>
            <w:proofErr w:type="spellStart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>merokok</w:t>
            </w:r>
            <w:proofErr w:type="spellEnd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 xml:space="preserve">, penurunan </w:t>
            </w:r>
            <w:proofErr w:type="spellStart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>aliran</w:t>
            </w:r>
            <w:proofErr w:type="spellEnd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>darah</w:t>
            </w:r>
            <w:proofErr w:type="spellEnd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 xml:space="preserve"> hati pada pasien </w:t>
            </w:r>
            <w:proofErr w:type="spellStart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>gagal</w:t>
            </w:r>
            <w:proofErr w:type="spellEnd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>jantung</w:t>
            </w:r>
            <w:proofErr w:type="spellEnd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 xml:space="preserve">, dan </w:t>
            </w:r>
            <w:proofErr w:type="spellStart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>penggunaan</w:t>
            </w:r>
            <w:proofErr w:type="spellEnd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>obat</w:t>
            </w:r>
            <w:proofErr w:type="spellEnd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>menginduksi</w:t>
            </w:r>
            <w:proofErr w:type="spellEnd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 xml:space="preserve"> atau </w:t>
            </w:r>
            <w:proofErr w:type="spellStart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>menghambat</w:t>
            </w:r>
            <w:proofErr w:type="spellEnd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 xml:space="preserve"> enzim </w:t>
            </w:r>
            <w:proofErr w:type="spellStart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>metabolik</w:t>
            </w:r>
            <w:proofErr w:type="spellEnd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>sitokrom</w:t>
            </w:r>
            <w:proofErr w:type="spellEnd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 xml:space="preserve"> P-450.</w:t>
            </w:r>
          </w:p>
          <w:p w14:paraId="7A634E28" w14:textId="77777777" w:rsidR="005F5DF9" w:rsidRPr="005F5DF9" w:rsidRDefault="005F5DF9" w:rsidP="005F5D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EF52F29" w14:textId="21995FC3" w:rsidR="005F5DF9" w:rsidRPr="005F5DF9" w:rsidRDefault="005F5DF9" w:rsidP="005F5D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>Eliminasi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Pr="005F5DF9">
              <w:rPr>
                <w:rFonts w:ascii="Times New Roman" w:hAnsi="Times New Roman" w:cs="Times New Roman"/>
                <w:sz w:val="24"/>
                <w:szCs w:val="24"/>
              </w:rPr>
              <w:t xml:space="preserve">Salah </w:t>
            </w:r>
            <w:proofErr w:type="spellStart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>satu</w:t>
            </w:r>
            <w:proofErr w:type="spellEnd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>perubahan</w:t>
            </w:r>
            <w:proofErr w:type="spellEnd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>farmakokinetik</w:t>
            </w:r>
            <w:proofErr w:type="spellEnd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>terpenting</w:t>
            </w:r>
            <w:proofErr w:type="spellEnd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>terkait</w:t>
            </w:r>
            <w:proofErr w:type="spellEnd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 xml:space="preserve"> dengan </w:t>
            </w:r>
            <w:proofErr w:type="spellStart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>penuaan</w:t>
            </w:r>
            <w:proofErr w:type="spellEnd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>adalah</w:t>
            </w:r>
            <w:proofErr w:type="spellEnd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 xml:space="preserve"> penurunan </w:t>
            </w:r>
            <w:proofErr w:type="spellStart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>eliminasi</w:t>
            </w:r>
            <w:proofErr w:type="spellEnd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>obat</w:t>
            </w:r>
            <w:proofErr w:type="spellEnd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>melalui</w:t>
            </w:r>
            <w:proofErr w:type="spellEnd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>ginjal</w:t>
            </w:r>
            <w:proofErr w:type="spellEnd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 xml:space="preserve">. Setelah </w:t>
            </w:r>
            <w:proofErr w:type="spellStart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>usia</w:t>
            </w:r>
            <w:proofErr w:type="spellEnd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 xml:space="preserve"> 40 </w:t>
            </w:r>
            <w:proofErr w:type="spellStart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>tahun</w:t>
            </w:r>
            <w:proofErr w:type="spellEnd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>laju</w:t>
            </w:r>
            <w:proofErr w:type="spellEnd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>filtrasi</w:t>
            </w:r>
            <w:proofErr w:type="spellEnd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 xml:space="preserve"> glomerulus (GFR) </w:t>
            </w:r>
            <w:proofErr w:type="spellStart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>menurun</w:t>
            </w:r>
            <w:proofErr w:type="spellEnd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 xml:space="preserve"> rata-rata 8 mL/</w:t>
            </w:r>
            <w:proofErr w:type="spellStart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>menit</w:t>
            </w:r>
            <w:proofErr w:type="spellEnd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>/1,73 m 2 /</w:t>
            </w:r>
            <w:proofErr w:type="spellStart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>dekade</w:t>
            </w:r>
            <w:proofErr w:type="spellEnd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 xml:space="preserve"> (0,1 mL/</w:t>
            </w:r>
            <w:proofErr w:type="spellStart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>detik</w:t>
            </w:r>
            <w:proofErr w:type="spellEnd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>/m 2 /</w:t>
            </w:r>
            <w:proofErr w:type="spellStart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>dekade</w:t>
            </w:r>
            <w:proofErr w:type="spellEnd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 xml:space="preserve">); </w:t>
            </w:r>
            <w:proofErr w:type="spellStart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>namun</w:t>
            </w:r>
            <w:proofErr w:type="spellEnd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 xml:space="preserve">, penurunan yang </w:t>
            </w:r>
            <w:proofErr w:type="spellStart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>berkaitan</w:t>
            </w:r>
            <w:proofErr w:type="spellEnd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 xml:space="preserve"> dengan </w:t>
            </w:r>
            <w:proofErr w:type="spellStart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>usia</w:t>
            </w:r>
            <w:proofErr w:type="spellEnd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 xml:space="preserve"> sangat </w:t>
            </w:r>
            <w:proofErr w:type="spellStart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>bervariasi</w:t>
            </w:r>
            <w:proofErr w:type="spellEnd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 xml:space="preserve"> orang </w:t>
            </w:r>
            <w:proofErr w:type="spellStart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ke</w:t>
            </w:r>
            <w:proofErr w:type="spellEnd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 xml:space="preserve"> orang. Kadar </w:t>
            </w:r>
            <w:proofErr w:type="spellStart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>kreatinin</w:t>
            </w:r>
            <w:proofErr w:type="spellEnd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 xml:space="preserve"> serum </w:t>
            </w:r>
            <w:proofErr w:type="spellStart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>seringkali</w:t>
            </w:r>
            <w:proofErr w:type="spellEnd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 xml:space="preserve"> tetap </w:t>
            </w:r>
            <w:proofErr w:type="spellStart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>batas</w:t>
            </w:r>
            <w:proofErr w:type="spellEnd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 xml:space="preserve"> normal </w:t>
            </w:r>
            <w:proofErr w:type="spellStart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>meskipun</w:t>
            </w:r>
            <w:proofErr w:type="spellEnd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>terjadi</w:t>
            </w:r>
            <w:proofErr w:type="spellEnd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 xml:space="preserve"> penurunan </w:t>
            </w:r>
            <w:proofErr w:type="spellStart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>laju</w:t>
            </w:r>
            <w:proofErr w:type="spellEnd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>filtrasi</w:t>
            </w:r>
            <w:proofErr w:type="spellEnd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 xml:space="preserve"> glomerulus (GFR) </w:t>
            </w:r>
            <w:proofErr w:type="spellStart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>karena</w:t>
            </w:r>
            <w:proofErr w:type="spellEnd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 xml:space="preserve"> orang </w:t>
            </w:r>
            <w:proofErr w:type="spellStart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>dewasa</w:t>
            </w:r>
            <w:proofErr w:type="spellEnd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 xml:space="preserve"> yang lebih </w:t>
            </w:r>
            <w:proofErr w:type="spellStart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>tua</w:t>
            </w:r>
            <w:proofErr w:type="spellEnd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 xml:space="preserve"> umumnya </w:t>
            </w:r>
            <w:proofErr w:type="spellStart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>memiliki</w:t>
            </w:r>
            <w:proofErr w:type="spellEnd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>massa</w:t>
            </w:r>
            <w:proofErr w:type="spellEnd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>otot</w:t>
            </w:r>
            <w:proofErr w:type="spellEnd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 xml:space="preserve"> yang lebih </w:t>
            </w:r>
            <w:proofErr w:type="spellStart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>sedikit</w:t>
            </w:r>
            <w:proofErr w:type="spellEnd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 xml:space="preserve"> dan umumnya </w:t>
            </w:r>
            <w:proofErr w:type="spellStart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>kurang</w:t>
            </w:r>
            <w:proofErr w:type="spellEnd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>aktif</w:t>
            </w:r>
            <w:proofErr w:type="spellEnd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 xml:space="preserve"> secara </w:t>
            </w:r>
            <w:proofErr w:type="spellStart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>fisik</w:t>
            </w:r>
            <w:proofErr w:type="spellEnd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>dibandingkan</w:t>
            </w:r>
            <w:proofErr w:type="spellEnd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 xml:space="preserve"> orang </w:t>
            </w:r>
            <w:proofErr w:type="spellStart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>dewasa</w:t>
            </w:r>
            <w:proofErr w:type="spellEnd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 xml:space="preserve"> yang lebih </w:t>
            </w:r>
            <w:proofErr w:type="spellStart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>muda</w:t>
            </w:r>
            <w:proofErr w:type="spellEnd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>sehingga</w:t>
            </w:r>
            <w:proofErr w:type="spellEnd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>menghasilkan</w:t>
            </w:r>
            <w:proofErr w:type="spellEnd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 xml:space="preserve"> lebih </w:t>
            </w:r>
            <w:proofErr w:type="spellStart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>sedikit</w:t>
            </w:r>
            <w:proofErr w:type="spellEnd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>kreatinin</w:t>
            </w:r>
            <w:proofErr w:type="spellEnd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>Pemeliharaan</w:t>
            </w:r>
            <w:proofErr w:type="spellEnd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>kadar</w:t>
            </w:r>
            <w:proofErr w:type="spellEnd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>kreatinin</w:t>
            </w:r>
            <w:proofErr w:type="spellEnd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 xml:space="preserve"> serum yang normal </w:t>
            </w:r>
            <w:proofErr w:type="spellStart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>menyesatkan</w:t>
            </w:r>
            <w:proofErr w:type="spellEnd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>dokter</w:t>
            </w:r>
            <w:proofErr w:type="spellEnd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 xml:space="preserve"> dengan </w:t>
            </w:r>
            <w:proofErr w:type="spellStart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>berasumsi</w:t>
            </w:r>
            <w:proofErr w:type="spellEnd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 xml:space="preserve"> bahwa </w:t>
            </w:r>
            <w:proofErr w:type="spellStart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>kadar</w:t>
            </w:r>
            <w:proofErr w:type="spellEnd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>tersebut</w:t>
            </w:r>
            <w:proofErr w:type="spellEnd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>mencerminkan</w:t>
            </w:r>
            <w:proofErr w:type="spellEnd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>fungsi</w:t>
            </w:r>
            <w:proofErr w:type="spellEnd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>ginjal</w:t>
            </w:r>
            <w:proofErr w:type="spellEnd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 xml:space="preserve"> yang normal. Penurunan </w:t>
            </w:r>
            <w:proofErr w:type="spellStart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>fungsi</w:t>
            </w:r>
            <w:proofErr w:type="spellEnd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>tubulus</w:t>
            </w:r>
            <w:proofErr w:type="spellEnd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>seiring</w:t>
            </w:r>
            <w:proofErr w:type="spellEnd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>bertambahnya</w:t>
            </w:r>
            <w:proofErr w:type="spellEnd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>usia</w:t>
            </w:r>
            <w:proofErr w:type="spellEnd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>sejalan</w:t>
            </w:r>
            <w:proofErr w:type="spellEnd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 xml:space="preserve"> dengan penurunan </w:t>
            </w:r>
            <w:proofErr w:type="spellStart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>fungsi</w:t>
            </w:r>
            <w:proofErr w:type="spellEnd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 xml:space="preserve"> glomerulus.</w:t>
            </w:r>
          </w:p>
          <w:p w14:paraId="7F1F2463" w14:textId="77777777" w:rsidR="005F5DF9" w:rsidRPr="005F5DF9" w:rsidRDefault="005F5DF9" w:rsidP="005F5D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AE5458C" w14:textId="68C3EAC4" w:rsidR="00EA56C8" w:rsidRPr="0030370A" w:rsidRDefault="005F5DF9" w:rsidP="005F5D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>Perubahan</w:t>
            </w:r>
            <w:proofErr w:type="spellEnd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 xml:space="preserve"> ini </w:t>
            </w:r>
            <w:proofErr w:type="spellStart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>menurunkan</w:t>
            </w:r>
            <w:proofErr w:type="spellEnd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>eliminasi</w:t>
            </w:r>
            <w:proofErr w:type="spellEnd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>banyak</w:t>
            </w:r>
            <w:proofErr w:type="spellEnd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>obat</w:t>
            </w:r>
            <w:proofErr w:type="spellEnd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>melalui</w:t>
            </w:r>
            <w:proofErr w:type="spellEnd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>ginjal</w:t>
            </w:r>
            <w:proofErr w:type="spellEnd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>lihat</w:t>
            </w:r>
            <w:proofErr w:type="spellEnd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 xml:space="preserve"> tabel </w:t>
            </w:r>
            <w:proofErr w:type="spellStart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>Pengaruh</w:t>
            </w:r>
            <w:proofErr w:type="spellEnd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>Penuaan</w:t>
            </w:r>
            <w:proofErr w:type="spellEnd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 xml:space="preserve"> pada Metabolisme dan </w:t>
            </w:r>
            <w:proofErr w:type="spellStart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>Eliminasi</w:t>
            </w:r>
            <w:proofErr w:type="spellEnd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>Beberapa</w:t>
            </w:r>
            <w:proofErr w:type="spellEnd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>Obat</w:t>
            </w:r>
            <w:proofErr w:type="spellEnd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 xml:space="preserve"> )</w:t>
            </w:r>
            <w:proofErr w:type="gramEnd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>Implikasi</w:t>
            </w:r>
            <w:proofErr w:type="spellEnd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 xml:space="preserve"> klinis </w:t>
            </w:r>
            <w:proofErr w:type="spellStart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>bergantung</w:t>
            </w:r>
            <w:proofErr w:type="spellEnd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F5DF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pada </w:t>
            </w:r>
            <w:proofErr w:type="spellStart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>sejauh</w:t>
            </w:r>
            <w:proofErr w:type="spellEnd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 xml:space="preserve"> mana </w:t>
            </w:r>
            <w:proofErr w:type="spellStart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>eliminasi</w:t>
            </w:r>
            <w:proofErr w:type="spellEnd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>ginjal</w:t>
            </w:r>
            <w:proofErr w:type="spellEnd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>berkontribusi</w:t>
            </w:r>
            <w:proofErr w:type="spellEnd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>terhadap</w:t>
            </w:r>
            <w:proofErr w:type="spellEnd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>eliminasi</w:t>
            </w:r>
            <w:proofErr w:type="spellEnd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>sistemik</w:t>
            </w:r>
            <w:proofErr w:type="spellEnd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 xml:space="preserve"> total dan </w:t>
            </w:r>
            <w:proofErr w:type="spellStart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>indeks</w:t>
            </w:r>
            <w:proofErr w:type="spellEnd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>terapeutik</w:t>
            </w:r>
            <w:proofErr w:type="spellEnd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>obat</w:t>
            </w:r>
            <w:proofErr w:type="spellEnd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>rasio</w:t>
            </w:r>
            <w:proofErr w:type="spellEnd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 xml:space="preserve"> dosis </w:t>
            </w:r>
            <w:proofErr w:type="spellStart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>maksimum</w:t>
            </w:r>
            <w:proofErr w:type="spellEnd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>ditoleransi</w:t>
            </w:r>
            <w:proofErr w:type="spellEnd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 xml:space="preserve"> dengan dosis </w:t>
            </w:r>
            <w:proofErr w:type="spellStart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>efektif</w:t>
            </w:r>
            <w:proofErr w:type="spellEnd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 xml:space="preserve"> minimum). </w:t>
            </w:r>
            <w:proofErr w:type="spellStart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>Klirens</w:t>
            </w:r>
            <w:proofErr w:type="spellEnd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>kreatinin</w:t>
            </w:r>
            <w:proofErr w:type="spellEnd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>diukur</w:t>
            </w:r>
            <w:proofErr w:type="spellEnd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 xml:space="preserve"> atau </w:t>
            </w:r>
            <w:proofErr w:type="spellStart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>diperkirakan</w:t>
            </w:r>
            <w:proofErr w:type="spellEnd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 xml:space="preserve"> program </w:t>
            </w:r>
            <w:proofErr w:type="spellStart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>komputer</w:t>
            </w:r>
            <w:proofErr w:type="spellEnd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 xml:space="preserve"> atau </w:t>
            </w:r>
            <w:proofErr w:type="spellStart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>rumus</w:t>
            </w:r>
            <w:proofErr w:type="spellEnd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>seperti</w:t>
            </w:r>
            <w:proofErr w:type="spellEnd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 xml:space="preserve"> Cockcroft-Gault—</w:t>
            </w:r>
            <w:proofErr w:type="spellStart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>lihat</w:t>
            </w:r>
            <w:proofErr w:type="spellEnd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>Evaluasi</w:t>
            </w:r>
            <w:proofErr w:type="spellEnd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 xml:space="preserve"> Pasien </w:t>
            </w:r>
            <w:proofErr w:type="spellStart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>Ginjal</w:t>
            </w:r>
            <w:proofErr w:type="spellEnd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>Klirens</w:t>
            </w:r>
            <w:proofErr w:type="spellEnd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>kreatinin</w:t>
            </w:r>
            <w:proofErr w:type="spellEnd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 xml:space="preserve"> )</w:t>
            </w:r>
            <w:proofErr w:type="gramEnd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 xml:space="preserve"> digunakan untuk </w:t>
            </w:r>
            <w:proofErr w:type="spellStart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>memandu</w:t>
            </w:r>
            <w:proofErr w:type="spellEnd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>pemberian</w:t>
            </w:r>
            <w:proofErr w:type="spellEnd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 xml:space="preserve"> dosis </w:t>
            </w:r>
            <w:proofErr w:type="spellStart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>sebagian</w:t>
            </w:r>
            <w:proofErr w:type="spellEnd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>besar</w:t>
            </w:r>
            <w:proofErr w:type="spellEnd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>obat</w:t>
            </w:r>
            <w:proofErr w:type="spellEnd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>dieliminasi</w:t>
            </w:r>
            <w:proofErr w:type="spellEnd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 xml:space="preserve"> oleh </w:t>
            </w:r>
            <w:proofErr w:type="spellStart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>ginjal</w:t>
            </w:r>
            <w:proofErr w:type="spellEnd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 xml:space="preserve">. Dosis </w:t>
            </w:r>
            <w:proofErr w:type="spellStart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>harian</w:t>
            </w:r>
            <w:proofErr w:type="spellEnd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>obat</w:t>
            </w:r>
            <w:proofErr w:type="spellEnd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 xml:space="preserve"> yang sangat </w:t>
            </w:r>
            <w:proofErr w:type="spellStart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>bergantung</w:t>
            </w:r>
            <w:proofErr w:type="spellEnd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>eliminasi</w:t>
            </w:r>
            <w:proofErr w:type="spellEnd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>ginjal</w:t>
            </w:r>
            <w:proofErr w:type="spellEnd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 xml:space="preserve"> harus lebih rendah dan/atau </w:t>
            </w:r>
            <w:proofErr w:type="spellStart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>frekuensi</w:t>
            </w:r>
            <w:proofErr w:type="spellEnd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>pemberian</w:t>
            </w:r>
            <w:proofErr w:type="spellEnd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 xml:space="preserve"> dosis harus </w:t>
            </w:r>
            <w:proofErr w:type="spellStart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>dikurangi</w:t>
            </w:r>
            <w:proofErr w:type="spellEnd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 xml:space="preserve">. Karena </w:t>
            </w:r>
            <w:proofErr w:type="spellStart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>fungsi</w:t>
            </w:r>
            <w:proofErr w:type="spellEnd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>ginjal</w:t>
            </w:r>
            <w:proofErr w:type="spellEnd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>bersifat</w:t>
            </w:r>
            <w:proofErr w:type="spellEnd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>dinamis</w:t>
            </w:r>
            <w:proofErr w:type="spellEnd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 xml:space="preserve">, dosis </w:t>
            </w:r>
            <w:proofErr w:type="spellStart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>pemeliharaan</w:t>
            </w:r>
            <w:proofErr w:type="spellEnd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>obat</w:t>
            </w:r>
            <w:proofErr w:type="spellEnd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>mungkin</w:t>
            </w:r>
            <w:proofErr w:type="spellEnd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>memerlukan</w:t>
            </w:r>
            <w:proofErr w:type="spellEnd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>penyesuaian</w:t>
            </w:r>
            <w:proofErr w:type="spellEnd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>ketika</w:t>
            </w:r>
            <w:proofErr w:type="spellEnd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 xml:space="preserve"> pasien menjadi sakit atau </w:t>
            </w:r>
            <w:proofErr w:type="spellStart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>mengalami</w:t>
            </w:r>
            <w:proofErr w:type="spellEnd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>dehidrasi</w:t>
            </w:r>
            <w:proofErr w:type="spellEnd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 xml:space="preserve"> atau baru </w:t>
            </w:r>
            <w:proofErr w:type="spellStart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>saja</w:t>
            </w:r>
            <w:proofErr w:type="spellEnd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>pulih</w:t>
            </w:r>
            <w:proofErr w:type="spellEnd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>dehidrasi</w:t>
            </w:r>
            <w:proofErr w:type="spellEnd"/>
            <w:r w:rsidRPr="005F5DF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296" w:type="dxa"/>
          </w:tcPr>
          <w:p w14:paraId="78A9FA00" w14:textId="3DB54043" w:rsidR="00EA56C8" w:rsidRPr="0030370A" w:rsidRDefault="00DD3CA9" w:rsidP="00EA5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Farmakodinamik: </w:t>
            </w:r>
            <w:proofErr w:type="spellStart"/>
            <w:r w:rsidRPr="00DD3CA9">
              <w:rPr>
                <w:rFonts w:ascii="Times New Roman" w:hAnsi="Times New Roman" w:cs="Times New Roman"/>
                <w:sz w:val="24"/>
                <w:szCs w:val="24"/>
              </w:rPr>
              <w:t>didefinisikan</w:t>
            </w:r>
            <w:proofErr w:type="spellEnd"/>
            <w:r w:rsidRPr="00DD3C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D3CA9">
              <w:rPr>
                <w:rFonts w:ascii="Times New Roman" w:hAnsi="Times New Roman" w:cs="Times New Roman"/>
                <w:sz w:val="24"/>
                <w:szCs w:val="24"/>
              </w:rPr>
              <w:t>sebagai</w:t>
            </w:r>
            <w:proofErr w:type="spellEnd"/>
            <w:r w:rsidRPr="00DD3C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D3CA9">
              <w:rPr>
                <w:rFonts w:ascii="Times New Roman" w:hAnsi="Times New Roman" w:cs="Times New Roman"/>
                <w:sz w:val="24"/>
                <w:szCs w:val="24"/>
              </w:rPr>
              <w:t>pengaruh</w:t>
            </w:r>
            <w:proofErr w:type="spellEnd"/>
            <w:r w:rsidRPr="00DD3C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D3CA9">
              <w:rPr>
                <w:rFonts w:ascii="Times New Roman" w:hAnsi="Times New Roman" w:cs="Times New Roman"/>
                <w:sz w:val="24"/>
                <w:szCs w:val="24"/>
              </w:rPr>
              <w:t>obat</w:t>
            </w:r>
            <w:proofErr w:type="spellEnd"/>
            <w:r w:rsidRPr="00DD3C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D3CA9">
              <w:rPr>
                <w:rFonts w:ascii="Times New Roman" w:hAnsi="Times New Roman" w:cs="Times New Roman"/>
                <w:sz w:val="24"/>
                <w:szCs w:val="24"/>
              </w:rPr>
              <w:t>terhadap</w:t>
            </w:r>
            <w:proofErr w:type="spellEnd"/>
            <w:r w:rsidRPr="00DD3C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D3CA9">
              <w:rPr>
                <w:rFonts w:ascii="Times New Roman" w:hAnsi="Times New Roman" w:cs="Times New Roman"/>
                <w:sz w:val="24"/>
                <w:szCs w:val="24"/>
              </w:rPr>
              <w:t>tubuh</w:t>
            </w:r>
            <w:proofErr w:type="spellEnd"/>
            <w:r w:rsidRPr="00DD3CA9">
              <w:rPr>
                <w:rFonts w:ascii="Times New Roman" w:hAnsi="Times New Roman" w:cs="Times New Roman"/>
                <w:sz w:val="24"/>
                <w:szCs w:val="24"/>
              </w:rPr>
              <w:t xml:space="preserve"> atau </w:t>
            </w:r>
            <w:proofErr w:type="spellStart"/>
            <w:r w:rsidRPr="00DD3CA9">
              <w:rPr>
                <w:rFonts w:ascii="Times New Roman" w:hAnsi="Times New Roman" w:cs="Times New Roman"/>
                <w:sz w:val="24"/>
                <w:szCs w:val="24"/>
              </w:rPr>
              <w:t>respons</w:t>
            </w:r>
            <w:proofErr w:type="spellEnd"/>
            <w:r w:rsidRPr="00DD3C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D3CA9">
              <w:rPr>
                <w:rFonts w:ascii="Times New Roman" w:hAnsi="Times New Roman" w:cs="Times New Roman"/>
                <w:sz w:val="24"/>
                <w:szCs w:val="24"/>
              </w:rPr>
              <w:t>tubuh</w:t>
            </w:r>
            <w:proofErr w:type="spellEnd"/>
            <w:r w:rsidRPr="00DD3C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D3CA9">
              <w:rPr>
                <w:rFonts w:ascii="Times New Roman" w:hAnsi="Times New Roman" w:cs="Times New Roman"/>
                <w:sz w:val="24"/>
                <w:szCs w:val="24"/>
              </w:rPr>
              <w:t>terhadap</w:t>
            </w:r>
            <w:proofErr w:type="spellEnd"/>
            <w:r w:rsidRPr="00DD3C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D3CA9">
              <w:rPr>
                <w:rFonts w:ascii="Times New Roman" w:hAnsi="Times New Roman" w:cs="Times New Roman"/>
                <w:sz w:val="24"/>
                <w:szCs w:val="24"/>
              </w:rPr>
              <w:t>obat</w:t>
            </w:r>
            <w:proofErr w:type="spellEnd"/>
            <w:r w:rsidRPr="00DD3CA9">
              <w:rPr>
                <w:rFonts w:ascii="Times New Roman" w:hAnsi="Times New Roman" w:cs="Times New Roman"/>
                <w:sz w:val="24"/>
                <w:szCs w:val="24"/>
              </w:rPr>
              <w:t xml:space="preserve">; itu </w:t>
            </w:r>
            <w:proofErr w:type="spellStart"/>
            <w:r w:rsidRPr="00DD3CA9">
              <w:rPr>
                <w:rFonts w:ascii="Times New Roman" w:hAnsi="Times New Roman" w:cs="Times New Roman"/>
                <w:sz w:val="24"/>
                <w:szCs w:val="24"/>
              </w:rPr>
              <w:t>dipengaruhi</w:t>
            </w:r>
            <w:proofErr w:type="spellEnd"/>
            <w:r w:rsidRPr="00DD3CA9">
              <w:rPr>
                <w:rFonts w:ascii="Times New Roman" w:hAnsi="Times New Roman" w:cs="Times New Roman"/>
                <w:sz w:val="24"/>
                <w:szCs w:val="24"/>
              </w:rPr>
              <w:t xml:space="preserve"> oleh </w:t>
            </w:r>
            <w:proofErr w:type="spellStart"/>
            <w:r w:rsidRPr="00DD3CA9">
              <w:rPr>
                <w:rFonts w:ascii="Times New Roman" w:hAnsi="Times New Roman" w:cs="Times New Roman"/>
                <w:sz w:val="24"/>
                <w:szCs w:val="24"/>
              </w:rPr>
              <w:t>pengikatan</w:t>
            </w:r>
            <w:proofErr w:type="spellEnd"/>
            <w:r w:rsidRPr="00DD3CA9">
              <w:rPr>
                <w:rFonts w:ascii="Times New Roman" w:hAnsi="Times New Roman" w:cs="Times New Roman"/>
                <w:sz w:val="24"/>
                <w:szCs w:val="24"/>
              </w:rPr>
              <w:t xml:space="preserve"> reseptor, efek </w:t>
            </w:r>
            <w:proofErr w:type="spellStart"/>
            <w:r w:rsidRPr="00DD3CA9">
              <w:rPr>
                <w:rFonts w:ascii="Times New Roman" w:hAnsi="Times New Roman" w:cs="Times New Roman"/>
                <w:sz w:val="24"/>
                <w:szCs w:val="24"/>
              </w:rPr>
              <w:t>pascareseptor</w:t>
            </w:r>
            <w:proofErr w:type="spellEnd"/>
            <w:r w:rsidRPr="00DD3CA9">
              <w:rPr>
                <w:rFonts w:ascii="Times New Roman" w:hAnsi="Times New Roman" w:cs="Times New Roman"/>
                <w:sz w:val="24"/>
                <w:szCs w:val="24"/>
              </w:rPr>
              <w:t xml:space="preserve">, dan interaksi </w:t>
            </w:r>
            <w:proofErr w:type="spellStart"/>
            <w:r w:rsidRPr="00DD3CA9">
              <w:rPr>
                <w:rFonts w:ascii="Times New Roman" w:hAnsi="Times New Roman" w:cs="Times New Roman"/>
                <w:sz w:val="24"/>
                <w:szCs w:val="24"/>
              </w:rPr>
              <w:t>kimia</w:t>
            </w:r>
            <w:proofErr w:type="spellEnd"/>
            <w:r w:rsidRPr="00DD3CA9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DD3CA9">
              <w:rPr>
                <w:rFonts w:ascii="Times New Roman" w:hAnsi="Times New Roman" w:cs="Times New Roman"/>
                <w:sz w:val="24"/>
                <w:szCs w:val="24"/>
              </w:rPr>
              <w:t>lihat</w:t>
            </w:r>
            <w:proofErr w:type="spellEnd"/>
            <w:r w:rsidRPr="00DD3CA9">
              <w:rPr>
                <w:rFonts w:ascii="Times New Roman" w:hAnsi="Times New Roman" w:cs="Times New Roman"/>
                <w:sz w:val="24"/>
                <w:szCs w:val="24"/>
              </w:rPr>
              <w:t xml:space="preserve"> Interaksi </w:t>
            </w:r>
            <w:proofErr w:type="spellStart"/>
            <w:r w:rsidRPr="00DD3CA9">
              <w:rPr>
                <w:rFonts w:ascii="Times New Roman" w:hAnsi="Times New Roman" w:cs="Times New Roman"/>
                <w:sz w:val="24"/>
                <w:szCs w:val="24"/>
              </w:rPr>
              <w:t>Obat</w:t>
            </w:r>
            <w:proofErr w:type="spellEnd"/>
            <w:r w:rsidRPr="00DD3CA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gramStart"/>
            <w:r w:rsidRPr="00DD3CA9">
              <w:rPr>
                <w:rFonts w:ascii="Times New Roman" w:hAnsi="Times New Roman" w:cs="Times New Roman"/>
                <w:sz w:val="24"/>
                <w:szCs w:val="24"/>
              </w:rPr>
              <w:t>Reseptor )</w:t>
            </w:r>
            <w:proofErr w:type="gramEnd"/>
            <w:r w:rsidRPr="00DD3CA9">
              <w:rPr>
                <w:rFonts w:ascii="Times New Roman" w:hAnsi="Times New Roman" w:cs="Times New Roman"/>
                <w:sz w:val="24"/>
                <w:szCs w:val="24"/>
              </w:rPr>
              <w:t xml:space="preserve">. Pada orang </w:t>
            </w:r>
            <w:proofErr w:type="spellStart"/>
            <w:r w:rsidRPr="00DD3CA9">
              <w:rPr>
                <w:rFonts w:ascii="Times New Roman" w:hAnsi="Times New Roman" w:cs="Times New Roman"/>
                <w:sz w:val="24"/>
                <w:szCs w:val="24"/>
              </w:rPr>
              <w:t>dewasa</w:t>
            </w:r>
            <w:proofErr w:type="spellEnd"/>
            <w:r w:rsidRPr="00DD3CA9">
              <w:rPr>
                <w:rFonts w:ascii="Times New Roman" w:hAnsi="Times New Roman" w:cs="Times New Roman"/>
                <w:sz w:val="24"/>
                <w:szCs w:val="24"/>
              </w:rPr>
              <w:t xml:space="preserve"> yang lebih </w:t>
            </w:r>
            <w:proofErr w:type="spellStart"/>
            <w:r w:rsidRPr="00DD3CA9">
              <w:rPr>
                <w:rFonts w:ascii="Times New Roman" w:hAnsi="Times New Roman" w:cs="Times New Roman"/>
                <w:sz w:val="24"/>
                <w:szCs w:val="24"/>
              </w:rPr>
              <w:t>tua</w:t>
            </w:r>
            <w:proofErr w:type="spellEnd"/>
            <w:r w:rsidRPr="00DD3CA9">
              <w:rPr>
                <w:rFonts w:ascii="Times New Roman" w:hAnsi="Times New Roman" w:cs="Times New Roman"/>
                <w:sz w:val="24"/>
                <w:szCs w:val="24"/>
              </w:rPr>
              <w:t xml:space="preserve">, efek </w:t>
            </w:r>
            <w:proofErr w:type="spellStart"/>
            <w:r w:rsidRPr="00DD3CA9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DD3C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D3CA9">
              <w:rPr>
                <w:rFonts w:ascii="Times New Roman" w:hAnsi="Times New Roman" w:cs="Times New Roman"/>
                <w:sz w:val="24"/>
                <w:szCs w:val="24"/>
              </w:rPr>
              <w:t>konsentrasi</w:t>
            </w:r>
            <w:proofErr w:type="spellEnd"/>
            <w:r w:rsidRPr="00DD3C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D3CA9">
              <w:rPr>
                <w:rFonts w:ascii="Times New Roman" w:hAnsi="Times New Roman" w:cs="Times New Roman"/>
                <w:sz w:val="24"/>
                <w:szCs w:val="24"/>
              </w:rPr>
              <w:t>obat</w:t>
            </w:r>
            <w:proofErr w:type="spellEnd"/>
            <w:r w:rsidRPr="00DD3CA9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DD3CA9">
              <w:rPr>
                <w:rFonts w:ascii="Times New Roman" w:hAnsi="Times New Roman" w:cs="Times New Roman"/>
                <w:sz w:val="24"/>
                <w:szCs w:val="24"/>
              </w:rPr>
              <w:t>serupa</w:t>
            </w:r>
            <w:proofErr w:type="spellEnd"/>
            <w:r w:rsidRPr="00DD3CA9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DD3CA9">
              <w:rPr>
                <w:rFonts w:ascii="Times New Roman" w:hAnsi="Times New Roman" w:cs="Times New Roman"/>
                <w:sz w:val="24"/>
                <w:szCs w:val="24"/>
              </w:rPr>
              <w:t>tempat</w:t>
            </w:r>
            <w:proofErr w:type="spellEnd"/>
            <w:r w:rsidRPr="00DD3CA9">
              <w:rPr>
                <w:rFonts w:ascii="Times New Roman" w:hAnsi="Times New Roman" w:cs="Times New Roman"/>
                <w:sz w:val="24"/>
                <w:szCs w:val="24"/>
              </w:rPr>
              <w:t xml:space="preserve"> kerja (</w:t>
            </w:r>
            <w:proofErr w:type="spellStart"/>
            <w:r w:rsidRPr="00DD3CA9">
              <w:rPr>
                <w:rFonts w:ascii="Times New Roman" w:hAnsi="Times New Roman" w:cs="Times New Roman"/>
                <w:sz w:val="24"/>
                <w:szCs w:val="24"/>
              </w:rPr>
              <w:t>sensitivitas</w:t>
            </w:r>
            <w:proofErr w:type="spellEnd"/>
            <w:r w:rsidRPr="00DD3CA9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proofErr w:type="spellStart"/>
            <w:r w:rsidRPr="00DD3CA9">
              <w:rPr>
                <w:rFonts w:ascii="Times New Roman" w:hAnsi="Times New Roman" w:cs="Times New Roman"/>
                <w:sz w:val="24"/>
                <w:szCs w:val="24"/>
              </w:rPr>
              <w:t>mungkin</w:t>
            </w:r>
            <w:proofErr w:type="spellEnd"/>
            <w:r w:rsidRPr="00DD3CA9">
              <w:rPr>
                <w:rFonts w:ascii="Times New Roman" w:hAnsi="Times New Roman" w:cs="Times New Roman"/>
                <w:sz w:val="24"/>
                <w:szCs w:val="24"/>
              </w:rPr>
              <w:t xml:space="preserve"> lebih </w:t>
            </w:r>
            <w:proofErr w:type="spellStart"/>
            <w:r w:rsidRPr="00DD3CA9">
              <w:rPr>
                <w:rFonts w:ascii="Times New Roman" w:hAnsi="Times New Roman" w:cs="Times New Roman"/>
                <w:sz w:val="24"/>
                <w:szCs w:val="24"/>
              </w:rPr>
              <w:t>besar</w:t>
            </w:r>
            <w:proofErr w:type="spellEnd"/>
            <w:r w:rsidRPr="00DD3CA9">
              <w:rPr>
                <w:rFonts w:ascii="Times New Roman" w:hAnsi="Times New Roman" w:cs="Times New Roman"/>
                <w:sz w:val="24"/>
                <w:szCs w:val="24"/>
              </w:rPr>
              <w:t xml:space="preserve"> atau lebih </w:t>
            </w:r>
            <w:proofErr w:type="spellStart"/>
            <w:r w:rsidRPr="00DD3CA9">
              <w:rPr>
                <w:rFonts w:ascii="Times New Roman" w:hAnsi="Times New Roman" w:cs="Times New Roman"/>
                <w:sz w:val="24"/>
                <w:szCs w:val="24"/>
              </w:rPr>
              <w:t>kecil</w:t>
            </w:r>
            <w:proofErr w:type="spellEnd"/>
            <w:r w:rsidRPr="00DD3C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D3CA9">
              <w:rPr>
                <w:rFonts w:ascii="Times New Roman" w:hAnsi="Times New Roman" w:cs="Times New Roman"/>
                <w:sz w:val="24"/>
                <w:szCs w:val="24"/>
              </w:rPr>
              <w:t>dibandingkan</w:t>
            </w:r>
            <w:proofErr w:type="spellEnd"/>
            <w:r w:rsidRPr="00DD3CA9">
              <w:rPr>
                <w:rFonts w:ascii="Times New Roman" w:hAnsi="Times New Roman" w:cs="Times New Roman"/>
                <w:sz w:val="24"/>
                <w:szCs w:val="24"/>
              </w:rPr>
              <w:t xml:space="preserve"> pada orang yang lebih </w:t>
            </w:r>
            <w:proofErr w:type="spellStart"/>
            <w:r w:rsidRPr="00DD3CA9">
              <w:rPr>
                <w:rFonts w:ascii="Times New Roman" w:hAnsi="Times New Roman" w:cs="Times New Roman"/>
                <w:sz w:val="24"/>
                <w:szCs w:val="24"/>
              </w:rPr>
              <w:t>muda</w:t>
            </w:r>
            <w:proofErr w:type="spellEnd"/>
            <w:r w:rsidRPr="00DD3CA9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DD3CA9">
              <w:rPr>
                <w:rFonts w:ascii="Times New Roman" w:hAnsi="Times New Roman" w:cs="Times New Roman"/>
                <w:sz w:val="24"/>
                <w:szCs w:val="24"/>
              </w:rPr>
              <w:t>lihat</w:t>
            </w:r>
            <w:proofErr w:type="spellEnd"/>
            <w:r w:rsidRPr="00DD3CA9">
              <w:rPr>
                <w:rFonts w:ascii="Times New Roman" w:hAnsi="Times New Roman" w:cs="Times New Roman"/>
                <w:sz w:val="24"/>
                <w:szCs w:val="24"/>
              </w:rPr>
              <w:t xml:space="preserve"> tabel </w:t>
            </w:r>
            <w:proofErr w:type="spellStart"/>
            <w:r w:rsidRPr="00DD3CA9">
              <w:rPr>
                <w:rFonts w:ascii="Times New Roman" w:hAnsi="Times New Roman" w:cs="Times New Roman"/>
                <w:sz w:val="24"/>
                <w:szCs w:val="24"/>
              </w:rPr>
              <w:t>Pengaruh</w:t>
            </w:r>
            <w:proofErr w:type="spellEnd"/>
            <w:r w:rsidRPr="00DD3C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D3CA9">
              <w:rPr>
                <w:rFonts w:ascii="Times New Roman" w:hAnsi="Times New Roman" w:cs="Times New Roman"/>
                <w:sz w:val="24"/>
                <w:szCs w:val="24"/>
              </w:rPr>
              <w:t>Penuaan</w:t>
            </w:r>
            <w:proofErr w:type="spellEnd"/>
            <w:r w:rsidRPr="00DD3C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D3C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terhadap</w:t>
            </w:r>
            <w:proofErr w:type="spellEnd"/>
            <w:r w:rsidRPr="00DD3C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D3CA9">
              <w:rPr>
                <w:rFonts w:ascii="Times New Roman" w:hAnsi="Times New Roman" w:cs="Times New Roman"/>
                <w:sz w:val="24"/>
                <w:szCs w:val="24"/>
              </w:rPr>
              <w:t>Respons</w:t>
            </w:r>
            <w:proofErr w:type="spellEnd"/>
            <w:r w:rsidRPr="00DD3C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DD3CA9">
              <w:rPr>
                <w:rFonts w:ascii="Times New Roman" w:hAnsi="Times New Roman" w:cs="Times New Roman"/>
                <w:sz w:val="24"/>
                <w:szCs w:val="24"/>
              </w:rPr>
              <w:t>Obat</w:t>
            </w:r>
            <w:proofErr w:type="spellEnd"/>
            <w:r w:rsidRPr="00DD3CA9">
              <w:rPr>
                <w:rFonts w:ascii="Times New Roman" w:hAnsi="Times New Roman" w:cs="Times New Roman"/>
                <w:sz w:val="24"/>
                <w:szCs w:val="24"/>
              </w:rPr>
              <w:t xml:space="preserve"> )</w:t>
            </w:r>
            <w:proofErr w:type="gramEnd"/>
            <w:r w:rsidRPr="00DD3CA9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DD3CA9">
              <w:rPr>
                <w:rFonts w:ascii="Times New Roman" w:hAnsi="Times New Roman" w:cs="Times New Roman"/>
                <w:sz w:val="24"/>
                <w:szCs w:val="24"/>
              </w:rPr>
              <w:t>Perbedaan</w:t>
            </w:r>
            <w:proofErr w:type="spellEnd"/>
            <w:r w:rsidRPr="00DD3C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D3CA9">
              <w:rPr>
                <w:rFonts w:ascii="Times New Roman" w:hAnsi="Times New Roman" w:cs="Times New Roman"/>
                <w:sz w:val="24"/>
                <w:szCs w:val="24"/>
              </w:rPr>
              <w:t>mungkin</w:t>
            </w:r>
            <w:proofErr w:type="spellEnd"/>
            <w:r w:rsidRPr="00DD3C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D3CA9">
              <w:rPr>
                <w:rFonts w:ascii="Times New Roman" w:hAnsi="Times New Roman" w:cs="Times New Roman"/>
                <w:sz w:val="24"/>
                <w:szCs w:val="24"/>
              </w:rPr>
              <w:t>disebabkan</w:t>
            </w:r>
            <w:proofErr w:type="spellEnd"/>
            <w:r w:rsidRPr="00DD3CA9">
              <w:rPr>
                <w:rFonts w:ascii="Times New Roman" w:hAnsi="Times New Roman" w:cs="Times New Roman"/>
                <w:sz w:val="24"/>
                <w:szCs w:val="24"/>
              </w:rPr>
              <w:t xml:space="preserve"> oleh </w:t>
            </w:r>
            <w:proofErr w:type="spellStart"/>
            <w:r w:rsidRPr="00DD3CA9">
              <w:rPr>
                <w:rFonts w:ascii="Times New Roman" w:hAnsi="Times New Roman" w:cs="Times New Roman"/>
                <w:sz w:val="24"/>
                <w:szCs w:val="24"/>
              </w:rPr>
              <w:t>perubahan</w:t>
            </w:r>
            <w:proofErr w:type="spellEnd"/>
            <w:r w:rsidRPr="00DD3CA9">
              <w:rPr>
                <w:rFonts w:ascii="Times New Roman" w:hAnsi="Times New Roman" w:cs="Times New Roman"/>
                <w:sz w:val="24"/>
                <w:szCs w:val="24"/>
              </w:rPr>
              <w:t xml:space="preserve"> interaksi </w:t>
            </w:r>
            <w:proofErr w:type="spellStart"/>
            <w:r w:rsidRPr="00DD3CA9">
              <w:rPr>
                <w:rFonts w:ascii="Times New Roman" w:hAnsi="Times New Roman" w:cs="Times New Roman"/>
                <w:sz w:val="24"/>
                <w:szCs w:val="24"/>
              </w:rPr>
              <w:t>obat</w:t>
            </w:r>
            <w:proofErr w:type="spellEnd"/>
            <w:r w:rsidRPr="00DD3CA9">
              <w:rPr>
                <w:rFonts w:ascii="Times New Roman" w:hAnsi="Times New Roman" w:cs="Times New Roman"/>
                <w:sz w:val="24"/>
                <w:szCs w:val="24"/>
              </w:rPr>
              <w:t xml:space="preserve">-reseptor, </w:t>
            </w:r>
            <w:proofErr w:type="spellStart"/>
            <w:r w:rsidRPr="00DD3CA9">
              <w:rPr>
                <w:rFonts w:ascii="Times New Roman" w:hAnsi="Times New Roman" w:cs="Times New Roman"/>
                <w:sz w:val="24"/>
                <w:szCs w:val="24"/>
              </w:rPr>
              <w:t>kejadian</w:t>
            </w:r>
            <w:proofErr w:type="spellEnd"/>
            <w:r w:rsidRPr="00DD3C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D3CA9">
              <w:rPr>
                <w:rFonts w:ascii="Times New Roman" w:hAnsi="Times New Roman" w:cs="Times New Roman"/>
                <w:sz w:val="24"/>
                <w:szCs w:val="24"/>
              </w:rPr>
              <w:t>pascareseptor</w:t>
            </w:r>
            <w:proofErr w:type="spellEnd"/>
            <w:r w:rsidRPr="00DD3CA9">
              <w:rPr>
                <w:rFonts w:ascii="Times New Roman" w:hAnsi="Times New Roman" w:cs="Times New Roman"/>
                <w:sz w:val="24"/>
                <w:szCs w:val="24"/>
              </w:rPr>
              <w:t xml:space="preserve">, atau </w:t>
            </w:r>
            <w:proofErr w:type="spellStart"/>
            <w:r w:rsidRPr="00DD3CA9">
              <w:rPr>
                <w:rFonts w:ascii="Times New Roman" w:hAnsi="Times New Roman" w:cs="Times New Roman"/>
                <w:sz w:val="24"/>
                <w:szCs w:val="24"/>
              </w:rPr>
              <w:t>respons</w:t>
            </w:r>
            <w:proofErr w:type="spellEnd"/>
            <w:r w:rsidRPr="00DD3C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D3CA9">
              <w:rPr>
                <w:rFonts w:ascii="Times New Roman" w:hAnsi="Times New Roman" w:cs="Times New Roman"/>
                <w:sz w:val="24"/>
                <w:szCs w:val="24"/>
              </w:rPr>
              <w:t>homeostatis</w:t>
            </w:r>
            <w:proofErr w:type="spellEnd"/>
            <w:r w:rsidRPr="00DD3C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D3CA9">
              <w:rPr>
                <w:rFonts w:ascii="Times New Roman" w:hAnsi="Times New Roman" w:cs="Times New Roman"/>
                <w:sz w:val="24"/>
                <w:szCs w:val="24"/>
              </w:rPr>
              <w:t>adaptif</w:t>
            </w:r>
            <w:proofErr w:type="spellEnd"/>
            <w:r w:rsidRPr="00DD3CA9">
              <w:rPr>
                <w:rFonts w:ascii="Times New Roman" w:hAnsi="Times New Roman" w:cs="Times New Roman"/>
                <w:sz w:val="24"/>
                <w:szCs w:val="24"/>
              </w:rPr>
              <w:t xml:space="preserve"> dan, pada pasien </w:t>
            </w:r>
            <w:proofErr w:type="spellStart"/>
            <w:r w:rsidRPr="00DD3CA9">
              <w:rPr>
                <w:rFonts w:ascii="Times New Roman" w:hAnsi="Times New Roman" w:cs="Times New Roman"/>
                <w:sz w:val="24"/>
                <w:szCs w:val="24"/>
              </w:rPr>
              <w:t>lemah</w:t>
            </w:r>
            <w:proofErr w:type="spellEnd"/>
            <w:r w:rsidRPr="00DD3CA9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DD3CA9">
              <w:rPr>
                <w:rFonts w:ascii="Times New Roman" w:hAnsi="Times New Roman" w:cs="Times New Roman"/>
                <w:sz w:val="24"/>
                <w:szCs w:val="24"/>
              </w:rPr>
              <w:t>sering</w:t>
            </w:r>
            <w:proofErr w:type="spellEnd"/>
            <w:r w:rsidRPr="00DD3CA9">
              <w:rPr>
                <w:rFonts w:ascii="Times New Roman" w:hAnsi="Times New Roman" w:cs="Times New Roman"/>
                <w:sz w:val="24"/>
                <w:szCs w:val="24"/>
              </w:rPr>
              <w:t xml:space="preserve"> kali </w:t>
            </w:r>
            <w:proofErr w:type="spellStart"/>
            <w:r w:rsidRPr="00DD3CA9">
              <w:rPr>
                <w:rFonts w:ascii="Times New Roman" w:hAnsi="Times New Roman" w:cs="Times New Roman"/>
                <w:sz w:val="24"/>
                <w:szCs w:val="24"/>
              </w:rPr>
              <w:t>disebabkan</w:t>
            </w:r>
            <w:proofErr w:type="spellEnd"/>
            <w:r w:rsidRPr="00DD3CA9">
              <w:rPr>
                <w:rFonts w:ascii="Times New Roman" w:hAnsi="Times New Roman" w:cs="Times New Roman"/>
                <w:sz w:val="24"/>
                <w:szCs w:val="24"/>
              </w:rPr>
              <w:t xml:space="preserve"> oleh </w:t>
            </w:r>
            <w:proofErr w:type="spellStart"/>
            <w:r w:rsidRPr="00DD3CA9">
              <w:rPr>
                <w:rFonts w:ascii="Times New Roman" w:hAnsi="Times New Roman" w:cs="Times New Roman"/>
                <w:sz w:val="24"/>
                <w:szCs w:val="24"/>
              </w:rPr>
              <w:t>perubahan</w:t>
            </w:r>
            <w:proofErr w:type="spellEnd"/>
            <w:r w:rsidRPr="00DD3C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D3CA9">
              <w:rPr>
                <w:rFonts w:ascii="Times New Roman" w:hAnsi="Times New Roman" w:cs="Times New Roman"/>
                <w:sz w:val="24"/>
                <w:szCs w:val="24"/>
              </w:rPr>
              <w:t>patologis</w:t>
            </w:r>
            <w:proofErr w:type="spellEnd"/>
            <w:r w:rsidRPr="00DD3CA9">
              <w:rPr>
                <w:rFonts w:ascii="Times New Roman" w:hAnsi="Times New Roman" w:cs="Times New Roman"/>
                <w:sz w:val="24"/>
                <w:szCs w:val="24"/>
              </w:rPr>
              <w:t xml:space="preserve"> pada organ. </w:t>
            </w:r>
            <w:proofErr w:type="spellStart"/>
            <w:r w:rsidRPr="00DD3CA9">
              <w:rPr>
                <w:rFonts w:ascii="Times New Roman" w:hAnsi="Times New Roman" w:cs="Times New Roman"/>
                <w:sz w:val="24"/>
                <w:szCs w:val="24"/>
              </w:rPr>
              <w:t>Namun</w:t>
            </w:r>
            <w:proofErr w:type="spellEnd"/>
            <w:r w:rsidRPr="00DD3CA9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DD3CA9">
              <w:rPr>
                <w:rFonts w:ascii="Times New Roman" w:hAnsi="Times New Roman" w:cs="Times New Roman"/>
                <w:sz w:val="24"/>
                <w:szCs w:val="24"/>
              </w:rPr>
              <w:t>perbedaan</w:t>
            </w:r>
            <w:proofErr w:type="spellEnd"/>
            <w:r w:rsidRPr="00DD3CA9">
              <w:rPr>
                <w:rFonts w:ascii="Times New Roman" w:hAnsi="Times New Roman" w:cs="Times New Roman"/>
                <w:sz w:val="24"/>
                <w:szCs w:val="24"/>
              </w:rPr>
              <w:t xml:space="preserve"> klinis </w:t>
            </w:r>
            <w:proofErr w:type="spellStart"/>
            <w:r w:rsidRPr="00DD3CA9">
              <w:rPr>
                <w:rFonts w:ascii="Times New Roman" w:hAnsi="Times New Roman" w:cs="Times New Roman"/>
                <w:sz w:val="24"/>
                <w:szCs w:val="24"/>
              </w:rPr>
              <w:t>antara</w:t>
            </w:r>
            <w:proofErr w:type="spellEnd"/>
            <w:r w:rsidRPr="00DD3CA9">
              <w:rPr>
                <w:rFonts w:ascii="Times New Roman" w:hAnsi="Times New Roman" w:cs="Times New Roman"/>
                <w:sz w:val="24"/>
                <w:szCs w:val="24"/>
              </w:rPr>
              <w:t xml:space="preserve"> efek </w:t>
            </w:r>
            <w:proofErr w:type="spellStart"/>
            <w:r w:rsidRPr="00DD3CA9">
              <w:rPr>
                <w:rFonts w:ascii="Times New Roman" w:hAnsi="Times New Roman" w:cs="Times New Roman"/>
                <w:sz w:val="24"/>
                <w:szCs w:val="24"/>
              </w:rPr>
              <w:t>farmakodinamik</w:t>
            </w:r>
            <w:proofErr w:type="spellEnd"/>
            <w:r w:rsidRPr="00DD3CA9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DD3CA9">
              <w:rPr>
                <w:rFonts w:ascii="Times New Roman" w:hAnsi="Times New Roman" w:cs="Times New Roman"/>
                <w:sz w:val="24"/>
                <w:szCs w:val="24"/>
              </w:rPr>
              <w:t>farmakokinetik</w:t>
            </w:r>
            <w:proofErr w:type="spellEnd"/>
            <w:r w:rsidRPr="00DD3C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D3CA9">
              <w:rPr>
                <w:rFonts w:ascii="Times New Roman" w:hAnsi="Times New Roman" w:cs="Times New Roman"/>
                <w:sz w:val="24"/>
                <w:szCs w:val="24"/>
              </w:rPr>
              <w:t>terkadang</w:t>
            </w:r>
            <w:proofErr w:type="spellEnd"/>
            <w:r w:rsidRPr="00DD3C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D3CA9">
              <w:rPr>
                <w:rFonts w:ascii="Times New Roman" w:hAnsi="Times New Roman" w:cs="Times New Roman"/>
                <w:sz w:val="24"/>
                <w:szCs w:val="24"/>
              </w:rPr>
              <w:t>sulit</w:t>
            </w:r>
            <w:proofErr w:type="spellEnd"/>
            <w:r w:rsidRPr="00DD3CA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605" w:type="dxa"/>
          </w:tcPr>
          <w:p w14:paraId="1D523CC9" w14:textId="77777777" w:rsidR="00D5627A" w:rsidRPr="0030370A" w:rsidRDefault="00D5627A" w:rsidP="00D562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Indikasi</w:t>
            </w:r>
            <w:proofErr w:type="spellEnd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>kelebihan</w:t>
            </w:r>
            <w:proofErr w:type="spellEnd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>asam</w:t>
            </w:r>
            <w:proofErr w:type="spellEnd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>lambung,refluks</w:t>
            </w:r>
            <w:proofErr w:type="spellEnd"/>
            <w:proofErr w:type="gramEnd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>esofagiti</w:t>
            </w:r>
            <w:r w:rsidRPr="0030370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</w:t>
            </w:r>
            <w:proofErr w:type="spellEnd"/>
            <w:r w:rsidRPr="0030370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, hiatus hernia, gastritis, </w:t>
            </w:r>
            <w:proofErr w:type="spellStart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>gangguan</w:t>
            </w:r>
            <w:proofErr w:type="spellEnd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>pencernaan</w:t>
            </w:r>
            <w:proofErr w:type="spellEnd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55C573A7" w14:textId="77777777" w:rsidR="00D5627A" w:rsidRPr="0030370A" w:rsidRDefault="00D5627A" w:rsidP="00D562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BE8D2CE" w14:textId="6E20F33D" w:rsidR="00EA56C8" w:rsidRPr="0030370A" w:rsidRDefault="00D5627A" w:rsidP="00D562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>Kontraindikasi</w:t>
            </w:r>
            <w:proofErr w:type="spellEnd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>gangguan</w:t>
            </w:r>
            <w:proofErr w:type="spellEnd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>fungsi</w:t>
            </w:r>
            <w:proofErr w:type="spellEnd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>ginjal</w:t>
            </w:r>
            <w:proofErr w:type="spellEnd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atau </w:t>
            </w:r>
            <w:proofErr w:type="spellStart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>penderita</w:t>
            </w:r>
            <w:proofErr w:type="spellEnd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diet </w:t>
            </w:r>
            <w:proofErr w:type="spellStart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>rendah</w:t>
            </w:r>
            <w:proofErr w:type="spellEnd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>fosfor</w:t>
            </w:r>
            <w:proofErr w:type="spellEnd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683C00" w:rsidRPr="0030370A" w14:paraId="1B57F365" w14:textId="77777777" w:rsidTr="00DD3CA9">
        <w:tc>
          <w:tcPr>
            <w:tcW w:w="1413" w:type="dxa"/>
          </w:tcPr>
          <w:p w14:paraId="5EC628A4" w14:textId="5D6D9B3C" w:rsidR="00756ABC" w:rsidRPr="0030370A" w:rsidRDefault="00507ED7" w:rsidP="00EA5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370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Dopamine</w:t>
            </w:r>
          </w:p>
          <w:p w14:paraId="48683AE5" w14:textId="70B6A67C" w:rsidR="00507ED7" w:rsidRPr="0030370A" w:rsidRDefault="00507ED7" w:rsidP="00EA56C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7104276" w14:textId="2A1DC7C1" w:rsidR="00507ED7" w:rsidRPr="0030370A" w:rsidRDefault="00683C00" w:rsidP="00EA5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370A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58240" behindDoc="1" locked="0" layoutInCell="1" allowOverlap="1" wp14:anchorId="0EC9E4DE" wp14:editId="544874CC">
                  <wp:simplePos x="0" y="0"/>
                  <wp:positionH relativeFrom="column">
                    <wp:posOffset>-62229</wp:posOffset>
                  </wp:positionH>
                  <wp:positionV relativeFrom="paragraph">
                    <wp:posOffset>193040</wp:posOffset>
                  </wp:positionV>
                  <wp:extent cx="593750" cy="962025"/>
                  <wp:effectExtent l="0" t="0" r="0" b="0"/>
                  <wp:wrapNone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6805" cy="966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93" w:type="dxa"/>
          </w:tcPr>
          <w:p w14:paraId="55D278BD" w14:textId="5AFBCB0F" w:rsidR="00756ABC" w:rsidRPr="0030370A" w:rsidRDefault="0070711B" w:rsidP="00EA5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370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Intra Vena</w:t>
            </w:r>
          </w:p>
        </w:tc>
        <w:tc>
          <w:tcPr>
            <w:tcW w:w="2243" w:type="dxa"/>
          </w:tcPr>
          <w:p w14:paraId="492F6930" w14:textId="267FE50B" w:rsidR="00E81A55" w:rsidRDefault="00E81A55" w:rsidP="00E81A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81A55">
              <w:rPr>
                <w:rFonts w:ascii="Times New Roman" w:hAnsi="Times New Roman" w:cs="Times New Roman"/>
                <w:sz w:val="24"/>
                <w:szCs w:val="24"/>
              </w:rPr>
              <w:t>Absorpsi</w:t>
            </w:r>
            <w:proofErr w:type="spellEnd"/>
            <w:r w:rsidRPr="00E81A55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E81A55">
              <w:rPr>
                <w:rFonts w:ascii="Times New Roman" w:hAnsi="Times New Roman" w:cs="Times New Roman"/>
                <w:sz w:val="24"/>
                <w:szCs w:val="24"/>
              </w:rPr>
              <w:t>Dopamin</w:t>
            </w:r>
            <w:proofErr w:type="spellEnd"/>
            <w:r w:rsidRPr="00E81A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1A55">
              <w:rPr>
                <w:rFonts w:ascii="Times New Roman" w:hAnsi="Times New Roman" w:cs="Times New Roman"/>
                <w:sz w:val="24"/>
                <w:szCs w:val="24"/>
              </w:rPr>
              <w:t>biasanya</w:t>
            </w:r>
            <w:proofErr w:type="spellEnd"/>
            <w:r w:rsidRPr="00E81A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1A55">
              <w:rPr>
                <w:rFonts w:ascii="Times New Roman" w:hAnsi="Times New Roman" w:cs="Times New Roman"/>
                <w:sz w:val="24"/>
                <w:szCs w:val="24"/>
              </w:rPr>
              <w:t>diberikan</w:t>
            </w:r>
            <w:proofErr w:type="spellEnd"/>
            <w:r w:rsidRPr="00E81A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1A5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melalui</w:t>
            </w:r>
            <w:proofErr w:type="spellEnd"/>
            <w:r w:rsidRPr="00E81A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1A55">
              <w:rPr>
                <w:rFonts w:ascii="Times New Roman" w:hAnsi="Times New Roman" w:cs="Times New Roman"/>
                <w:sz w:val="24"/>
                <w:szCs w:val="24"/>
              </w:rPr>
              <w:t>infus</w:t>
            </w:r>
            <w:proofErr w:type="spellEnd"/>
            <w:r w:rsidRPr="00E81A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1A55">
              <w:rPr>
                <w:rFonts w:ascii="Times New Roman" w:hAnsi="Times New Roman" w:cs="Times New Roman"/>
                <w:sz w:val="24"/>
                <w:szCs w:val="24"/>
              </w:rPr>
              <w:t>intravena</w:t>
            </w:r>
            <w:proofErr w:type="spellEnd"/>
            <w:r w:rsidRPr="00E81A55">
              <w:rPr>
                <w:rFonts w:ascii="Times New Roman" w:hAnsi="Times New Roman" w:cs="Times New Roman"/>
                <w:sz w:val="24"/>
                <w:szCs w:val="24"/>
              </w:rPr>
              <w:t xml:space="preserve"> (IV) oleh </w:t>
            </w:r>
            <w:proofErr w:type="spellStart"/>
            <w:r w:rsidRPr="00E81A55">
              <w:rPr>
                <w:rFonts w:ascii="Times New Roman" w:hAnsi="Times New Roman" w:cs="Times New Roman"/>
                <w:sz w:val="24"/>
                <w:szCs w:val="24"/>
              </w:rPr>
              <w:t>tenaga</w:t>
            </w:r>
            <w:proofErr w:type="spellEnd"/>
            <w:r w:rsidRPr="00E81A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1A55">
              <w:rPr>
                <w:rFonts w:ascii="Times New Roman" w:hAnsi="Times New Roman" w:cs="Times New Roman"/>
                <w:sz w:val="24"/>
                <w:szCs w:val="24"/>
              </w:rPr>
              <w:t>medis</w:t>
            </w:r>
            <w:proofErr w:type="spellEnd"/>
            <w:r w:rsidRPr="00E81A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1A55">
              <w:rPr>
                <w:rFonts w:ascii="Times New Roman" w:hAnsi="Times New Roman" w:cs="Times New Roman"/>
                <w:sz w:val="24"/>
                <w:szCs w:val="24"/>
              </w:rPr>
              <w:t>terlatih</w:t>
            </w:r>
            <w:proofErr w:type="spellEnd"/>
            <w:r w:rsidRPr="00E81A55">
              <w:rPr>
                <w:rFonts w:ascii="Times New Roman" w:hAnsi="Times New Roman" w:cs="Times New Roman"/>
                <w:sz w:val="24"/>
                <w:szCs w:val="24"/>
              </w:rPr>
              <w:t xml:space="preserve">. Setelah </w:t>
            </w:r>
            <w:proofErr w:type="spellStart"/>
            <w:r w:rsidRPr="00E81A55">
              <w:rPr>
                <w:rFonts w:ascii="Times New Roman" w:hAnsi="Times New Roman" w:cs="Times New Roman"/>
                <w:sz w:val="24"/>
                <w:szCs w:val="24"/>
              </w:rPr>
              <w:t>masuk</w:t>
            </w:r>
            <w:proofErr w:type="spellEnd"/>
            <w:r w:rsidRPr="00E81A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1A55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E81A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1A55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E81A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1A55">
              <w:rPr>
                <w:rFonts w:ascii="Times New Roman" w:hAnsi="Times New Roman" w:cs="Times New Roman"/>
                <w:sz w:val="24"/>
                <w:szCs w:val="24"/>
              </w:rPr>
              <w:t>sirkulasi</w:t>
            </w:r>
            <w:proofErr w:type="spellEnd"/>
            <w:r w:rsidRPr="00E81A5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81A55">
              <w:rPr>
                <w:rFonts w:ascii="Times New Roman" w:hAnsi="Times New Roman" w:cs="Times New Roman"/>
                <w:sz w:val="24"/>
                <w:szCs w:val="24"/>
              </w:rPr>
              <w:t>dopamin</w:t>
            </w:r>
            <w:proofErr w:type="spellEnd"/>
            <w:r w:rsidRPr="00E81A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1A55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E81A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1A55">
              <w:rPr>
                <w:rFonts w:ascii="Times New Roman" w:hAnsi="Times New Roman" w:cs="Times New Roman"/>
                <w:sz w:val="24"/>
                <w:szCs w:val="24"/>
              </w:rPr>
              <w:t>menyebar</w:t>
            </w:r>
            <w:proofErr w:type="spellEnd"/>
            <w:r w:rsidRPr="00E81A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1A55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E81A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1A55">
              <w:rPr>
                <w:rFonts w:ascii="Times New Roman" w:hAnsi="Times New Roman" w:cs="Times New Roman"/>
                <w:sz w:val="24"/>
                <w:szCs w:val="24"/>
              </w:rPr>
              <w:t>berbagai</w:t>
            </w:r>
            <w:proofErr w:type="spellEnd"/>
            <w:r w:rsidRPr="00E81A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1A55">
              <w:rPr>
                <w:rFonts w:ascii="Times New Roman" w:hAnsi="Times New Roman" w:cs="Times New Roman"/>
                <w:sz w:val="24"/>
                <w:szCs w:val="24"/>
              </w:rPr>
              <w:t>jaringan</w:t>
            </w:r>
            <w:proofErr w:type="spellEnd"/>
            <w:r w:rsidRPr="00E81A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1A55">
              <w:rPr>
                <w:rFonts w:ascii="Times New Roman" w:hAnsi="Times New Roman" w:cs="Times New Roman"/>
                <w:sz w:val="24"/>
                <w:szCs w:val="24"/>
              </w:rPr>
              <w:t>tubuh</w:t>
            </w:r>
            <w:proofErr w:type="spellEnd"/>
            <w:r w:rsidRPr="00E81A5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382AC1E" w14:textId="77777777" w:rsidR="00E81A55" w:rsidRPr="00E81A55" w:rsidRDefault="00E81A55" w:rsidP="00E81A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AE34209" w14:textId="1711BB90" w:rsidR="00E81A55" w:rsidRDefault="00E81A55" w:rsidP="00E81A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E81A55">
              <w:rPr>
                <w:rFonts w:ascii="Times New Roman" w:hAnsi="Times New Roman" w:cs="Times New Roman"/>
                <w:sz w:val="24"/>
                <w:szCs w:val="24"/>
              </w:rPr>
              <w:t>Distribusi:Dopamin</w:t>
            </w:r>
            <w:proofErr w:type="spellEnd"/>
            <w:proofErr w:type="gramEnd"/>
            <w:r w:rsidRPr="00E81A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1A55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E81A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1A55">
              <w:rPr>
                <w:rFonts w:ascii="Times New Roman" w:hAnsi="Times New Roman" w:cs="Times New Roman"/>
                <w:sz w:val="24"/>
                <w:szCs w:val="24"/>
              </w:rPr>
              <w:t>didistribusikan</w:t>
            </w:r>
            <w:proofErr w:type="spellEnd"/>
            <w:r w:rsidRPr="00E81A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1A55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E81A55">
              <w:rPr>
                <w:rFonts w:ascii="Times New Roman" w:hAnsi="Times New Roman" w:cs="Times New Roman"/>
                <w:sz w:val="24"/>
                <w:szCs w:val="24"/>
              </w:rPr>
              <w:t xml:space="preserve"> organ-organ </w:t>
            </w:r>
            <w:proofErr w:type="spellStart"/>
            <w:r w:rsidRPr="00E81A55">
              <w:rPr>
                <w:rFonts w:ascii="Times New Roman" w:hAnsi="Times New Roman" w:cs="Times New Roman"/>
                <w:sz w:val="24"/>
                <w:szCs w:val="24"/>
              </w:rPr>
              <w:t>tubuh</w:t>
            </w:r>
            <w:proofErr w:type="spellEnd"/>
            <w:r w:rsidRPr="00E81A5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81A55">
              <w:rPr>
                <w:rFonts w:ascii="Times New Roman" w:hAnsi="Times New Roman" w:cs="Times New Roman"/>
                <w:sz w:val="24"/>
                <w:szCs w:val="24"/>
              </w:rPr>
              <w:t>termasuk</w:t>
            </w:r>
            <w:proofErr w:type="spellEnd"/>
            <w:r w:rsidRPr="00E81A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1A55">
              <w:rPr>
                <w:rFonts w:ascii="Times New Roman" w:hAnsi="Times New Roman" w:cs="Times New Roman"/>
                <w:sz w:val="24"/>
                <w:szCs w:val="24"/>
              </w:rPr>
              <w:t>otak</w:t>
            </w:r>
            <w:proofErr w:type="spellEnd"/>
            <w:r w:rsidRPr="00E81A5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81A55">
              <w:rPr>
                <w:rFonts w:ascii="Times New Roman" w:hAnsi="Times New Roman" w:cs="Times New Roman"/>
                <w:sz w:val="24"/>
                <w:szCs w:val="24"/>
              </w:rPr>
              <w:t>jantung</w:t>
            </w:r>
            <w:proofErr w:type="spellEnd"/>
            <w:r w:rsidRPr="00E81A55">
              <w:rPr>
                <w:rFonts w:ascii="Times New Roman" w:hAnsi="Times New Roman" w:cs="Times New Roman"/>
                <w:sz w:val="24"/>
                <w:szCs w:val="24"/>
              </w:rPr>
              <w:t xml:space="preserve">, dan </w:t>
            </w:r>
            <w:proofErr w:type="spellStart"/>
            <w:r w:rsidRPr="00E81A55">
              <w:rPr>
                <w:rFonts w:ascii="Times New Roman" w:hAnsi="Times New Roman" w:cs="Times New Roman"/>
                <w:sz w:val="24"/>
                <w:szCs w:val="24"/>
              </w:rPr>
              <w:t>ginjal</w:t>
            </w:r>
            <w:proofErr w:type="spellEnd"/>
            <w:r w:rsidRPr="00E81A55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E81A55">
              <w:rPr>
                <w:rFonts w:ascii="Times New Roman" w:hAnsi="Times New Roman" w:cs="Times New Roman"/>
                <w:sz w:val="24"/>
                <w:szCs w:val="24"/>
              </w:rPr>
              <w:t>Distribusi</w:t>
            </w:r>
            <w:proofErr w:type="spellEnd"/>
            <w:r w:rsidRPr="00E81A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1A55">
              <w:rPr>
                <w:rFonts w:ascii="Times New Roman" w:hAnsi="Times New Roman" w:cs="Times New Roman"/>
                <w:sz w:val="24"/>
                <w:szCs w:val="24"/>
              </w:rPr>
              <w:t>dipengaruhi</w:t>
            </w:r>
            <w:proofErr w:type="spellEnd"/>
            <w:r w:rsidRPr="00E81A55">
              <w:rPr>
                <w:rFonts w:ascii="Times New Roman" w:hAnsi="Times New Roman" w:cs="Times New Roman"/>
                <w:sz w:val="24"/>
                <w:szCs w:val="24"/>
              </w:rPr>
              <w:t xml:space="preserve"> oleh </w:t>
            </w:r>
            <w:proofErr w:type="spellStart"/>
            <w:r w:rsidRPr="00E81A55">
              <w:rPr>
                <w:rFonts w:ascii="Times New Roman" w:hAnsi="Times New Roman" w:cs="Times New Roman"/>
                <w:sz w:val="24"/>
                <w:szCs w:val="24"/>
              </w:rPr>
              <w:t>sifat</w:t>
            </w:r>
            <w:proofErr w:type="spellEnd"/>
            <w:r w:rsidRPr="00E81A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1A55">
              <w:rPr>
                <w:rFonts w:ascii="Times New Roman" w:hAnsi="Times New Roman" w:cs="Times New Roman"/>
                <w:sz w:val="24"/>
                <w:szCs w:val="24"/>
              </w:rPr>
              <w:t>fisiko-kimia</w:t>
            </w:r>
            <w:proofErr w:type="spellEnd"/>
            <w:r w:rsidRPr="00E81A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1A55">
              <w:rPr>
                <w:rFonts w:ascii="Times New Roman" w:hAnsi="Times New Roman" w:cs="Times New Roman"/>
                <w:sz w:val="24"/>
                <w:szCs w:val="24"/>
              </w:rPr>
              <w:t>obat</w:t>
            </w:r>
            <w:proofErr w:type="spellEnd"/>
            <w:r w:rsidRPr="00E81A55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E81A55">
              <w:rPr>
                <w:rFonts w:ascii="Times New Roman" w:hAnsi="Times New Roman" w:cs="Times New Roman"/>
                <w:sz w:val="24"/>
                <w:szCs w:val="24"/>
              </w:rPr>
              <w:t>variasi</w:t>
            </w:r>
            <w:proofErr w:type="spellEnd"/>
            <w:r w:rsidRPr="00E81A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1A55">
              <w:rPr>
                <w:rFonts w:ascii="Times New Roman" w:hAnsi="Times New Roman" w:cs="Times New Roman"/>
                <w:sz w:val="24"/>
                <w:szCs w:val="24"/>
              </w:rPr>
              <w:t>fisiologis</w:t>
            </w:r>
            <w:proofErr w:type="spellEnd"/>
            <w:r w:rsidRPr="00E81A5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E5553CA" w14:textId="77777777" w:rsidR="00E81A55" w:rsidRPr="00E81A55" w:rsidRDefault="00E81A55" w:rsidP="00E81A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B6926D1" w14:textId="4A7C2301" w:rsidR="00E81A55" w:rsidRDefault="00E81A55" w:rsidP="00E81A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E81A55">
              <w:rPr>
                <w:rFonts w:ascii="Times New Roman" w:hAnsi="Times New Roman" w:cs="Times New Roman"/>
                <w:sz w:val="24"/>
                <w:szCs w:val="24"/>
              </w:rPr>
              <w:t>Metabolisme:Dopamin</w:t>
            </w:r>
            <w:proofErr w:type="spellEnd"/>
            <w:proofErr w:type="gramEnd"/>
            <w:r w:rsidRPr="00E81A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1A55">
              <w:rPr>
                <w:rFonts w:ascii="Times New Roman" w:hAnsi="Times New Roman" w:cs="Times New Roman"/>
                <w:sz w:val="24"/>
                <w:szCs w:val="24"/>
              </w:rPr>
              <w:t>mengalami</w:t>
            </w:r>
            <w:proofErr w:type="spellEnd"/>
            <w:r w:rsidRPr="00E81A55">
              <w:rPr>
                <w:rFonts w:ascii="Times New Roman" w:hAnsi="Times New Roman" w:cs="Times New Roman"/>
                <w:sz w:val="24"/>
                <w:szCs w:val="24"/>
              </w:rPr>
              <w:t xml:space="preserve"> metabolisme di hati. Proses ini </w:t>
            </w:r>
            <w:proofErr w:type="spellStart"/>
            <w:r w:rsidRPr="00E81A55">
              <w:rPr>
                <w:rFonts w:ascii="Times New Roman" w:hAnsi="Times New Roman" w:cs="Times New Roman"/>
                <w:sz w:val="24"/>
                <w:szCs w:val="24"/>
              </w:rPr>
              <w:t>mengubah</w:t>
            </w:r>
            <w:proofErr w:type="spellEnd"/>
            <w:r w:rsidRPr="00E81A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1A55">
              <w:rPr>
                <w:rFonts w:ascii="Times New Roman" w:hAnsi="Times New Roman" w:cs="Times New Roman"/>
                <w:sz w:val="24"/>
                <w:szCs w:val="24"/>
              </w:rPr>
              <w:t>dopamin</w:t>
            </w:r>
            <w:proofErr w:type="spellEnd"/>
            <w:r w:rsidRPr="00E81A55">
              <w:rPr>
                <w:rFonts w:ascii="Times New Roman" w:hAnsi="Times New Roman" w:cs="Times New Roman"/>
                <w:sz w:val="24"/>
                <w:szCs w:val="24"/>
              </w:rPr>
              <w:t xml:space="preserve"> menjadi </w:t>
            </w:r>
            <w:proofErr w:type="spellStart"/>
            <w:r w:rsidRPr="00E81A55">
              <w:rPr>
                <w:rFonts w:ascii="Times New Roman" w:hAnsi="Times New Roman" w:cs="Times New Roman"/>
                <w:sz w:val="24"/>
                <w:szCs w:val="24"/>
              </w:rPr>
              <w:t>bentuk</w:t>
            </w:r>
            <w:proofErr w:type="spellEnd"/>
            <w:r w:rsidRPr="00E81A55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E81A55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E81A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1A55">
              <w:rPr>
                <w:rFonts w:ascii="Times New Roman" w:hAnsi="Times New Roman" w:cs="Times New Roman"/>
                <w:sz w:val="24"/>
                <w:szCs w:val="24"/>
              </w:rPr>
              <w:t>dikeluarkan</w:t>
            </w:r>
            <w:proofErr w:type="spellEnd"/>
            <w:r w:rsidRPr="00E81A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1A55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E81A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1A55">
              <w:rPr>
                <w:rFonts w:ascii="Times New Roman" w:hAnsi="Times New Roman" w:cs="Times New Roman"/>
                <w:sz w:val="24"/>
                <w:szCs w:val="24"/>
              </w:rPr>
              <w:t>tubuh</w:t>
            </w:r>
            <w:proofErr w:type="spellEnd"/>
            <w:r w:rsidRPr="00E81A5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757C72A" w14:textId="77777777" w:rsidR="00E81A55" w:rsidRPr="00E81A55" w:rsidRDefault="00E81A55" w:rsidP="00E81A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66EDCA1" w14:textId="4C02E7B5" w:rsidR="00756ABC" w:rsidRPr="0030370A" w:rsidRDefault="00E81A55" w:rsidP="00E81A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E81A55">
              <w:rPr>
                <w:rFonts w:ascii="Times New Roman" w:hAnsi="Times New Roman" w:cs="Times New Roman"/>
                <w:sz w:val="24"/>
                <w:szCs w:val="24"/>
              </w:rPr>
              <w:t>Ekskresi:Dopamin</w:t>
            </w:r>
            <w:proofErr w:type="spellEnd"/>
            <w:proofErr w:type="gramEnd"/>
            <w:r w:rsidRPr="00E81A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1A55">
              <w:rPr>
                <w:rFonts w:ascii="Times New Roman" w:hAnsi="Times New Roman" w:cs="Times New Roman"/>
                <w:sz w:val="24"/>
                <w:szCs w:val="24"/>
              </w:rPr>
              <w:t>diekskresikan</w:t>
            </w:r>
            <w:proofErr w:type="spellEnd"/>
            <w:r w:rsidRPr="00E81A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1A55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E81A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1A55">
              <w:rPr>
                <w:rFonts w:ascii="Times New Roman" w:hAnsi="Times New Roman" w:cs="Times New Roman"/>
                <w:sz w:val="24"/>
                <w:szCs w:val="24"/>
              </w:rPr>
              <w:t>tubuh</w:t>
            </w:r>
            <w:proofErr w:type="spellEnd"/>
            <w:r w:rsidRPr="00E81A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1A55">
              <w:rPr>
                <w:rFonts w:ascii="Times New Roman" w:hAnsi="Times New Roman" w:cs="Times New Roman"/>
                <w:sz w:val="24"/>
                <w:szCs w:val="24"/>
              </w:rPr>
              <w:t>melalui</w:t>
            </w:r>
            <w:proofErr w:type="spellEnd"/>
            <w:r w:rsidRPr="00E81A55">
              <w:rPr>
                <w:rFonts w:ascii="Times New Roman" w:hAnsi="Times New Roman" w:cs="Times New Roman"/>
                <w:sz w:val="24"/>
                <w:szCs w:val="24"/>
              </w:rPr>
              <w:t xml:space="preserve"> urine. </w:t>
            </w:r>
            <w:proofErr w:type="spellStart"/>
            <w:r w:rsidRPr="00E81A55">
              <w:rPr>
                <w:rFonts w:ascii="Times New Roman" w:hAnsi="Times New Roman" w:cs="Times New Roman"/>
                <w:sz w:val="24"/>
                <w:szCs w:val="24"/>
              </w:rPr>
              <w:t>Ginjal</w:t>
            </w:r>
            <w:proofErr w:type="spellEnd"/>
            <w:r w:rsidRPr="00E81A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1A55">
              <w:rPr>
                <w:rFonts w:ascii="Times New Roman" w:hAnsi="Times New Roman" w:cs="Times New Roman"/>
                <w:sz w:val="24"/>
                <w:szCs w:val="24"/>
              </w:rPr>
              <w:t>berperan</w:t>
            </w:r>
            <w:proofErr w:type="spellEnd"/>
            <w:r w:rsidRPr="00E81A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1A55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E81A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1A55">
              <w:rPr>
                <w:rFonts w:ascii="Times New Roman" w:hAnsi="Times New Roman" w:cs="Times New Roman"/>
                <w:sz w:val="24"/>
                <w:szCs w:val="24"/>
              </w:rPr>
              <w:t>mengeluarkan</w:t>
            </w:r>
            <w:proofErr w:type="spellEnd"/>
            <w:r w:rsidRPr="00E81A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1A55">
              <w:rPr>
                <w:rFonts w:ascii="Times New Roman" w:hAnsi="Times New Roman" w:cs="Times New Roman"/>
                <w:sz w:val="24"/>
                <w:szCs w:val="24"/>
              </w:rPr>
              <w:t>dopamin</w:t>
            </w:r>
            <w:proofErr w:type="spellEnd"/>
            <w:r w:rsidRPr="00E81A5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296" w:type="dxa"/>
          </w:tcPr>
          <w:p w14:paraId="6612CA87" w14:textId="33A9A2EE" w:rsidR="00756ABC" w:rsidRPr="0030370A" w:rsidRDefault="00680BDC" w:rsidP="00EA5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Farmakodinamik:dopamin</w:t>
            </w:r>
            <w:proofErr w:type="spellEnd"/>
            <w:proofErr w:type="gramEnd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>tergolong</w:t>
            </w:r>
            <w:proofErr w:type="spellEnd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unik </w:t>
            </w:r>
            <w:proofErr w:type="spellStart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sebab</w:t>
            </w:r>
            <w:proofErr w:type="spellEnd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>dopamin</w:t>
            </w:r>
            <w:proofErr w:type="spellEnd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>bekerja</w:t>
            </w:r>
            <w:proofErr w:type="spellEnd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>tiga</w:t>
            </w:r>
            <w:proofErr w:type="spellEnd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reseptor, </w:t>
            </w:r>
            <w:proofErr w:type="spellStart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>yakni</w:t>
            </w:r>
            <w:proofErr w:type="spellEnd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reseptor alfa 1 dan beta 1 </w:t>
            </w:r>
            <w:proofErr w:type="spellStart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>adrenergik</w:t>
            </w:r>
            <w:proofErr w:type="spellEnd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, reseptor </w:t>
            </w:r>
            <w:proofErr w:type="spellStart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>dopaminergik</w:t>
            </w:r>
            <w:proofErr w:type="spellEnd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>pengaktifannya</w:t>
            </w:r>
            <w:proofErr w:type="spellEnd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>bergantung</w:t>
            </w:r>
            <w:proofErr w:type="spellEnd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pada dosis </w:t>
            </w:r>
            <w:proofErr w:type="spellStart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>dopamin</w:t>
            </w:r>
            <w:proofErr w:type="spellEnd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605" w:type="dxa"/>
          </w:tcPr>
          <w:p w14:paraId="4E0E9A7C" w14:textId="1DA146A1" w:rsidR="00680BDC" w:rsidRPr="0030370A" w:rsidRDefault="0070711B" w:rsidP="00680B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Indikasi</w:t>
            </w:r>
            <w:proofErr w:type="spellEnd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="00680BDC" w:rsidRPr="0030370A">
              <w:rPr>
                <w:rFonts w:ascii="Times New Roman" w:hAnsi="Times New Roman" w:cs="Times New Roman"/>
                <w:sz w:val="24"/>
                <w:szCs w:val="24"/>
              </w:rPr>
              <w:t>ndikasi</w:t>
            </w:r>
            <w:proofErr w:type="spellEnd"/>
            <w:r w:rsidR="00680BDC"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80BDC" w:rsidRPr="0030370A">
              <w:rPr>
                <w:rFonts w:ascii="Times New Roman" w:hAnsi="Times New Roman" w:cs="Times New Roman"/>
                <w:sz w:val="24"/>
                <w:szCs w:val="24"/>
              </w:rPr>
              <w:t>dopamin</w:t>
            </w:r>
            <w:proofErr w:type="spellEnd"/>
            <w:r w:rsidR="00680BDC"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80BDC" w:rsidRPr="0030370A">
              <w:rPr>
                <w:rFonts w:ascii="Times New Roman" w:hAnsi="Times New Roman" w:cs="Times New Roman"/>
                <w:sz w:val="24"/>
                <w:szCs w:val="24"/>
              </w:rPr>
              <w:t>adalah</w:t>
            </w:r>
            <w:proofErr w:type="spellEnd"/>
            <w:r w:rsidR="00680BDC"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untuk </w:t>
            </w:r>
            <w:proofErr w:type="spellStart"/>
            <w:r w:rsidR="00680BDC" w:rsidRPr="0030370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menangani</w:t>
            </w:r>
            <w:proofErr w:type="spellEnd"/>
            <w:r w:rsidR="00680BDC"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80BDC" w:rsidRPr="0030370A">
              <w:rPr>
                <w:rFonts w:ascii="Times New Roman" w:hAnsi="Times New Roman" w:cs="Times New Roman"/>
                <w:sz w:val="24"/>
                <w:szCs w:val="24"/>
              </w:rPr>
              <w:t>masalah</w:t>
            </w:r>
            <w:proofErr w:type="spellEnd"/>
            <w:r w:rsidR="00680BDC"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80BDC" w:rsidRPr="0030370A">
              <w:rPr>
                <w:rFonts w:ascii="Times New Roman" w:hAnsi="Times New Roman" w:cs="Times New Roman"/>
                <w:sz w:val="24"/>
                <w:szCs w:val="24"/>
              </w:rPr>
              <w:t>ketidakseimbangan</w:t>
            </w:r>
            <w:proofErr w:type="spellEnd"/>
            <w:r w:rsidR="00680BDC"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80BDC" w:rsidRPr="0030370A">
              <w:rPr>
                <w:rFonts w:ascii="Times New Roman" w:hAnsi="Times New Roman" w:cs="Times New Roman"/>
                <w:sz w:val="24"/>
                <w:szCs w:val="24"/>
              </w:rPr>
              <w:t>hemodinamik</w:t>
            </w:r>
            <w:proofErr w:type="spellEnd"/>
            <w:r w:rsidR="00680BDC"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80BDC" w:rsidRPr="0030370A">
              <w:rPr>
                <w:rFonts w:ascii="Times New Roman" w:hAnsi="Times New Roman" w:cs="Times New Roman"/>
                <w:sz w:val="24"/>
                <w:szCs w:val="24"/>
              </w:rPr>
              <w:t>seperti</w:t>
            </w:r>
            <w:proofErr w:type="spellEnd"/>
            <w:r w:rsidR="00680BDC"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80BDC" w:rsidRPr="0030370A">
              <w:rPr>
                <w:rFonts w:ascii="Times New Roman" w:hAnsi="Times New Roman" w:cs="Times New Roman"/>
                <w:sz w:val="24"/>
                <w:szCs w:val="24"/>
              </w:rPr>
              <w:t>gejala</w:t>
            </w:r>
            <w:proofErr w:type="spellEnd"/>
            <w:r w:rsidR="00680BDC"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80BDC" w:rsidRPr="0030370A">
              <w:rPr>
                <w:rFonts w:ascii="Times New Roman" w:hAnsi="Times New Roman" w:cs="Times New Roman"/>
                <w:sz w:val="24"/>
                <w:szCs w:val="24"/>
              </w:rPr>
              <w:t>hipotensi</w:t>
            </w:r>
            <w:proofErr w:type="spellEnd"/>
            <w:r w:rsidR="00680BDC"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680BDC" w:rsidRPr="0030370A">
              <w:rPr>
                <w:rFonts w:ascii="Times New Roman" w:hAnsi="Times New Roman" w:cs="Times New Roman"/>
                <w:sz w:val="24"/>
                <w:szCs w:val="24"/>
              </w:rPr>
              <w:t>terutama</w:t>
            </w:r>
            <w:proofErr w:type="spellEnd"/>
            <w:r w:rsidR="00680BDC"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 w:rsidR="00680BDC" w:rsidRPr="0030370A">
              <w:rPr>
                <w:rFonts w:ascii="Times New Roman" w:hAnsi="Times New Roman" w:cs="Times New Roman"/>
                <w:sz w:val="24"/>
                <w:szCs w:val="24"/>
              </w:rPr>
              <w:t>syok</w:t>
            </w:r>
            <w:proofErr w:type="spellEnd"/>
            <w:r w:rsidR="00680BDC"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sepsis dan </w:t>
            </w:r>
            <w:proofErr w:type="spellStart"/>
            <w:r w:rsidR="00680BDC" w:rsidRPr="0030370A">
              <w:rPr>
                <w:rFonts w:ascii="Times New Roman" w:hAnsi="Times New Roman" w:cs="Times New Roman"/>
                <w:sz w:val="24"/>
                <w:szCs w:val="24"/>
              </w:rPr>
              <w:t>kardiogenik</w:t>
            </w:r>
            <w:proofErr w:type="spellEnd"/>
            <w:r w:rsidR="00680BDC"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="00680BDC" w:rsidRPr="0030370A">
              <w:rPr>
                <w:rFonts w:ascii="Times New Roman" w:hAnsi="Times New Roman" w:cs="Times New Roman"/>
                <w:sz w:val="24"/>
                <w:szCs w:val="24"/>
              </w:rPr>
              <w:t>Pemberian</w:t>
            </w:r>
            <w:proofErr w:type="spellEnd"/>
            <w:r w:rsidR="00680BDC"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80BDC" w:rsidRPr="0030370A">
              <w:rPr>
                <w:rFonts w:ascii="Times New Roman" w:hAnsi="Times New Roman" w:cs="Times New Roman"/>
                <w:sz w:val="24"/>
                <w:szCs w:val="24"/>
              </w:rPr>
              <w:t>dopamin</w:t>
            </w:r>
            <w:proofErr w:type="spellEnd"/>
            <w:r w:rsidR="00680BDC"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80BDC" w:rsidRPr="0030370A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="00680BDC"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80BDC" w:rsidRPr="0030370A">
              <w:rPr>
                <w:rFonts w:ascii="Times New Roman" w:hAnsi="Times New Roman" w:cs="Times New Roman"/>
                <w:sz w:val="24"/>
                <w:szCs w:val="24"/>
              </w:rPr>
              <w:t>diawali</w:t>
            </w:r>
            <w:proofErr w:type="spellEnd"/>
            <w:r w:rsidR="00680BDC"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dengan dosis 2–5 μg/</w:t>
            </w:r>
            <w:proofErr w:type="spellStart"/>
            <w:r w:rsidR="00680BDC" w:rsidRPr="0030370A">
              <w:rPr>
                <w:rFonts w:ascii="Times New Roman" w:hAnsi="Times New Roman" w:cs="Times New Roman"/>
                <w:sz w:val="24"/>
                <w:szCs w:val="24"/>
              </w:rPr>
              <w:t>kgBB</w:t>
            </w:r>
            <w:proofErr w:type="spellEnd"/>
            <w:r w:rsidR="00680BDC" w:rsidRPr="0030370A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="00680BDC" w:rsidRPr="0030370A">
              <w:rPr>
                <w:rFonts w:ascii="Times New Roman" w:hAnsi="Times New Roman" w:cs="Times New Roman"/>
                <w:sz w:val="24"/>
                <w:szCs w:val="24"/>
              </w:rPr>
              <w:t>menit</w:t>
            </w:r>
            <w:proofErr w:type="spellEnd"/>
            <w:r w:rsidR="00680BDC"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680BDC" w:rsidRPr="0030370A">
              <w:rPr>
                <w:rFonts w:ascii="Times New Roman" w:hAnsi="Times New Roman" w:cs="Times New Roman"/>
                <w:sz w:val="24"/>
                <w:szCs w:val="24"/>
              </w:rPr>
              <w:t>lalu</w:t>
            </w:r>
            <w:proofErr w:type="spellEnd"/>
            <w:r w:rsidR="00680BDC"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80BDC" w:rsidRPr="0030370A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="00680BDC"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80BDC" w:rsidRPr="0030370A">
              <w:rPr>
                <w:rFonts w:ascii="Times New Roman" w:hAnsi="Times New Roman" w:cs="Times New Roman"/>
                <w:sz w:val="24"/>
                <w:szCs w:val="24"/>
              </w:rPr>
              <w:t>ditingkatkan</w:t>
            </w:r>
            <w:proofErr w:type="spellEnd"/>
            <w:r w:rsidR="00680BDC"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80BDC" w:rsidRPr="0030370A">
              <w:rPr>
                <w:rFonts w:ascii="Times New Roman" w:hAnsi="Times New Roman" w:cs="Times New Roman"/>
                <w:sz w:val="24"/>
                <w:szCs w:val="24"/>
              </w:rPr>
              <w:t>perlahan</w:t>
            </w:r>
            <w:proofErr w:type="spellEnd"/>
            <w:r w:rsidR="00680BDC"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hingga 5–10 μg/</w:t>
            </w:r>
            <w:proofErr w:type="spellStart"/>
            <w:r w:rsidR="00680BDC" w:rsidRPr="0030370A">
              <w:rPr>
                <w:rFonts w:ascii="Times New Roman" w:hAnsi="Times New Roman" w:cs="Times New Roman"/>
                <w:sz w:val="24"/>
                <w:szCs w:val="24"/>
              </w:rPr>
              <w:t>kgBB</w:t>
            </w:r>
            <w:proofErr w:type="spellEnd"/>
            <w:r w:rsidR="00680BDC" w:rsidRPr="0030370A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="00680BDC" w:rsidRPr="0030370A">
              <w:rPr>
                <w:rFonts w:ascii="Times New Roman" w:hAnsi="Times New Roman" w:cs="Times New Roman"/>
                <w:sz w:val="24"/>
                <w:szCs w:val="24"/>
              </w:rPr>
              <w:t>menit</w:t>
            </w:r>
            <w:proofErr w:type="spellEnd"/>
            <w:r w:rsidR="00680BDC"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80BDC" w:rsidRPr="0030370A"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 w:rsidR="00680BDC"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dengan </w:t>
            </w:r>
            <w:proofErr w:type="spellStart"/>
            <w:r w:rsidR="00680BDC" w:rsidRPr="0030370A">
              <w:rPr>
                <w:rFonts w:ascii="Times New Roman" w:hAnsi="Times New Roman" w:cs="Times New Roman"/>
                <w:sz w:val="24"/>
                <w:szCs w:val="24"/>
              </w:rPr>
              <w:t>tekanan</w:t>
            </w:r>
            <w:proofErr w:type="spellEnd"/>
            <w:r w:rsidR="00680BDC"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80BDC" w:rsidRPr="0030370A">
              <w:rPr>
                <w:rFonts w:ascii="Times New Roman" w:hAnsi="Times New Roman" w:cs="Times New Roman"/>
                <w:sz w:val="24"/>
                <w:szCs w:val="24"/>
              </w:rPr>
              <w:t>darah</w:t>
            </w:r>
            <w:proofErr w:type="spellEnd"/>
            <w:r w:rsidR="00680BDC"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, dan output </w:t>
            </w:r>
            <w:proofErr w:type="spellStart"/>
            <w:r w:rsidR="00680BDC" w:rsidRPr="0030370A">
              <w:rPr>
                <w:rFonts w:ascii="Times New Roman" w:hAnsi="Times New Roman" w:cs="Times New Roman"/>
                <w:sz w:val="24"/>
                <w:szCs w:val="24"/>
              </w:rPr>
              <w:t>urin</w:t>
            </w:r>
            <w:proofErr w:type="spellEnd"/>
            <w:r w:rsidR="00680BDC"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="00680BDC" w:rsidRPr="0030370A">
              <w:rPr>
                <w:rFonts w:ascii="Times New Roman" w:hAnsi="Times New Roman" w:cs="Times New Roman"/>
                <w:sz w:val="24"/>
                <w:szCs w:val="24"/>
              </w:rPr>
              <w:t>kardiak</w:t>
            </w:r>
            <w:proofErr w:type="spellEnd"/>
            <w:r w:rsidR="00680BDC"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pasien. Pada kasus yang </w:t>
            </w:r>
            <w:proofErr w:type="spellStart"/>
            <w:r w:rsidR="00680BDC" w:rsidRPr="0030370A">
              <w:rPr>
                <w:rFonts w:ascii="Times New Roman" w:hAnsi="Times New Roman" w:cs="Times New Roman"/>
                <w:sz w:val="24"/>
                <w:szCs w:val="24"/>
              </w:rPr>
              <w:t>berat</w:t>
            </w:r>
            <w:proofErr w:type="spellEnd"/>
            <w:r w:rsidR="00680BDC" w:rsidRPr="0030370A">
              <w:rPr>
                <w:rFonts w:ascii="Times New Roman" w:hAnsi="Times New Roman" w:cs="Times New Roman"/>
                <w:sz w:val="24"/>
                <w:szCs w:val="24"/>
              </w:rPr>
              <w:t>, dosis 20-50 μg/</w:t>
            </w:r>
            <w:proofErr w:type="spellStart"/>
            <w:r w:rsidR="00680BDC" w:rsidRPr="0030370A">
              <w:rPr>
                <w:rFonts w:ascii="Times New Roman" w:hAnsi="Times New Roman" w:cs="Times New Roman"/>
                <w:sz w:val="24"/>
                <w:szCs w:val="24"/>
              </w:rPr>
              <w:t>kgBB</w:t>
            </w:r>
            <w:proofErr w:type="spellEnd"/>
            <w:r w:rsidR="00680BDC" w:rsidRPr="0030370A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="00680BDC" w:rsidRPr="0030370A">
              <w:rPr>
                <w:rFonts w:ascii="Times New Roman" w:hAnsi="Times New Roman" w:cs="Times New Roman"/>
                <w:sz w:val="24"/>
                <w:szCs w:val="24"/>
              </w:rPr>
              <w:t>menit</w:t>
            </w:r>
            <w:proofErr w:type="spellEnd"/>
            <w:r w:rsidR="00680BDC"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80BDC" w:rsidRPr="0030370A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="00680BDC"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80BDC" w:rsidRPr="0030370A">
              <w:rPr>
                <w:rFonts w:ascii="Times New Roman" w:hAnsi="Times New Roman" w:cs="Times New Roman"/>
                <w:sz w:val="24"/>
                <w:szCs w:val="24"/>
              </w:rPr>
              <w:t>diberikan</w:t>
            </w:r>
            <w:proofErr w:type="spellEnd"/>
            <w:r w:rsidR="00680BDC"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80BDC" w:rsidRPr="0030370A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="00680BDC"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80BDC" w:rsidRPr="0030370A">
              <w:rPr>
                <w:rFonts w:ascii="Times New Roman" w:hAnsi="Times New Roman" w:cs="Times New Roman"/>
                <w:sz w:val="24"/>
                <w:szCs w:val="24"/>
              </w:rPr>
              <w:t>tetapi</w:t>
            </w:r>
            <w:proofErr w:type="spellEnd"/>
            <w:r w:rsidR="00680BDC"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80BDC" w:rsidRPr="0030370A">
              <w:rPr>
                <w:rFonts w:ascii="Times New Roman" w:hAnsi="Times New Roman" w:cs="Times New Roman"/>
                <w:sz w:val="24"/>
                <w:szCs w:val="24"/>
              </w:rPr>
              <w:t>perlu</w:t>
            </w:r>
            <w:proofErr w:type="spellEnd"/>
            <w:r w:rsidR="00680BDC"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80BDC" w:rsidRPr="0030370A">
              <w:rPr>
                <w:rFonts w:ascii="Times New Roman" w:hAnsi="Times New Roman" w:cs="Times New Roman"/>
                <w:sz w:val="24"/>
                <w:szCs w:val="24"/>
              </w:rPr>
              <w:t>pemantauan</w:t>
            </w:r>
            <w:proofErr w:type="spellEnd"/>
            <w:r w:rsidR="00680BDC"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80BDC" w:rsidRPr="0030370A">
              <w:rPr>
                <w:rFonts w:ascii="Times New Roman" w:hAnsi="Times New Roman" w:cs="Times New Roman"/>
                <w:sz w:val="24"/>
                <w:szCs w:val="24"/>
              </w:rPr>
              <w:t>ketat</w:t>
            </w:r>
            <w:proofErr w:type="spellEnd"/>
            <w:r w:rsidR="00680BDC"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80BDC" w:rsidRPr="0030370A">
              <w:rPr>
                <w:rFonts w:ascii="Times New Roman" w:hAnsi="Times New Roman" w:cs="Times New Roman"/>
                <w:sz w:val="24"/>
                <w:szCs w:val="24"/>
              </w:rPr>
              <w:t>karena</w:t>
            </w:r>
            <w:proofErr w:type="spellEnd"/>
            <w:r w:rsidR="00680BDC"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80BDC" w:rsidRPr="0030370A">
              <w:rPr>
                <w:rFonts w:ascii="Times New Roman" w:hAnsi="Times New Roman" w:cs="Times New Roman"/>
                <w:sz w:val="24"/>
                <w:szCs w:val="24"/>
              </w:rPr>
              <w:t>berisiko</w:t>
            </w:r>
            <w:proofErr w:type="spellEnd"/>
            <w:r w:rsidR="00680BDC"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80BDC" w:rsidRPr="0030370A">
              <w:rPr>
                <w:rFonts w:ascii="Times New Roman" w:hAnsi="Times New Roman" w:cs="Times New Roman"/>
                <w:sz w:val="24"/>
                <w:szCs w:val="24"/>
              </w:rPr>
              <w:t>sebabkan</w:t>
            </w:r>
            <w:proofErr w:type="spellEnd"/>
            <w:r w:rsidR="00680BDC"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80BDC" w:rsidRPr="0030370A">
              <w:rPr>
                <w:rFonts w:ascii="Times New Roman" w:hAnsi="Times New Roman" w:cs="Times New Roman"/>
                <w:sz w:val="24"/>
                <w:szCs w:val="24"/>
              </w:rPr>
              <w:t>vasokonstriksi</w:t>
            </w:r>
            <w:proofErr w:type="spellEnd"/>
            <w:r w:rsidR="00680BDC"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80BDC" w:rsidRPr="0030370A">
              <w:rPr>
                <w:rFonts w:ascii="Times New Roman" w:hAnsi="Times New Roman" w:cs="Times New Roman"/>
                <w:sz w:val="24"/>
                <w:szCs w:val="24"/>
              </w:rPr>
              <w:t>berlebih</w:t>
            </w:r>
            <w:proofErr w:type="spellEnd"/>
            <w:r w:rsidR="00680BDC"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="00680BDC" w:rsidRPr="0030370A">
              <w:rPr>
                <w:rFonts w:ascii="Times New Roman" w:hAnsi="Times New Roman" w:cs="Times New Roman"/>
                <w:sz w:val="24"/>
                <w:szCs w:val="24"/>
              </w:rPr>
              <w:t>meningkatkan</w:t>
            </w:r>
            <w:proofErr w:type="spellEnd"/>
            <w:r w:rsidR="00680BDC"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risiko </w:t>
            </w:r>
            <w:proofErr w:type="spellStart"/>
            <w:r w:rsidR="00680BDC" w:rsidRPr="0030370A">
              <w:rPr>
                <w:rFonts w:ascii="Times New Roman" w:hAnsi="Times New Roman" w:cs="Times New Roman"/>
                <w:sz w:val="24"/>
                <w:szCs w:val="24"/>
              </w:rPr>
              <w:t>takiaritmia</w:t>
            </w:r>
            <w:proofErr w:type="spellEnd"/>
            <w:r w:rsidR="00680BDC" w:rsidRPr="0030370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2D029C6B" w14:textId="77777777" w:rsidR="00680BDC" w:rsidRPr="0030370A" w:rsidRDefault="00680BDC" w:rsidP="00680BD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9F0862A" w14:textId="68AA0676" w:rsidR="00640202" w:rsidRPr="0030370A" w:rsidRDefault="00640202" w:rsidP="00680B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>Kontra</w:t>
            </w:r>
            <w:proofErr w:type="spellEnd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>indikasi</w:t>
            </w:r>
            <w:proofErr w:type="spellEnd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proofErr w:type="gramStart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>Phaeochromocytoma,hipertiroidisme</w:t>
            </w:r>
            <w:proofErr w:type="spellEnd"/>
            <w:proofErr w:type="gramEnd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>takiaritmia</w:t>
            </w:r>
            <w:proofErr w:type="spellEnd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atrium/</w:t>
            </w:r>
            <w:proofErr w:type="spellStart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>ventrikel</w:t>
            </w:r>
            <w:proofErr w:type="spellEnd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yang tidak </w:t>
            </w:r>
            <w:proofErr w:type="spellStart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>terkoreksi</w:t>
            </w:r>
            <w:proofErr w:type="spellEnd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, atau </w:t>
            </w:r>
            <w:proofErr w:type="spellStart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>fibrilasi</w:t>
            </w:r>
            <w:proofErr w:type="spellEnd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>ventrikel</w:t>
            </w:r>
            <w:proofErr w:type="spellEnd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>Penggunaan</w:t>
            </w:r>
            <w:proofErr w:type="spellEnd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>bersamaan</w:t>
            </w:r>
            <w:proofErr w:type="spellEnd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dengan </w:t>
            </w:r>
            <w:proofErr w:type="spellStart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>anestesi</w:t>
            </w:r>
            <w:proofErr w:type="spellEnd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>siklopropana</w:t>
            </w:r>
            <w:proofErr w:type="spellEnd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>hidrokarbon</w:t>
            </w:r>
            <w:proofErr w:type="spellEnd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>terhalogenasi</w:t>
            </w:r>
            <w:proofErr w:type="spellEnd"/>
            <w:r w:rsidRPr="0030370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6B33C1C4" w14:textId="5DD6F2D8" w:rsidR="00DD3CA9" w:rsidRDefault="00DD3CA9" w:rsidP="00EA56C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br w:type="page"/>
      </w:r>
    </w:p>
    <w:p w14:paraId="03510157" w14:textId="77777777" w:rsidR="00E32D1B" w:rsidRDefault="00E32D1B" w:rsidP="00DD3CA9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  <w:sectPr w:rsidR="00E32D1B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A2F3318" w14:textId="610B232B" w:rsidR="00EA56C8" w:rsidRDefault="00DD3CA9" w:rsidP="00DD3CA9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DAFTAR PUSTAKA</w:t>
      </w:r>
    </w:p>
    <w:p w14:paraId="70FD8464" w14:textId="77777777" w:rsidR="00E32D1B" w:rsidRPr="00E32D1B" w:rsidRDefault="00E32D1B" w:rsidP="00E32D1B">
      <w:pPr>
        <w:autoSpaceDE w:val="0"/>
        <w:autoSpaceDN w:val="0"/>
        <w:ind w:hanging="48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32D1B">
        <w:rPr>
          <w:rFonts w:ascii="Times New Roman" w:eastAsia="Times New Roman" w:hAnsi="Times New Roman" w:cs="Times New Roman"/>
          <w:sz w:val="24"/>
          <w:szCs w:val="24"/>
        </w:rPr>
        <w:t>Aldeek</w:t>
      </w:r>
      <w:proofErr w:type="spellEnd"/>
      <w:r w:rsidRPr="00E32D1B">
        <w:rPr>
          <w:rFonts w:ascii="Times New Roman" w:eastAsia="Times New Roman" w:hAnsi="Times New Roman" w:cs="Times New Roman"/>
          <w:sz w:val="24"/>
          <w:szCs w:val="24"/>
        </w:rPr>
        <w:t xml:space="preserve">, F. (n.d.). </w:t>
      </w:r>
      <w:r w:rsidRPr="00E32D1B">
        <w:rPr>
          <w:rFonts w:ascii="Times New Roman" w:eastAsia="Times New Roman" w:hAnsi="Times New Roman" w:cs="Times New Roman"/>
          <w:i/>
          <w:iCs/>
          <w:sz w:val="24"/>
          <w:szCs w:val="24"/>
        </w:rPr>
        <w:t>Penicillin G’s function, metabolites, allergy, and resistance.</w:t>
      </w:r>
      <w:r w:rsidRPr="00E32D1B">
        <w:rPr>
          <w:rFonts w:ascii="Times New Roman" w:eastAsia="Times New Roman" w:hAnsi="Times New Roman" w:cs="Times New Roman"/>
          <w:sz w:val="24"/>
          <w:szCs w:val="24"/>
        </w:rPr>
        <w:t xml:space="preserve"> http://www.alliedacademies.org/nutrition-human-health/</w:t>
      </w:r>
    </w:p>
    <w:p w14:paraId="48CCDC73" w14:textId="77777777" w:rsidR="00E32D1B" w:rsidRPr="00E32D1B" w:rsidRDefault="00E32D1B" w:rsidP="00E32D1B">
      <w:pPr>
        <w:autoSpaceDE w:val="0"/>
        <w:autoSpaceDN w:val="0"/>
        <w:ind w:hanging="48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32D1B">
        <w:rPr>
          <w:rFonts w:ascii="Times New Roman" w:eastAsia="Times New Roman" w:hAnsi="Times New Roman" w:cs="Times New Roman"/>
          <w:sz w:val="24"/>
          <w:szCs w:val="24"/>
        </w:rPr>
        <w:t xml:space="preserve">Bertram G. </w:t>
      </w:r>
      <w:proofErr w:type="spellStart"/>
      <w:r w:rsidRPr="00E32D1B">
        <w:rPr>
          <w:rFonts w:ascii="Times New Roman" w:eastAsia="Times New Roman" w:hAnsi="Times New Roman" w:cs="Times New Roman"/>
          <w:sz w:val="24"/>
          <w:szCs w:val="24"/>
        </w:rPr>
        <w:t>Katzung</w:t>
      </w:r>
      <w:proofErr w:type="spellEnd"/>
      <w:r w:rsidRPr="00E32D1B">
        <w:rPr>
          <w:rFonts w:ascii="Times New Roman" w:eastAsia="Times New Roman" w:hAnsi="Times New Roman" w:cs="Times New Roman"/>
          <w:sz w:val="24"/>
          <w:szCs w:val="24"/>
        </w:rPr>
        <w:t xml:space="preserve">. (2004). </w:t>
      </w:r>
      <w:proofErr w:type="spellStart"/>
      <w:r w:rsidRPr="00E32D1B">
        <w:rPr>
          <w:rFonts w:ascii="Times New Roman" w:eastAsia="Times New Roman" w:hAnsi="Times New Roman" w:cs="Times New Roman"/>
          <w:i/>
          <w:iCs/>
          <w:sz w:val="24"/>
          <w:szCs w:val="24"/>
        </w:rPr>
        <w:t>Farmakologi</w:t>
      </w:r>
      <w:proofErr w:type="spellEnd"/>
      <w:r w:rsidRPr="00E32D1B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32D1B">
        <w:rPr>
          <w:rFonts w:ascii="Times New Roman" w:eastAsia="Times New Roman" w:hAnsi="Times New Roman" w:cs="Times New Roman"/>
          <w:i/>
          <w:iCs/>
          <w:sz w:val="24"/>
          <w:szCs w:val="24"/>
        </w:rPr>
        <w:t>dasar</w:t>
      </w:r>
      <w:proofErr w:type="spellEnd"/>
      <w:r w:rsidRPr="00E32D1B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dan </w:t>
      </w:r>
      <w:proofErr w:type="spellStart"/>
      <w:r w:rsidRPr="00E32D1B">
        <w:rPr>
          <w:rFonts w:ascii="Times New Roman" w:eastAsia="Times New Roman" w:hAnsi="Times New Roman" w:cs="Times New Roman"/>
          <w:i/>
          <w:iCs/>
          <w:sz w:val="24"/>
          <w:szCs w:val="24"/>
        </w:rPr>
        <w:t>klinik</w:t>
      </w:r>
      <w:proofErr w:type="spellEnd"/>
      <w:r w:rsidRPr="00E32D1B">
        <w:rPr>
          <w:rFonts w:ascii="Times New Roman" w:eastAsia="Times New Roman" w:hAnsi="Times New Roman" w:cs="Times New Roman"/>
          <w:sz w:val="24"/>
          <w:szCs w:val="24"/>
        </w:rPr>
        <w:t xml:space="preserve"> (8th ed., Vol. 649). </w:t>
      </w:r>
      <w:proofErr w:type="spellStart"/>
      <w:r w:rsidRPr="00E32D1B">
        <w:rPr>
          <w:rFonts w:ascii="Times New Roman" w:eastAsia="Times New Roman" w:hAnsi="Times New Roman" w:cs="Times New Roman"/>
          <w:sz w:val="24"/>
          <w:szCs w:val="24"/>
        </w:rPr>
        <w:t>Salemba</w:t>
      </w:r>
      <w:proofErr w:type="spellEnd"/>
      <w:r w:rsidRPr="00E32D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2D1B">
        <w:rPr>
          <w:rFonts w:ascii="Times New Roman" w:eastAsia="Times New Roman" w:hAnsi="Times New Roman" w:cs="Times New Roman"/>
          <w:sz w:val="24"/>
          <w:szCs w:val="24"/>
        </w:rPr>
        <w:t>Medika</w:t>
      </w:r>
      <w:proofErr w:type="spellEnd"/>
      <w:r w:rsidRPr="00E32D1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63205CF" w14:textId="77777777" w:rsidR="00E32D1B" w:rsidRPr="00E32D1B" w:rsidRDefault="00E32D1B" w:rsidP="00E32D1B">
      <w:pPr>
        <w:autoSpaceDE w:val="0"/>
        <w:autoSpaceDN w:val="0"/>
        <w:ind w:hanging="48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32D1B">
        <w:rPr>
          <w:rFonts w:ascii="Times New Roman" w:eastAsia="Times New Roman" w:hAnsi="Times New Roman" w:cs="Times New Roman"/>
          <w:i/>
          <w:iCs/>
          <w:sz w:val="24"/>
          <w:szCs w:val="24"/>
        </w:rPr>
        <w:t>Dopamine: Indication, Dosage, Side Effect, Precaution | MIMS Indonesia</w:t>
      </w:r>
      <w:r w:rsidRPr="00E32D1B">
        <w:rPr>
          <w:rFonts w:ascii="Times New Roman" w:eastAsia="Times New Roman" w:hAnsi="Times New Roman" w:cs="Times New Roman"/>
          <w:sz w:val="24"/>
          <w:szCs w:val="24"/>
        </w:rPr>
        <w:t>. (n.d.). Retrieved March 4, 2024, from https://www.mims.com/indonesia/drug/info/dopamine?mtype=generic</w:t>
      </w:r>
    </w:p>
    <w:p w14:paraId="7815D4D3" w14:textId="77777777" w:rsidR="00E32D1B" w:rsidRPr="00E32D1B" w:rsidRDefault="00E32D1B" w:rsidP="00E32D1B">
      <w:pPr>
        <w:autoSpaceDE w:val="0"/>
        <w:autoSpaceDN w:val="0"/>
        <w:ind w:hanging="48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32D1B">
        <w:rPr>
          <w:rFonts w:ascii="Times New Roman" w:eastAsia="Times New Roman" w:hAnsi="Times New Roman" w:cs="Times New Roman"/>
          <w:sz w:val="24"/>
          <w:szCs w:val="24"/>
        </w:rPr>
        <w:t>Farmasi</w:t>
      </w:r>
      <w:proofErr w:type="spellEnd"/>
      <w:r w:rsidRPr="00E32D1B">
        <w:rPr>
          <w:rFonts w:ascii="Times New Roman" w:eastAsia="Times New Roman" w:hAnsi="Times New Roman" w:cs="Times New Roman"/>
          <w:sz w:val="24"/>
          <w:szCs w:val="24"/>
        </w:rPr>
        <w:t xml:space="preserve">, J., Indonesia, K., </w:t>
      </w:r>
      <w:proofErr w:type="spellStart"/>
      <w:r w:rsidRPr="00E32D1B">
        <w:rPr>
          <w:rFonts w:ascii="Times New Roman" w:eastAsia="Times New Roman" w:hAnsi="Times New Roman" w:cs="Times New Roman"/>
          <w:sz w:val="24"/>
          <w:szCs w:val="24"/>
        </w:rPr>
        <w:t>Puspita</w:t>
      </w:r>
      <w:proofErr w:type="spellEnd"/>
      <w:r w:rsidRPr="00E32D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2D1B">
        <w:rPr>
          <w:rFonts w:ascii="Times New Roman" w:eastAsia="Times New Roman" w:hAnsi="Times New Roman" w:cs="Times New Roman"/>
          <w:sz w:val="24"/>
          <w:szCs w:val="24"/>
        </w:rPr>
        <w:t>Atmaja</w:t>
      </w:r>
      <w:proofErr w:type="spellEnd"/>
      <w:r w:rsidRPr="00E32D1B">
        <w:rPr>
          <w:rFonts w:ascii="Times New Roman" w:eastAsia="Times New Roman" w:hAnsi="Times New Roman" w:cs="Times New Roman"/>
          <w:sz w:val="24"/>
          <w:szCs w:val="24"/>
        </w:rPr>
        <w:t xml:space="preserve">, S., </w:t>
      </w:r>
      <w:proofErr w:type="spellStart"/>
      <w:r w:rsidRPr="00E32D1B">
        <w:rPr>
          <w:rFonts w:ascii="Times New Roman" w:eastAsia="Times New Roman" w:hAnsi="Times New Roman" w:cs="Times New Roman"/>
          <w:sz w:val="24"/>
          <w:szCs w:val="24"/>
        </w:rPr>
        <w:t>Kurniawaty</w:t>
      </w:r>
      <w:proofErr w:type="spellEnd"/>
      <w:r w:rsidRPr="00E32D1B">
        <w:rPr>
          <w:rFonts w:ascii="Times New Roman" w:eastAsia="Times New Roman" w:hAnsi="Times New Roman" w:cs="Times New Roman"/>
          <w:sz w:val="24"/>
          <w:szCs w:val="24"/>
        </w:rPr>
        <w:t xml:space="preserve">, A. Y., &amp; </w:t>
      </w:r>
      <w:proofErr w:type="spellStart"/>
      <w:r w:rsidRPr="00E32D1B">
        <w:rPr>
          <w:rFonts w:ascii="Times New Roman" w:eastAsia="Times New Roman" w:hAnsi="Times New Roman" w:cs="Times New Roman"/>
          <w:sz w:val="24"/>
          <w:szCs w:val="24"/>
        </w:rPr>
        <w:t>Kristariyanto</w:t>
      </w:r>
      <w:proofErr w:type="spellEnd"/>
      <w:r w:rsidRPr="00E32D1B">
        <w:rPr>
          <w:rFonts w:ascii="Times New Roman" w:eastAsia="Times New Roman" w:hAnsi="Times New Roman" w:cs="Times New Roman"/>
          <w:sz w:val="24"/>
          <w:szCs w:val="24"/>
        </w:rPr>
        <w:t xml:space="preserve">, Y. A. (2022). </w:t>
      </w:r>
      <w:r w:rsidRPr="00E32D1B">
        <w:rPr>
          <w:rFonts w:ascii="Times New Roman" w:eastAsia="Times New Roman" w:hAnsi="Times New Roman" w:cs="Times New Roman"/>
          <w:i/>
          <w:iCs/>
          <w:sz w:val="24"/>
          <w:szCs w:val="24"/>
        </w:rPr>
        <w:t>INTERAKSI ANTIBIOTIK DENGAN OBAT LAINNYA PADA PASIEN PEDIATRI: SEBUAH KAJIAN NARATIF</w:t>
      </w:r>
      <w:r w:rsidRPr="00E32D1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E32D1B">
        <w:rPr>
          <w:rFonts w:ascii="Times New Roman" w:eastAsia="Times New Roman" w:hAnsi="Times New Roman" w:cs="Times New Roman"/>
          <w:i/>
          <w:iCs/>
          <w:sz w:val="24"/>
          <w:szCs w:val="24"/>
        </w:rPr>
        <w:t>2</w:t>
      </w:r>
      <w:r w:rsidRPr="00E32D1B">
        <w:rPr>
          <w:rFonts w:ascii="Times New Roman" w:eastAsia="Times New Roman" w:hAnsi="Times New Roman" w:cs="Times New Roman"/>
          <w:sz w:val="24"/>
          <w:szCs w:val="24"/>
        </w:rPr>
        <w:t>, pp.</w:t>
      </w:r>
    </w:p>
    <w:p w14:paraId="7892A1F4" w14:textId="77777777" w:rsidR="00E32D1B" w:rsidRPr="00E32D1B" w:rsidRDefault="00E32D1B" w:rsidP="00E32D1B">
      <w:pPr>
        <w:autoSpaceDE w:val="0"/>
        <w:autoSpaceDN w:val="0"/>
        <w:ind w:hanging="48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32D1B">
        <w:rPr>
          <w:rFonts w:ascii="Times New Roman" w:eastAsia="Times New Roman" w:hAnsi="Times New Roman" w:cs="Times New Roman"/>
          <w:sz w:val="24"/>
          <w:szCs w:val="24"/>
        </w:rPr>
        <w:t>Ikatan</w:t>
      </w:r>
      <w:proofErr w:type="spellEnd"/>
      <w:r w:rsidRPr="00E32D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2D1B">
        <w:rPr>
          <w:rFonts w:ascii="Times New Roman" w:eastAsia="Times New Roman" w:hAnsi="Times New Roman" w:cs="Times New Roman"/>
          <w:sz w:val="24"/>
          <w:szCs w:val="24"/>
        </w:rPr>
        <w:t>Sarjana</w:t>
      </w:r>
      <w:proofErr w:type="spellEnd"/>
      <w:r w:rsidRPr="00E32D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2D1B">
        <w:rPr>
          <w:rFonts w:ascii="Times New Roman" w:eastAsia="Times New Roman" w:hAnsi="Times New Roman" w:cs="Times New Roman"/>
          <w:sz w:val="24"/>
          <w:szCs w:val="24"/>
        </w:rPr>
        <w:t>Farmasi</w:t>
      </w:r>
      <w:proofErr w:type="spellEnd"/>
      <w:r w:rsidRPr="00E32D1B">
        <w:rPr>
          <w:rFonts w:ascii="Times New Roman" w:eastAsia="Times New Roman" w:hAnsi="Times New Roman" w:cs="Times New Roman"/>
          <w:sz w:val="24"/>
          <w:szCs w:val="24"/>
        </w:rPr>
        <w:t xml:space="preserve"> Indonesia. (1999). </w:t>
      </w:r>
      <w:r w:rsidRPr="00E32D1B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ISO Informasi </w:t>
      </w:r>
      <w:proofErr w:type="spellStart"/>
      <w:r w:rsidRPr="00E32D1B">
        <w:rPr>
          <w:rFonts w:ascii="Times New Roman" w:eastAsia="Times New Roman" w:hAnsi="Times New Roman" w:cs="Times New Roman"/>
          <w:i/>
          <w:iCs/>
          <w:sz w:val="24"/>
          <w:szCs w:val="24"/>
        </w:rPr>
        <w:t>Spesialite</w:t>
      </w:r>
      <w:proofErr w:type="spellEnd"/>
      <w:r w:rsidRPr="00E32D1B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32D1B">
        <w:rPr>
          <w:rFonts w:ascii="Times New Roman" w:eastAsia="Times New Roman" w:hAnsi="Times New Roman" w:cs="Times New Roman"/>
          <w:i/>
          <w:iCs/>
          <w:sz w:val="24"/>
          <w:szCs w:val="24"/>
        </w:rPr>
        <w:t>Obat</w:t>
      </w:r>
      <w:proofErr w:type="spellEnd"/>
      <w:r w:rsidRPr="00E32D1B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Indonesia </w:t>
      </w:r>
      <w:r w:rsidRPr="00E32D1B">
        <w:rPr>
          <w:rFonts w:ascii="Times New Roman" w:eastAsia="Times New Roman" w:hAnsi="Times New Roman" w:cs="Times New Roman"/>
          <w:sz w:val="24"/>
          <w:szCs w:val="24"/>
        </w:rPr>
        <w:t xml:space="preserve">(Vol. 568). </w:t>
      </w:r>
      <w:proofErr w:type="spellStart"/>
      <w:r w:rsidRPr="00E32D1B">
        <w:rPr>
          <w:rFonts w:ascii="Times New Roman" w:eastAsia="Times New Roman" w:hAnsi="Times New Roman" w:cs="Times New Roman"/>
          <w:sz w:val="24"/>
          <w:szCs w:val="24"/>
        </w:rPr>
        <w:t>Ikatan</w:t>
      </w:r>
      <w:proofErr w:type="spellEnd"/>
      <w:r w:rsidRPr="00E32D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2D1B">
        <w:rPr>
          <w:rFonts w:ascii="Times New Roman" w:eastAsia="Times New Roman" w:hAnsi="Times New Roman" w:cs="Times New Roman"/>
          <w:sz w:val="24"/>
          <w:szCs w:val="24"/>
        </w:rPr>
        <w:t>Sarjana</w:t>
      </w:r>
      <w:proofErr w:type="spellEnd"/>
      <w:r w:rsidRPr="00E32D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2D1B">
        <w:rPr>
          <w:rFonts w:ascii="Times New Roman" w:eastAsia="Times New Roman" w:hAnsi="Times New Roman" w:cs="Times New Roman"/>
          <w:sz w:val="24"/>
          <w:szCs w:val="24"/>
        </w:rPr>
        <w:t>Farmasi</w:t>
      </w:r>
      <w:proofErr w:type="spellEnd"/>
      <w:r w:rsidRPr="00E32D1B">
        <w:rPr>
          <w:rFonts w:ascii="Times New Roman" w:eastAsia="Times New Roman" w:hAnsi="Times New Roman" w:cs="Times New Roman"/>
          <w:sz w:val="24"/>
          <w:szCs w:val="24"/>
        </w:rPr>
        <w:t xml:space="preserve"> Indonesia.</w:t>
      </w:r>
    </w:p>
    <w:p w14:paraId="23C8EE82" w14:textId="77777777" w:rsidR="00E32D1B" w:rsidRDefault="00E32D1B" w:rsidP="00E32D1B">
      <w:pPr>
        <w:autoSpaceDE w:val="0"/>
        <w:autoSpaceDN w:val="0"/>
        <w:ind w:hanging="480"/>
        <w:jc w:val="both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E32D1B">
        <w:rPr>
          <w:rFonts w:ascii="Times New Roman" w:eastAsia="Times New Roman" w:hAnsi="Times New Roman" w:cs="Times New Roman"/>
          <w:i/>
          <w:iCs/>
          <w:sz w:val="24"/>
          <w:szCs w:val="24"/>
        </w:rPr>
        <w:t>Pharmacodynamics in Older Adults - Geriatrics - Merck Manuals Professional Edition. (n.d.). Retrieved March 4, 2024, from https://www.merckmanuals.com/professional/geriatrics/drug-therapy-in-older-adults/pharmacodynamics-in-older-adults</w:t>
      </w:r>
    </w:p>
    <w:p w14:paraId="604D0314" w14:textId="4058A544" w:rsidR="00E32D1B" w:rsidRPr="00E32D1B" w:rsidRDefault="00E32D1B" w:rsidP="00E32D1B">
      <w:pPr>
        <w:autoSpaceDE w:val="0"/>
        <w:autoSpaceDN w:val="0"/>
        <w:ind w:hanging="48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32D1B">
        <w:rPr>
          <w:rFonts w:ascii="Times New Roman" w:eastAsia="Times New Roman" w:hAnsi="Times New Roman" w:cs="Times New Roman"/>
          <w:i/>
          <w:iCs/>
          <w:sz w:val="24"/>
          <w:szCs w:val="24"/>
        </w:rPr>
        <w:t>Pharmacokinetics in Older Adults - Geriatrics - Merck Manuals Professional Edition</w:t>
      </w:r>
      <w:r w:rsidRPr="00E32D1B">
        <w:rPr>
          <w:rFonts w:ascii="Times New Roman" w:eastAsia="Times New Roman" w:hAnsi="Times New Roman" w:cs="Times New Roman"/>
          <w:sz w:val="24"/>
          <w:szCs w:val="24"/>
        </w:rPr>
        <w:t>. (n.d.). Retrieved March 4, 2024, from https://www.merckmanuals.com/professional/geriatrics/drug-therapy-in-older-adults/pharmacokinetics-in-older-adults</w:t>
      </w:r>
    </w:p>
    <w:p w14:paraId="057C0936" w14:textId="19E42925" w:rsidR="00E32D1B" w:rsidRPr="00E32D1B" w:rsidRDefault="00E32D1B" w:rsidP="00E32D1B">
      <w:pPr>
        <w:autoSpaceDE w:val="0"/>
        <w:autoSpaceDN w:val="0"/>
        <w:ind w:hanging="48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32D1B">
        <w:rPr>
          <w:rFonts w:ascii="Times New Roman" w:eastAsia="Times New Roman" w:hAnsi="Times New Roman" w:cs="Times New Roman"/>
          <w:i/>
          <w:iCs/>
          <w:sz w:val="24"/>
          <w:szCs w:val="24"/>
        </w:rPr>
        <w:t>Trelegy</w:t>
      </w:r>
      <w:proofErr w:type="spellEnd"/>
      <w:r w:rsidRPr="00E32D1B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Ellipta Full Prescribing Information, Dosage &amp; Side Effects | MIMS Hong Kong</w:t>
      </w:r>
      <w:r w:rsidRPr="00E32D1B">
        <w:rPr>
          <w:rFonts w:ascii="Times New Roman" w:eastAsia="Times New Roman" w:hAnsi="Times New Roman" w:cs="Times New Roman"/>
          <w:sz w:val="24"/>
          <w:szCs w:val="24"/>
        </w:rPr>
        <w:t>. (n.d.). Retrieved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32D1B">
        <w:rPr>
          <w:rFonts w:ascii="Times New Roman" w:eastAsia="Times New Roman" w:hAnsi="Times New Roman" w:cs="Times New Roman"/>
          <w:sz w:val="24"/>
          <w:szCs w:val="24"/>
        </w:rPr>
        <w:t>March 4, 2024, from https://www.mims.com/hongkong/drug/info/trelegy%20ellipta?type=full</w:t>
      </w:r>
    </w:p>
    <w:p w14:paraId="027A0229" w14:textId="77777777" w:rsidR="00E32D1B" w:rsidRPr="00E32D1B" w:rsidRDefault="00E32D1B" w:rsidP="00E32D1B">
      <w:pPr>
        <w:autoSpaceDE w:val="0"/>
        <w:autoSpaceDN w:val="0"/>
        <w:ind w:hanging="48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32D1B">
        <w:rPr>
          <w:rFonts w:ascii="Times New Roman" w:eastAsia="Times New Roman" w:hAnsi="Times New Roman" w:cs="Times New Roman"/>
          <w:i/>
          <w:iCs/>
          <w:sz w:val="24"/>
          <w:szCs w:val="24"/>
        </w:rPr>
        <w:t>Trelegy</w:t>
      </w:r>
      <w:proofErr w:type="spellEnd"/>
      <w:r w:rsidRPr="00E32D1B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Ellipta Full Prescribing Information, Dosage &amp; Side Effects | MIMS Philippines</w:t>
      </w:r>
      <w:r w:rsidRPr="00E32D1B">
        <w:rPr>
          <w:rFonts w:ascii="Times New Roman" w:eastAsia="Times New Roman" w:hAnsi="Times New Roman" w:cs="Times New Roman"/>
          <w:sz w:val="24"/>
          <w:szCs w:val="24"/>
        </w:rPr>
        <w:t>. (n.d.). Retrieved March 4, 2024, from https://www.mims.com/philippines/drug/info/trelegy%20ellipta?type=full</w:t>
      </w:r>
    </w:p>
    <w:p w14:paraId="2EB5E405" w14:textId="77777777" w:rsidR="00DD3CA9" w:rsidRPr="0030370A" w:rsidRDefault="00DD3CA9" w:rsidP="00E32D1B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sectPr w:rsidR="00DD3CA9" w:rsidRPr="0030370A" w:rsidSect="00E32D1B">
      <w:pgSz w:w="12240" w:h="15840"/>
      <w:pgMar w:top="1701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9DA"/>
    <w:rsid w:val="000409DA"/>
    <w:rsid w:val="00145EC9"/>
    <w:rsid w:val="001C2D2B"/>
    <w:rsid w:val="00237F38"/>
    <w:rsid w:val="00272466"/>
    <w:rsid w:val="002C1788"/>
    <w:rsid w:val="0030370A"/>
    <w:rsid w:val="0033754E"/>
    <w:rsid w:val="00391F8A"/>
    <w:rsid w:val="003D1757"/>
    <w:rsid w:val="00434422"/>
    <w:rsid w:val="004B219C"/>
    <w:rsid w:val="004B66F7"/>
    <w:rsid w:val="004E46BE"/>
    <w:rsid w:val="00507ED7"/>
    <w:rsid w:val="00545B87"/>
    <w:rsid w:val="005D5385"/>
    <w:rsid w:val="005F5230"/>
    <w:rsid w:val="005F5DF9"/>
    <w:rsid w:val="00640202"/>
    <w:rsid w:val="0067332B"/>
    <w:rsid w:val="00680BDC"/>
    <w:rsid w:val="00683C00"/>
    <w:rsid w:val="00685BC8"/>
    <w:rsid w:val="006C3743"/>
    <w:rsid w:val="006E3301"/>
    <w:rsid w:val="0070711B"/>
    <w:rsid w:val="0074272C"/>
    <w:rsid w:val="00756ABC"/>
    <w:rsid w:val="007839A1"/>
    <w:rsid w:val="007B2A03"/>
    <w:rsid w:val="0081592E"/>
    <w:rsid w:val="00835C5D"/>
    <w:rsid w:val="008C0684"/>
    <w:rsid w:val="008D2B8F"/>
    <w:rsid w:val="008D63C8"/>
    <w:rsid w:val="00996F26"/>
    <w:rsid w:val="009A7C5A"/>
    <w:rsid w:val="009B166D"/>
    <w:rsid w:val="009C170C"/>
    <w:rsid w:val="00A933CB"/>
    <w:rsid w:val="00B4729C"/>
    <w:rsid w:val="00BA3A76"/>
    <w:rsid w:val="00BF2A61"/>
    <w:rsid w:val="00C3015B"/>
    <w:rsid w:val="00CE4C50"/>
    <w:rsid w:val="00D5627A"/>
    <w:rsid w:val="00DD3CA9"/>
    <w:rsid w:val="00E13DA0"/>
    <w:rsid w:val="00E32D1B"/>
    <w:rsid w:val="00E81A55"/>
    <w:rsid w:val="00EA56C8"/>
    <w:rsid w:val="00EE7A52"/>
    <w:rsid w:val="00EE7D80"/>
    <w:rsid w:val="00EF2AFC"/>
    <w:rsid w:val="00F37914"/>
    <w:rsid w:val="00F93AA0"/>
    <w:rsid w:val="00FD5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A9EC2B"/>
  <w15:docId w15:val="{E63CEC41-16B5-4B79-8D66-BD58125E0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A56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32D1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2D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19</Pages>
  <Words>2950</Words>
  <Characters>16819</Characters>
  <Application>Microsoft Office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meilany5217@gmail.com</dc:creator>
  <cp:keywords/>
  <dc:description/>
  <cp:lastModifiedBy>ilham mtg</cp:lastModifiedBy>
  <cp:revision>9</cp:revision>
  <dcterms:created xsi:type="dcterms:W3CDTF">2024-03-03T17:22:00Z</dcterms:created>
  <dcterms:modified xsi:type="dcterms:W3CDTF">2024-03-03T19:18:00Z</dcterms:modified>
</cp:coreProperties>
</file>