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C079" w14:textId="5D6D5310" w:rsidR="00DA55BB" w:rsidRPr="00DA55BB" w:rsidRDefault="00DA55BB">
      <w:pPr>
        <w:rPr>
          <w:lang w:val="en-US"/>
        </w:rPr>
      </w:pPr>
      <w:r>
        <w:rPr>
          <w:lang w:val="en-US"/>
        </w:rPr>
        <w:t>test</w:t>
      </w:r>
    </w:p>
    <w:sectPr w:rsidR="00DA55BB" w:rsidRPr="00DA55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5BB"/>
    <w:rsid w:val="00DA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2D952A"/>
  <w15:chartTrackingRefBased/>
  <w15:docId w15:val="{35917325-5FE4-7A4E-96A3-9EBA10F5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Ramadhani</dc:creator>
  <cp:keywords/>
  <dc:description/>
  <cp:lastModifiedBy>Ilham Ramadhani</cp:lastModifiedBy>
  <cp:revision>1</cp:revision>
  <dcterms:created xsi:type="dcterms:W3CDTF">2023-02-27T08:43:00Z</dcterms:created>
  <dcterms:modified xsi:type="dcterms:W3CDTF">2023-02-27T08:44:00Z</dcterms:modified>
</cp:coreProperties>
</file>