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p>
    <w:p>
      <w:pPr>
        <w:spacing w:line="240" w:lineRule="auto"/>
      </w:pPr>
    </w:p>
    <w:p>
      <w:pPr>
        <w:spacing w:line="360" w:lineRule="auto" w:after="0"/>
        <w:jc w:val="center"/>
      </w:pPr>
      <w:r>
        <w:rPr>
          <w:rFonts w:ascii="Times New Roman" w:hAnsi="Times New Roman"/>
          <w:b/>
          <w:i w:val="0"/>
          <w:sz w:val="28"/>
        </w:rPr>
        <w:t>OPTIMASI TRANSFER LEARNING EFFICIENTNET-B0 UNTUK</w:t>
      </w:r>
    </w:p>
    <w:p>
      <w:pPr>
        <w:spacing w:line="360" w:lineRule="auto" w:after="0"/>
        <w:jc w:val="center"/>
      </w:pPr>
      <w:r>
        <w:rPr>
          <w:rFonts w:ascii="Times New Roman" w:hAnsi="Times New Roman"/>
          <w:b/>
          <w:i w:val="0"/>
          <w:sz w:val="28"/>
        </w:rPr>
        <w:t>KLASIFIKASI KANKER PARU-PARU PADA CITRA COMPUTED</w:t>
      </w:r>
    </w:p>
    <w:p>
      <w:pPr>
        <w:spacing w:line="360" w:lineRule="auto" w:after="0"/>
        <w:jc w:val="center"/>
      </w:pPr>
      <w:r>
        <w:rPr>
          <w:rFonts w:ascii="Times New Roman" w:hAnsi="Times New Roman"/>
          <w:b/>
          <w:i w:val="0"/>
          <w:sz w:val="28"/>
        </w:rPr>
        <w:t>TOMOGRAPHY (CT) MENGGUNAKAN FINE-TUNING,</w:t>
      </w:r>
    </w:p>
    <w:p>
      <w:pPr>
        <w:spacing w:line="360" w:lineRule="auto" w:after="720"/>
        <w:jc w:val="center"/>
      </w:pPr>
      <w:r>
        <w:rPr>
          <w:rFonts w:ascii="Times New Roman" w:hAnsi="Times New Roman"/>
          <w:b/>
          <w:i w:val="0"/>
          <w:sz w:val="28"/>
        </w:rPr>
        <w:t>DATA AUGMENTATION, DAN ENSEMBLE MODEL</w:t>
      </w:r>
    </w:p>
    <w:p>
      <w:pPr>
        <w:spacing w:line="360" w:lineRule="auto" w:after="720"/>
        <w:jc w:val="center"/>
      </w:pPr>
      <w:r>
        <w:rPr>
          <w:rFonts w:ascii="Times New Roman" w:hAnsi="Times New Roman"/>
          <w:b/>
          <w:i w:val="0"/>
          <w:sz w:val="24"/>
        </w:rPr>
        <w:t>SKRIPSI</w:t>
      </w:r>
    </w:p>
    <w:p>
      <w:pPr>
        <w:spacing w:line="360" w:lineRule="auto" w:after="0"/>
        <w:jc w:val="center"/>
      </w:pPr>
      <w:r>
        <w:rPr>
          <w:rFonts w:ascii="Times New Roman" w:hAnsi="Times New Roman"/>
          <w:b w:val="0"/>
          <w:i w:val="0"/>
          <w:sz w:val="24"/>
        </w:rPr>
        <w:t>diajukan untuk menempuh ujian sarjana</w:t>
      </w:r>
    </w:p>
    <w:p>
      <w:pPr>
        <w:spacing w:line="360" w:lineRule="auto" w:after="0"/>
        <w:jc w:val="center"/>
      </w:pPr>
      <w:r>
        <w:rPr>
          <w:rFonts w:ascii="Times New Roman" w:hAnsi="Times New Roman"/>
          <w:b w:val="0"/>
          <w:i w:val="0"/>
          <w:sz w:val="24"/>
        </w:rPr>
        <w:t>pada Fakultas ...</w:t>
      </w:r>
    </w:p>
    <w:p>
      <w:pPr>
        <w:spacing w:line="360" w:lineRule="auto" w:after="960"/>
        <w:jc w:val="center"/>
      </w:pPr>
      <w:r>
        <w:rPr>
          <w:rFonts w:ascii="Times New Roman" w:hAnsi="Times New Roman"/>
          <w:b w:val="0"/>
          <w:i w:val="0"/>
          <w:sz w:val="24"/>
        </w:rPr>
        <w:t>Universitas ...</w:t>
      </w:r>
    </w:p>
    <w:p>
      <w:pPr>
        <w:spacing w:line="360" w:lineRule="auto" w:after="0"/>
        <w:jc w:val="center"/>
      </w:pPr>
      <w:r>
        <w:rPr>
          <w:rFonts w:ascii="Times New Roman" w:hAnsi="Times New Roman"/>
          <w:b/>
          <w:i w:val="0"/>
          <w:sz w:val="24"/>
        </w:rPr>
        <w:t>[NAMA MAHASISWA]</w:t>
      </w:r>
    </w:p>
    <w:p>
      <w:pPr>
        <w:spacing w:line="360" w:lineRule="auto" w:after="1200"/>
        <w:jc w:val="center"/>
      </w:pPr>
      <w:r>
        <w:rPr>
          <w:rFonts w:ascii="Times New Roman" w:hAnsi="Times New Roman"/>
          <w:b w:val="0"/>
          <w:i w:val="0"/>
          <w:sz w:val="24"/>
        </w:rPr>
        <w:t>NPM [NOMOR POKOK MAHASISWA]</w:t>
      </w:r>
    </w:p>
    <w:p>
      <w:pPr>
        <w:spacing w:line="360" w:lineRule="auto" w:after="1200"/>
        <w:jc w:val="center"/>
      </w:pPr>
      <w:r>
        <w:rPr>
          <w:rFonts w:ascii="Times New Roman" w:hAnsi="Times New Roman"/>
          <w:b w:val="0"/>
          <w:i/>
          <w:sz w:val="22"/>
        </w:rPr>
        <w:t>[LOGO UNIVERSITAS]</w:t>
      </w:r>
    </w:p>
    <w:p>
      <w:pPr>
        <w:spacing w:line="360" w:lineRule="auto" w:after="0"/>
        <w:jc w:val="center"/>
      </w:pPr>
      <w:r>
        <w:rPr>
          <w:rFonts w:ascii="Times New Roman" w:hAnsi="Times New Roman"/>
          <w:b/>
          <w:i w:val="0"/>
          <w:sz w:val="24"/>
        </w:rPr>
        <w:t>UNIVERSITAS ...</w:t>
      </w:r>
    </w:p>
    <w:p>
      <w:pPr>
        <w:spacing w:line="360" w:lineRule="auto" w:after="0"/>
        <w:jc w:val="center"/>
      </w:pPr>
      <w:r>
        <w:rPr>
          <w:rFonts w:ascii="Times New Roman" w:hAnsi="Times New Roman"/>
          <w:b/>
          <w:i w:val="0"/>
          <w:sz w:val="24"/>
        </w:rPr>
        <w:t>FAKULTAS ...</w:t>
      </w:r>
    </w:p>
    <w:p>
      <w:pPr>
        <w:spacing w:line="360" w:lineRule="auto" w:after="0"/>
        <w:jc w:val="center"/>
      </w:pPr>
      <w:r>
        <w:rPr>
          <w:rFonts w:ascii="Times New Roman" w:hAnsi="Times New Roman"/>
          <w:b/>
          <w:i w:val="0"/>
          <w:sz w:val="24"/>
        </w:rPr>
        <w:t>PROGRAM STUDI ...</w:t>
      </w:r>
    </w:p>
    <w:p>
      <w:pPr>
        <w:spacing w:line="360" w:lineRule="auto" w:after="0"/>
        <w:jc w:val="center"/>
      </w:pPr>
      <w:r>
        <w:rPr>
          <w:rFonts w:ascii="Times New Roman" w:hAnsi="Times New Roman"/>
          <w:b/>
          <w:i w:val="0"/>
          <w:sz w:val="24"/>
        </w:rPr>
        <w:t>[KOTA]</w:t>
      </w:r>
    </w:p>
    <w:p>
      <w:pPr>
        <w:spacing w:line="360" w:lineRule="auto" w:after="0"/>
        <w:jc w:val="center"/>
      </w:pPr>
      <w:r>
        <w:rPr>
          <w:rFonts w:ascii="Times New Roman" w:hAnsi="Times New Roman"/>
          <w:b/>
          <w:i w:val="0"/>
          <w:sz w:val="24"/>
        </w:rPr>
        <w:t>2026</w:t>
      </w:r>
    </w:p>
    <w:p>
      <w:r>
        <w:br w:type="page"/>
      </w:r>
    </w:p>
    <w:p>
      <w:pPr>
        <w:spacing w:line="360" w:lineRule="auto" w:after="360"/>
        <w:jc w:val="center"/>
      </w:pPr>
      <w:r>
        <w:rPr>
          <w:rFonts w:ascii="Times New Roman" w:hAnsi="Times New Roman"/>
          <w:b/>
          <w:sz w:val="24"/>
        </w:rPr>
        <w:t>SKRIPSI</w:t>
      </w:r>
    </w:p>
    <w:p>
      <w:pPr>
        <w:spacing w:line="360" w:lineRule="auto" w:after="360"/>
        <w:jc w:val="center"/>
      </w:pPr>
      <w:r>
        <w:rPr>
          <w:rFonts w:ascii="Times New Roman" w:hAnsi="Times New Roman"/>
          <w:b/>
          <w:sz w:val="24"/>
        </w:rPr>
        <w:t>OPTIMASI TRANSFER LEARNING EFFICIENTNET-B0 UNTUK KLASIFIKASI KANKER PARU-PARU PADA CITRA COMPUTED TOMOGRAPHY (CT) MENGGUNAKAN FINE-TUNING, DATA AUGMENTATION, DAN ENSEMBLE MODEL</w:t>
      </w:r>
    </w:p>
    <w:p>
      <w:pPr>
        <w:spacing w:line="360" w:lineRule="auto" w:after="120"/>
        <w:jc w:val="center"/>
      </w:pPr>
      <w:r>
        <w:rPr>
          <w:rFonts w:ascii="Times New Roman" w:hAnsi="Times New Roman"/>
          <w:b w:val="0"/>
          <w:sz w:val="24"/>
        </w:rPr>
        <w:t>Telah dipersiapkan dan disusun oleh</w:t>
      </w:r>
    </w:p>
    <w:p>
      <w:pPr>
        <w:spacing w:line="360" w:lineRule="auto" w:after="0"/>
        <w:jc w:val="center"/>
      </w:pPr>
      <w:r>
        <w:rPr>
          <w:rFonts w:ascii="Times New Roman" w:hAnsi="Times New Roman"/>
          <w:b/>
          <w:sz w:val="24"/>
        </w:rPr>
        <w:t>[NAMA MAHASISWA]</w:t>
      </w:r>
    </w:p>
    <w:p>
      <w:pPr>
        <w:spacing w:line="360" w:lineRule="auto" w:after="360"/>
        <w:jc w:val="center"/>
      </w:pPr>
      <w:r>
        <w:rPr>
          <w:rFonts w:ascii="Times New Roman" w:hAnsi="Times New Roman"/>
          <w:b w:val="0"/>
          <w:sz w:val="24"/>
        </w:rPr>
        <w:t>NPM [NOMOR POKOK MAHASISWA]</w:t>
      </w:r>
    </w:p>
    <w:p>
      <w:pPr>
        <w:spacing w:line="360" w:lineRule="auto" w:after="0"/>
        <w:jc w:val="center"/>
      </w:pPr>
      <w:r>
        <w:rPr>
          <w:rFonts w:ascii="Times New Roman" w:hAnsi="Times New Roman"/>
          <w:b w:val="0"/>
          <w:sz w:val="24"/>
        </w:rPr>
        <w:t>Telah dipertahankan di depan Tim Penguji</w:t>
      </w:r>
    </w:p>
    <w:p>
      <w:pPr>
        <w:spacing w:line="360" w:lineRule="auto" w:after="360"/>
        <w:jc w:val="center"/>
      </w:pPr>
      <w:r>
        <w:rPr>
          <w:rFonts w:ascii="Times New Roman" w:hAnsi="Times New Roman"/>
          <w:b w:val="0"/>
          <w:sz w:val="24"/>
        </w:rPr>
        <w:t>pada tanggal [.....................]</w:t>
      </w:r>
    </w:p>
    <w:p>
      <w:pPr>
        <w:spacing w:line="360" w:lineRule="auto" w:after="240"/>
        <w:jc w:val="center"/>
      </w:pPr>
      <w:r>
        <w:rPr>
          <w:rFonts w:ascii="Times New Roman" w:hAnsi="Times New Roman"/>
          <w:b/>
          <w:sz w:val="24"/>
        </w:rPr>
        <w:t>Susunan Tim Penguji</w:t>
      </w:r>
    </w:p>
    <w:tbl>
      <w:tblPr>
        <w:tblW w:type="auto" w:w="0"/>
        <w:jc w:val="center"/>
        <w:tblLayout w:type="fixed"/>
        <w:tblLook w:firstColumn="1" w:firstRow="1" w:lastColumn="0" w:lastRow="0" w:noHBand="0" w:noVBand="1" w:val="04A0"/>
      </w:tblPr>
      <w:tblGrid>
        <w:gridCol w:w="1984"/>
        <w:gridCol w:w="1984"/>
        <w:gridCol w:w="1984"/>
        <w:gridCol w:w="1984"/>
      </w:tblGrid>
      <w:tr>
        <w:tc>
          <w:tcPr>
            <w:tcW w:type="dxa" w:w="510"/>
          </w:tcPr>
          <w:p>
            <w:pPr>
              <w:spacing w:line="360" w:lineRule="auto" w:after="200"/>
            </w:pPr>
            <w:r/>
            <w:r>
              <w:rPr>
                <w:rFonts w:ascii="Times New Roman" w:hAnsi="Times New Roman"/>
                <w:sz w:val="24"/>
              </w:rPr>
              <w:t>1.</w:t>
            </w:r>
          </w:p>
        </w:tc>
        <w:tc>
          <w:tcPr>
            <w:tcW w:type="dxa" w:w="3515"/>
          </w:tcPr>
          <w:p>
            <w:pPr>
              <w:spacing w:line="360" w:lineRule="auto" w:after="200"/>
            </w:pPr>
            <w:r/>
            <w:r>
              <w:rPr>
                <w:rFonts w:ascii="Times New Roman" w:hAnsi="Times New Roman"/>
                <w:sz w:val="24"/>
                <w:u w:val="single"/>
              </w:rPr>
              <w:t>[Nama Ketua Tim Penguji]</w:t>
            </w:r>
          </w:p>
        </w:tc>
        <w:tc>
          <w:tcPr>
            <w:tcW w:type="dxa" w:w="2154"/>
          </w:tcPr>
          <w:p>
            <w:pPr>
              <w:spacing w:line="360" w:lineRule="auto" w:after="200"/>
            </w:pPr>
            <w:r/>
            <w:r>
              <w:rPr>
                <w:rFonts w:ascii="Times New Roman" w:hAnsi="Times New Roman"/>
                <w:sz w:val="24"/>
              </w:rPr>
              <w:t>Ketua Tim Penguji</w:t>
            </w:r>
          </w:p>
        </w:tc>
        <w:tc>
          <w:tcPr>
            <w:tcW w:type="dxa" w:w="1757"/>
          </w:tcPr>
          <w:p>
            <w:pPr>
              <w:spacing w:line="360" w:lineRule="auto" w:after="200"/>
            </w:pPr>
            <w:r/>
            <w:r>
              <w:rPr>
                <w:rFonts w:ascii="Times New Roman" w:hAnsi="Times New Roman"/>
                <w:sz w:val="24"/>
              </w:rPr>
              <w:t>....................</w:t>
            </w:r>
          </w:p>
        </w:tc>
      </w:tr>
      <w:tr>
        <w:tc>
          <w:tcPr>
            <w:tcW w:type="dxa" w:w="510"/>
          </w:tcPr>
          <w:p>
            <w:pPr>
              <w:spacing w:line="360" w:lineRule="auto" w:after="200"/>
            </w:pPr>
            <w:r/>
            <w:r>
              <w:rPr>
                <w:rFonts w:ascii="Times New Roman" w:hAnsi="Times New Roman"/>
                <w:sz w:val="24"/>
              </w:rPr>
              <w:t>2.</w:t>
            </w:r>
          </w:p>
        </w:tc>
        <w:tc>
          <w:tcPr>
            <w:tcW w:type="dxa" w:w="3515"/>
          </w:tcPr>
          <w:p>
            <w:pPr>
              <w:spacing w:line="360" w:lineRule="auto" w:after="200"/>
            </w:pPr>
            <w:r/>
            <w:r>
              <w:rPr>
                <w:rFonts w:ascii="Times New Roman" w:hAnsi="Times New Roman"/>
                <w:sz w:val="24"/>
                <w:u w:val="single"/>
              </w:rPr>
              <w:t>[Nama Pembimbing Utama]</w:t>
            </w:r>
          </w:p>
        </w:tc>
        <w:tc>
          <w:tcPr>
            <w:tcW w:type="dxa" w:w="2154"/>
          </w:tcPr>
          <w:p>
            <w:pPr>
              <w:spacing w:line="360" w:lineRule="auto" w:after="200"/>
            </w:pPr>
            <w:r/>
            <w:r>
              <w:rPr>
                <w:rFonts w:ascii="Times New Roman" w:hAnsi="Times New Roman"/>
                <w:sz w:val="24"/>
              </w:rPr>
              <w:t>Pembimbing</w:t>
            </w:r>
          </w:p>
        </w:tc>
        <w:tc>
          <w:tcPr>
            <w:tcW w:type="dxa" w:w="1757"/>
          </w:tcPr>
          <w:p>
            <w:pPr>
              <w:spacing w:line="360" w:lineRule="auto" w:after="200"/>
            </w:pPr>
            <w:r/>
            <w:r>
              <w:rPr>
                <w:rFonts w:ascii="Times New Roman" w:hAnsi="Times New Roman"/>
                <w:sz w:val="24"/>
              </w:rPr>
              <w:t>....................</w:t>
            </w:r>
          </w:p>
        </w:tc>
      </w:tr>
      <w:tr>
        <w:tc>
          <w:tcPr>
            <w:tcW w:type="dxa" w:w="510"/>
          </w:tcPr>
          <w:p>
            <w:pPr>
              <w:spacing w:line="360" w:lineRule="auto" w:after="200"/>
            </w:pPr>
            <w:r/>
            <w:r>
              <w:rPr>
                <w:rFonts w:ascii="Times New Roman" w:hAnsi="Times New Roman"/>
                <w:sz w:val="24"/>
              </w:rPr>
              <w:t>3.</w:t>
            </w:r>
          </w:p>
        </w:tc>
        <w:tc>
          <w:tcPr>
            <w:tcW w:type="dxa" w:w="3515"/>
          </w:tcPr>
          <w:p>
            <w:pPr>
              <w:spacing w:line="360" w:lineRule="auto" w:after="200"/>
            </w:pPr>
            <w:r/>
            <w:r>
              <w:rPr>
                <w:rFonts w:ascii="Times New Roman" w:hAnsi="Times New Roman"/>
                <w:sz w:val="24"/>
                <w:u w:val="single"/>
              </w:rPr>
              <w:t>[Nama Pembimbing Pendamping]</w:t>
            </w:r>
          </w:p>
        </w:tc>
        <w:tc>
          <w:tcPr>
            <w:tcW w:type="dxa" w:w="2154"/>
          </w:tcPr>
          <w:p>
            <w:pPr>
              <w:spacing w:line="360" w:lineRule="auto" w:after="200"/>
            </w:pPr>
            <w:r/>
            <w:r>
              <w:rPr>
                <w:rFonts w:ascii="Times New Roman" w:hAnsi="Times New Roman"/>
                <w:sz w:val="24"/>
              </w:rPr>
              <w:t>Co-Pembimbing</w:t>
            </w:r>
          </w:p>
        </w:tc>
        <w:tc>
          <w:tcPr>
            <w:tcW w:type="dxa" w:w="1757"/>
          </w:tcPr>
          <w:p>
            <w:pPr>
              <w:spacing w:line="360" w:lineRule="auto" w:after="200"/>
            </w:pPr>
            <w:r/>
            <w:r>
              <w:rPr>
                <w:rFonts w:ascii="Times New Roman" w:hAnsi="Times New Roman"/>
                <w:sz w:val="24"/>
              </w:rPr>
              <w:t>....................</w:t>
            </w:r>
          </w:p>
        </w:tc>
      </w:tr>
      <w:tr>
        <w:tc>
          <w:tcPr>
            <w:tcW w:type="dxa" w:w="510"/>
          </w:tcPr>
          <w:p>
            <w:pPr>
              <w:spacing w:line="360" w:lineRule="auto" w:after="200"/>
            </w:pPr>
            <w:r/>
            <w:r>
              <w:rPr>
                <w:rFonts w:ascii="Times New Roman" w:hAnsi="Times New Roman"/>
                <w:sz w:val="24"/>
              </w:rPr>
              <w:t>4.</w:t>
            </w:r>
          </w:p>
        </w:tc>
        <w:tc>
          <w:tcPr>
            <w:tcW w:type="dxa" w:w="3515"/>
          </w:tcPr>
          <w:p>
            <w:pPr>
              <w:spacing w:line="360" w:lineRule="auto" w:after="200"/>
            </w:pPr>
            <w:r/>
            <w:r>
              <w:rPr>
                <w:rFonts w:ascii="Times New Roman" w:hAnsi="Times New Roman"/>
                <w:sz w:val="24"/>
                <w:u w:val="single"/>
              </w:rPr>
              <w:t>[Nama Penguji 1]</w:t>
            </w:r>
          </w:p>
        </w:tc>
        <w:tc>
          <w:tcPr>
            <w:tcW w:type="dxa" w:w="2154"/>
          </w:tcPr>
          <w:p>
            <w:pPr>
              <w:spacing w:line="360" w:lineRule="auto" w:after="200"/>
            </w:pPr>
            <w:r/>
            <w:r>
              <w:rPr>
                <w:rFonts w:ascii="Times New Roman" w:hAnsi="Times New Roman"/>
                <w:sz w:val="24"/>
              </w:rPr>
              <w:t>Penguji</w:t>
            </w:r>
          </w:p>
        </w:tc>
        <w:tc>
          <w:tcPr>
            <w:tcW w:type="dxa" w:w="1757"/>
          </w:tcPr>
          <w:p>
            <w:pPr>
              <w:spacing w:line="360" w:lineRule="auto" w:after="200"/>
            </w:pPr>
            <w:r/>
            <w:r>
              <w:rPr>
                <w:rFonts w:ascii="Times New Roman" w:hAnsi="Times New Roman"/>
                <w:sz w:val="24"/>
              </w:rPr>
              <w:t>....................</w:t>
            </w:r>
          </w:p>
        </w:tc>
      </w:tr>
      <w:tr>
        <w:tc>
          <w:tcPr>
            <w:tcW w:type="dxa" w:w="510"/>
          </w:tcPr>
          <w:p>
            <w:pPr>
              <w:spacing w:line="360" w:lineRule="auto" w:after="200"/>
            </w:pPr>
            <w:r/>
            <w:r>
              <w:rPr>
                <w:rFonts w:ascii="Times New Roman" w:hAnsi="Times New Roman"/>
                <w:sz w:val="24"/>
              </w:rPr>
              <w:t>5.</w:t>
            </w:r>
          </w:p>
        </w:tc>
        <w:tc>
          <w:tcPr>
            <w:tcW w:type="dxa" w:w="3515"/>
          </w:tcPr>
          <w:p>
            <w:pPr>
              <w:spacing w:line="360" w:lineRule="auto" w:after="200"/>
            </w:pPr>
            <w:r/>
            <w:r>
              <w:rPr>
                <w:rFonts w:ascii="Times New Roman" w:hAnsi="Times New Roman"/>
                <w:sz w:val="24"/>
                <w:u w:val="single"/>
              </w:rPr>
              <w:t>[Nama Penguji 2]</w:t>
            </w:r>
          </w:p>
        </w:tc>
        <w:tc>
          <w:tcPr>
            <w:tcW w:type="dxa" w:w="2154"/>
          </w:tcPr>
          <w:p>
            <w:pPr>
              <w:spacing w:line="360" w:lineRule="auto" w:after="200"/>
            </w:pPr>
            <w:r/>
            <w:r>
              <w:rPr>
                <w:rFonts w:ascii="Times New Roman" w:hAnsi="Times New Roman"/>
                <w:sz w:val="24"/>
              </w:rPr>
              <w:t>Penguji</w:t>
            </w:r>
          </w:p>
        </w:tc>
        <w:tc>
          <w:tcPr>
            <w:tcW w:type="dxa" w:w="1757"/>
          </w:tcPr>
          <w:p>
            <w:pPr>
              <w:spacing w:line="360" w:lineRule="auto" w:after="200"/>
            </w:pPr>
            <w:r/>
            <w:r>
              <w:rPr>
                <w:rFonts w:ascii="Times New Roman" w:hAnsi="Times New Roman"/>
                <w:sz w:val="24"/>
              </w:rPr>
              <w:t>....................</w:t>
            </w:r>
          </w:p>
        </w:tc>
      </w:tr>
    </w:tbl>
    <w:p>
      <w:r>
        <w:br w:type="page"/>
      </w:r>
    </w:p>
    <w:p>
      <w:pPr>
        <w:spacing w:line="480" w:lineRule="auto" w:after="240"/>
        <w:jc w:val="center"/>
      </w:pPr>
      <w:r>
        <w:rPr>
          <w:rFonts w:ascii="Times New Roman" w:hAnsi="Times New Roman"/>
          <w:b/>
          <w:sz w:val="28"/>
        </w:rPr>
        <w:t>KATA PENGANTAR</w:t>
      </w:r>
    </w:p>
    <w:p>
      <w:pPr>
        <w:spacing w:line="480" w:lineRule="auto" w:after="0"/>
        <w:ind w:firstLine="720"/>
        <w:jc w:val="both"/>
      </w:pPr>
      <w:r>
        <w:rPr>
          <w:rFonts w:ascii="Times New Roman" w:hAnsi="Times New Roman"/>
        </w:rPr>
        <w:t>Puji dan syukur penulis panjatkan ke hadirat Tuhan Yang Maha Esa atas rahmat dan karunia-Nya sehingga penulis dapat menyelesaikan penyusunan skripsi yang berjudul “OPTIMASI TRANSFER LEARNING EFFICIENTNET-B0 UNTUK KLASIFIKASI KANKER PARU-PARU PADA CITRA COMPUTED TOMOGRAPHY (CT) MENGGUNAKAN FINE-TUNING, DATA AUGMENTATION, DAN ENSEMBLE MODEL” sebagai salah satu syarat menempuh ujian sarjana pada Program Studi [nama program studi], Fakultas [nama fakultas], Universitas [nama universitas].</w:t>
      </w:r>
    </w:p>
    <w:p>
      <w:pPr>
        <w:spacing w:line="480" w:lineRule="auto" w:after="0"/>
        <w:ind w:firstLine="720"/>
        <w:jc w:val="both"/>
      </w:pPr>
      <w:r>
        <w:rPr>
          <w:rFonts w:ascii="Times New Roman" w:hAnsi="Times New Roman"/>
        </w:rPr>
        <w:t>Penyusunan skripsi ini tidak terlepas dari bantuan, bimbingan, dan dukungan berbagai pihak. Oleh karena itu, pada kesempatan ini penulis menyampaikan terima kasih kepada:</w:t>
      </w:r>
    </w:p>
    <w:p>
      <w:pPr>
        <w:spacing w:line="480" w:lineRule="auto" w:after="0"/>
        <w:ind w:left="794" w:hanging="454"/>
        <w:jc w:val="both"/>
      </w:pPr>
      <w:r>
        <w:rPr>
          <w:rFonts w:ascii="Times New Roman" w:hAnsi="Times New Roman"/>
        </w:rPr>
        <w:t>1.</w:t>
        <w:tab/>
        <w:t>[Nama Dekan], selaku Dekan Fakultas [nama fakultas], Universitas [nama universitas].</w:t>
      </w:r>
    </w:p>
    <w:p>
      <w:pPr>
        <w:spacing w:line="480" w:lineRule="auto" w:after="0"/>
        <w:ind w:left="794" w:hanging="454"/>
        <w:jc w:val="both"/>
      </w:pPr>
      <w:r>
        <w:rPr>
          <w:rFonts w:ascii="Times New Roman" w:hAnsi="Times New Roman"/>
        </w:rPr>
        <w:t>2.</w:t>
        <w:tab/>
        <w:t>[Nama Ketua Program Studi], selaku Ketua Program Studi [nama program studi].</w:t>
      </w:r>
    </w:p>
    <w:p>
      <w:pPr>
        <w:spacing w:line="480" w:lineRule="auto" w:after="0"/>
        <w:ind w:left="794" w:hanging="454"/>
        <w:jc w:val="both"/>
      </w:pPr>
      <w:r>
        <w:rPr>
          <w:rFonts w:ascii="Times New Roman" w:hAnsi="Times New Roman"/>
        </w:rPr>
        <w:t>3.</w:t>
        <w:tab/>
        <w:t>[Nama Pembimbing Utama], selaku dosen pembimbing utama, atas waktu, arahan, dan koreksi yang diberikan selama proses penyusunan skripsi ini.</w:t>
      </w:r>
    </w:p>
    <w:p>
      <w:pPr>
        <w:spacing w:line="480" w:lineRule="auto" w:after="0"/>
        <w:ind w:left="794" w:hanging="454"/>
        <w:jc w:val="both"/>
      </w:pPr>
      <w:r>
        <w:rPr>
          <w:rFonts w:ascii="Times New Roman" w:hAnsi="Times New Roman"/>
        </w:rPr>
        <w:t>4.</w:t>
        <w:tab/>
        <w:t>[Nama Pembimbing Pendamping], selaku dosen pembimbing pendamping.</w:t>
      </w:r>
    </w:p>
    <w:p>
      <w:pPr>
        <w:spacing w:line="480" w:lineRule="auto" w:after="0"/>
        <w:ind w:left="794" w:hanging="454"/>
        <w:jc w:val="both"/>
      </w:pPr>
      <w:r>
        <w:rPr>
          <w:rFonts w:ascii="Times New Roman" w:hAnsi="Times New Roman"/>
        </w:rPr>
        <w:t>5.</w:t>
        <w:tab/>
        <w:t>[Nama Penguji], selaku dosen penguji atas masukan yang memperbaiki kualitas penelitian ini.</w:t>
      </w:r>
    </w:p>
    <w:p>
      <w:pPr>
        <w:spacing w:line="480" w:lineRule="auto" w:after="0"/>
        <w:ind w:left="794" w:hanging="454"/>
        <w:jc w:val="both"/>
      </w:pPr>
      <w:r>
        <w:rPr>
          <w:rFonts w:ascii="Times New Roman" w:hAnsi="Times New Roman"/>
        </w:rPr>
        <w:t>6.</w:t>
        <w:tab/>
        <w:t>Seluruh dosen dan staf Program Studi [nama program studi] yang telah memberikan ilmu dan bantuan administratif selama masa perkuliahan.</w:t>
      </w:r>
    </w:p>
    <w:p>
      <w:pPr>
        <w:spacing w:line="480" w:lineRule="auto" w:after="0"/>
        <w:ind w:left="794" w:hanging="454"/>
        <w:jc w:val="both"/>
      </w:pPr>
      <w:r>
        <w:rPr>
          <w:rFonts w:ascii="Times New Roman" w:hAnsi="Times New Roman"/>
        </w:rPr>
        <w:t>7.</w:t>
        <w:tab/>
        <w:t>Keluarga penulis yang senantiasa memberikan doa, dukungan, dan semangat.</w:t>
      </w:r>
    </w:p>
    <w:p>
      <w:pPr>
        <w:spacing w:line="480" w:lineRule="auto" w:after="0"/>
        <w:ind w:left="794" w:hanging="454"/>
        <w:jc w:val="both"/>
      </w:pPr>
      <w:r>
        <w:rPr>
          <w:rFonts w:ascii="Times New Roman" w:hAnsi="Times New Roman"/>
        </w:rPr>
        <w:t>8.</w:t>
        <w:tab/>
        <w:t>Rekan-rekan mahasiswa yang telah memberikan bantuan dan diskusi selama proses penelitian berlangsung.</w:t>
      </w:r>
    </w:p>
    <w:p>
      <w:pPr>
        <w:spacing w:line="480" w:lineRule="auto" w:after="0"/>
        <w:ind w:firstLine="720"/>
        <w:jc w:val="both"/>
      </w:pPr>
      <w:r>
        <w:rPr>
          <w:rFonts w:ascii="Times New Roman" w:hAnsi="Times New Roman"/>
        </w:rPr>
        <w:t>Penulis menyadari skripsi ini masih memiliki kekurangan, sehingga kritik dan saran yang membangun sangat penulis harapkan. Akhir kata, semoga skripsi ini dapat bermanfaat bagi pembaca dan bagi pengembangan penelitian selanjutnya.</w:t>
      </w:r>
    </w:p>
    <w:p>
      <w:pPr>
        <w:spacing w:line="480" w:lineRule="auto"/>
        <w:jc w:val="right"/>
      </w:pPr>
      <w:r>
        <w:rPr>
          <w:rFonts w:ascii="Times New Roman" w:hAnsi="Times New Roman"/>
          <w:sz w:val="24"/>
        </w:rPr>
        <w:t>[Kota], [tanggal]</w:t>
      </w:r>
    </w:p>
    <w:p>
      <w:pPr>
        <w:spacing w:line="480" w:lineRule="auto"/>
        <w:jc w:val="right"/>
      </w:pPr>
      <w:r>
        <w:rPr>
          <w:rFonts w:ascii="Times New Roman" w:hAnsi="Times New Roman"/>
          <w:sz w:val="24"/>
        </w:rPr>
        <w:t>Penulis</w:t>
      </w:r>
    </w:p>
    <w:p>
      <w:r>
        <w:br w:type="page"/>
      </w:r>
    </w:p>
    <w:p>
      <w:pPr>
        <w:spacing w:line="480" w:lineRule="auto" w:after="240"/>
        <w:jc w:val="center"/>
      </w:pPr>
      <w:r>
        <w:rPr>
          <w:rFonts w:ascii="Times New Roman" w:hAnsi="Times New Roman"/>
          <w:b/>
          <w:sz w:val="28"/>
        </w:rPr>
        <w:t>ABSTRAK</w:t>
      </w:r>
    </w:p>
    <w:p>
      <w:pPr>
        <w:spacing w:line="480" w:lineRule="auto" w:after="0"/>
        <w:ind w:firstLine="720"/>
        <w:jc w:val="both"/>
      </w:pPr>
      <w:r>
        <w:rPr>
          <w:rFonts w:ascii="Times New Roman" w:hAnsi="Times New Roman"/>
        </w:rPr>
        <w:t xml:space="preserve">Kanker paru-paru merupakan penyebab kematian akibat kanker tertinggi di dunia, dan deteksi dini melalui citra </w:t>
      </w:r>
      <w:r>
        <w:rPr>
          <w:rFonts w:ascii="Times New Roman" w:hAnsi="Times New Roman"/>
          <w:i/>
        </w:rPr>
        <w:t>Computed Tomography</w:t>
      </w:r>
      <w:r>
        <w:rPr>
          <w:rFonts w:ascii="Times New Roman" w:hAnsi="Times New Roman"/>
        </w:rPr>
        <w:t xml:space="preserve"> (CT) menjadi faktor penentu keberhasilan pengobatan. Interpretasi manual citra CT oleh radiolog memakan waktu dan rentan terhadap variasi subjektif, sementara dataset publik yang tersedia untuk melatih model klasifikasi otomatis sering kali bermasalah dari sisi duplikasi data maupun akurasi label. Penelitian ini bertujuan mengimplementasikan dan mengoptimasi model </w:t>
      </w:r>
      <w:r>
        <w:rPr>
          <w:rFonts w:ascii="Times New Roman" w:hAnsi="Times New Roman"/>
          <w:i/>
        </w:rPr>
        <w:t>transfer learning</w:t>
      </w:r>
      <w:r>
        <w:rPr>
          <w:rFonts w:ascii="Times New Roman" w:hAnsi="Times New Roman"/>
        </w:rPr>
        <w:t xml:space="preserve"> EfficientNet-B0 untuk klasifikasi citra CT paru-paru ke dalam tiga kelas: Malignant, Benign, dan Normal.</w:t>
      </w:r>
    </w:p>
    <w:p>
      <w:pPr>
        <w:spacing w:line="480" w:lineRule="auto" w:after="0"/>
        <w:ind w:firstLine="720"/>
        <w:jc w:val="both"/>
      </w:pPr>
      <w:r>
        <w:rPr>
          <w:rFonts w:ascii="Times New Roman" w:hAnsi="Times New Roman"/>
        </w:rPr>
        <w:t xml:space="preserve">Penelitian ini menerapkan metode eksperimental dengan menggabungkan tujuh dataset publik Kaggle (setelah audit deduplikasi MD5 dan </w:t>
      </w:r>
      <w:r>
        <w:rPr>
          <w:rFonts w:ascii="Times New Roman" w:hAnsi="Times New Roman"/>
          <w:i/>
        </w:rPr>
        <w:t>perceptual hash</w:t>
      </w:r>
      <w:r>
        <w:rPr>
          <w:rFonts w:ascii="Times New Roman" w:hAnsi="Times New Roman"/>
        </w:rPr>
        <w:t xml:space="preserve">, menyisakan 1.627 citra berlabel ditambah 166 citra berlabel perkiraan yang dibatasi hanya untuk data latih) dengan dataset LIDC-IDRI dari </w:t>
      </w:r>
      <w:r>
        <w:rPr>
          <w:rFonts w:ascii="Times New Roman" w:hAnsi="Times New Roman"/>
          <w:i/>
        </w:rPr>
        <w:t>The Cancer Imaging Archive</w:t>
      </w:r>
      <w:r>
        <w:rPr>
          <w:rFonts w:ascii="Times New Roman" w:hAnsi="Times New Roman"/>
        </w:rPr>
        <w:t xml:space="preserve"> (1.308 citra irisan dada utuh, label dikoreksi lewat pendekatan </w:t>
      </w:r>
      <w:r>
        <w:rPr>
          <w:rFonts w:ascii="Times New Roman" w:hAnsi="Times New Roman"/>
          <w:i/>
        </w:rPr>
        <w:t>nearest-neighbor</w:t>
      </w:r>
      <w:r>
        <w:rPr>
          <w:rFonts w:ascii="Times New Roman" w:hAnsi="Times New Roman"/>
        </w:rPr>
        <w:t xml:space="preserve"> untuk nodul ambigu dan diagnosis histopatologi resmi TCIA), menghasilkan 3.101 citra total. Model dilatih pada resolusi 512×512 piksel dengan skema </w:t>
      </w:r>
      <w:r>
        <w:rPr>
          <w:rFonts w:ascii="Times New Roman" w:hAnsi="Times New Roman"/>
          <w:i/>
        </w:rPr>
        <w:t>transfer learning</w:t>
      </w:r>
      <w:r>
        <w:rPr>
          <w:rFonts w:ascii="Times New Roman" w:hAnsi="Times New Roman"/>
        </w:rPr>
        <w:t xml:space="preserve"> dua fase (</w:t>
      </w:r>
      <w:r>
        <w:rPr>
          <w:rFonts w:ascii="Times New Roman" w:hAnsi="Times New Roman"/>
          <w:i/>
        </w:rPr>
        <w:t>feature extraction</w:t>
      </w:r>
      <w:r>
        <w:rPr>
          <w:rFonts w:ascii="Times New Roman" w:hAnsi="Times New Roman"/>
        </w:rPr>
        <w:t xml:space="preserve"> dan </w:t>
      </w:r>
      <w:r>
        <w:rPr>
          <w:rFonts w:ascii="Times New Roman" w:hAnsi="Times New Roman"/>
          <w:i/>
        </w:rPr>
        <w:t>fine-tuning</w:t>
      </w:r>
      <w:r>
        <w:rPr>
          <w:rFonts w:ascii="Times New Roman" w:hAnsi="Times New Roman"/>
        </w:rPr>
        <w:t xml:space="preserve">) dan dievaluasi memakai </w:t>
      </w:r>
      <w:r>
        <w:rPr>
          <w:rFonts w:ascii="Times New Roman" w:hAnsi="Times New Roman"/>
          <w:i/>
        </w:rPr>
        <w:t>Stratified Group K-Fold</w:t>
      </w:r>
      <w:r>
        <w:rPr>
          <w:rFonts w:ascii="Times New Roman" w:hAnsi="Times New Roman"/>
        </w:rPr>
        <w:t xml:space="preserve"> lima lipatan. Kontribusi ketiga teknik pada judul diukur secara terpisah lewat perbandingan terkendali: fase A dibandingkan fase B untuk </w:t>
      </w:r>
      <w:r>
        <w:rPr>
          <w:rFonts w:ascii="Times New Roman" w:hAnsi="Times New Roman"/>
          <w:i/>
        </w:rPr>
        <w:t>fine-tuning</w:t>
      </w:r>
      <w:r>
        <w:rPr>
          <w:rFonts w:ascii="Times New Roman" w:hAnsi="Times New Roman"/>
        </w:rPr>
        <w:t xml:space="preserve">, tiga kekuatan augmentasi dibandingkan lewat pelatihan ulang tiga puluh model untuk </w:t>
      </w:r>
      <w:r>
        <w:rPr>
          <w:rFonts w:ascii="Times New Roman" w:hAnsi="Times New Roman"/>
          <w:i/>
        </w:rPr>
        <w:t>data augmentation</w:t>
      </w:r>
      <w:r>
        <w:rPr>
          <w:rFonts w:ascii="Times New Roman" w:hAnsi="Times New Roman"/>
        </w:rPr>
        <w:t xml:space="preserve">, serta model tunggal dibandingkan </w:t>
      </w:r>
      <w:r>
        <w:rPr>
          <w:rFonts w:ascii="Times New Roman" w:hAnsi="Times New Roman"/>
          <w:i/>
        </w:rPr>
        <w:t>soft-voting</w:t>
      </w:r>
      <w:r>
        <w:rPr>
          <w:rFonts w:ascii="Times New Roman" w:hAnsi="Times New Roman"/>
        </w:rPr>
        <w:t xml:space="preserve"> dan </w:t>
      </w:r>
      <w:r>
        <w:rPr>
          <w:rFonts w:ascii="Times New Roman" w:hAnsi="Times New Roman"/>
          <w:i/>
        </w:rPr>
        <w:t>ensemble stacking</w:t>
      </w:r>
      <w:r>
        <w:rPr>
          <w:rFonts w:ascii="Times New Roman" w:hAnsi="Times New Roman"/>
        </w:rPr>
        <w:t xml:space="preserve"> dengan </w:t>
      </w:r>
      <w:r>
        <w:rPr>
          <w:rFonts w:ascii="Times New Roman" w:hAnsi="Times New Roman"/>
          <w:i/>
        </w:rPr>
        <w:t>meta-learner</w:t>
      </w:r>
      <w:r>
        <w:rPr>
          <w:rFonts w:ascii="Times New Roman" w:hAnsi="Times New Roman"/>
        </w:rPr>
        <w:t xml:space="preserve"> regresi logistik untuk </w:t>
      </w:r>
      <w:r>
        <w:rPr>
          <w:rFonts w:ascii="Times New Roman" w:hAnsi="Times New Roman"/>
          <w:i/>
        </w:rPr>
        <w:t>ensemble model</w:t>
      </w:r>
      <w:r>
        <w:rPr>
          <w:rFonts w:ascii="Times New Roman" w:hAnsi="Times New Roman"/>
        </w:rPr>
        <w:t>.</w:t>
      </w:r>
    </w:p>
    <w:p>
      <w:pPr>
        <w:spacing w:line="480" w:lineRule="auto" w:after="0"/>
        <w:ind w:firstLine="720"/>
        <w:jc w:val="both"/>
      </w:pPr>
      <w:r>
        <w:rPr>
          <w:rFonts w:ascii="Times New Roman" w:hAnsi="Times New Roman"/>
        </w:rPr>
        <w:t xml:space="preserve">Konfigurasi final berupa </w:t>
      </w:r>
      <w:r>
        <w:rPr>
          <w:rFonts w:ascii="Times New Roman" w:hAnsi="Times New Roman"/>
          <w:i/>
        </w:rPr>
        <w:t>ensemble stacking</w:t>
      </w:r>
      <w:r>
        <w:rPr>
          <w:rFonts w:ascii="Times New Roman" w:hAnsi="Times New Roman"/>
        </w:rPr>
        <w:t xml:space="preserve"> pada ambang 0,50 mencapai akurasi 81,60%, macro-F1 0,682, </w:t>
      </w:r>
      <w:r>
        <w:rPr>
          <w:rFonts w:ascii="Times New Roman" w:hAnsi="Times New Roman"/>
          <w:i/>
        </w:rPr>
        <w:t>cancer recall</w:t>
      </w:r>
      <w:r>
        <w:rPr>
          <w:rFonts w:ascii="Times New Roman" w:hAnsi="Times New Roman"/>
        </w:rPr>
        <w:t xml:space="preserve"> 90,35%, presisi Malignant 88,36%, dan ROC-AUC Malignant 0,945 pada 489 citra uji yang terpisah sepenuhnya dari pelatihan. Di antara ketiga teknik, </w:t>
      </w:r>
      <w:r>
        <w:rPr>
          <w:rFonts w:ascii="Times New Roman" w:hAnsi="Times New Roman"/>
          <w:i/>
        </w:rPr>
        <w:t>ensemble model</w:t>
      </w:r>
      <w:r>
        <w:rPr>
          <w:rFonts w:ascii="Times New Roman" w:hAnsi="Times New Roman"/>
        </w:rPr>
        <w:t xml:space="preserve"> memberikan kontribusi terbesar dengan menaikkan akurasi 6,61 poin persentase dan </w:t>
      </w:r>
      <w:r>
        <w:rPr>
          <w:rFonts w:ascii="Times New Roman" w:hAnsi="Times New Roman"/>
          <w:i/>
        </w:rPr>
        <w:t>cancer recall</w:t>
      </w:r>
      <w:r>
        <w:rPr>
          <w:rFonts w:ascii="Times New Roman" w:hAnsi="Times New Roman"/>
        </w:rPr>
        <w:t xml:space="preserve"> 15,21 poin persentase dibandingkan rata-rata model tunggal, diikuti </w:t>
      </w:r>
      <w:r>
        <w:rPr>
          <w:rFonts w:ascii="Times New Roman" w:hAnsi="Times New Roman"/>
          <w:i/>
        </w:rPr>
        <w:t>fine-tuning</w:t>
      </w:r>
      <w:r>
        <w:rPr>
          <w:rFonts w:ascii="Times New Roman" w:hAnsi="Times New Roman"/>
        </w:rPr>
        <w:t xml:space="preserve"> yang menaikkan macro-F1 validasi pada sembilan dari sepuluh model. </w:t>
      </w:r>
      <w:r>
        <w:rPr>
          <w:rFonts w:ascii="Times New Roman" w:hAnsi="Times New Roman"/>
          <w:i/>
        </w:rPr>
        <w:t>Data augmentation</w:t>
      </w:r>
      <w:r>
        <w:rPr>
          <w:rFonts w:ascii="Times New Roman" w:hAnsi="Times New Roman"/>
        </w:rPr>
        <w:t xml:space="preserve"> terbukti memangkas jurang </w:t>
      </w:r>
      <w:r>
        <w:rPr>
          <w:rFonts w:ascii="Times New Roman" w:hAnsi="Times New Roman"/>
          <w:i/>
        </w:rPr>
        <w:t>overfitting</w:t>
      </w:r>
      <w:r>
        <w:rPr>
          <w:rFonts w:ascii="Times New Roman" w:hAnsi="Times New Roman"/>
        </w:rPr>
        <w:t xml:space="preserve"> dari 10,01 poin menjadi 0,70 poin, tetapi pengaruhnya terhadap performa data uji tidak berbeda secara statistik (uji McNemar, p = 0,80). Pemecahan hasil menurut sumber data menunjukkan akurasi 96,61% pada subset Kaggle berbanding 58,76% pada subset LIDC-IDRI, sehingga angka gabungan perlu dibaca sebagai performa pada populasi campuran. Sistem ini berpotensi dikembangkan sebagai alat bantu skrining awal, dengan catatan bahwa kelas Benign (</w:t>
      </w:r>
      <w:r>
        <w:rPr>
          <w:rFonts w:ascii="Times New Roman" w:hAnsi="Times New Roman"/>
          <w:i/>
        </w:rPr>
        <w:t>recall</w:t>
      </w:r>
      <w:r>
        <w:rPr>
          <w:rFonts w:ascii="Times New Roman" w:hAnsi="Times New Roman"/>
        </w:rPr>
        <w:t xml:space="preserve"> 25,0%) masih menjadi tantangan yang belum terpecahkan.</w:t>
      </w:r>
    </w:p>
    <w:p>
      <w:pPr>
        <w:spacing w:line="480" w:lineRule="auto" w:after="0"/>
        <w:jc w:val="both"/>
      </w:pPr>
      <w:r>
        <w:rPr>
          <w:rFonts w:ascii="Times New Roman" w:hAnsi="Times New Roman"/>
          <w:b/>
        </w:rPr>
        <w:t>Kata Kunci</w:t>
      </w:r>
      <w:r>
        <w:rPr>
          <w:rFonts w:ascii="Times New Roman" w:hAnsi="Times New Roman"/>
        </w:rPr>
        <w:t>: Computed Tomography, Data Augmentation, EfficientNet-B0, Ensemble Stacking, Fine-Tuning, Kanker Paru-Paru, LIDC-IDRI, Transfer Learning</w:t>
      </w:r>
    </w:p>
    <w:p>
      <w:r>
        <w:br w:type="page"/>
      </w:r>
    </w:p>
    <w:p>
      <w:pPr>
        <w:spacing w:line="480" w:lineRule="auto" w:after="240"/>
        <w:jc w:val="center"/>
      </w:pPr>
      <w:r>
        <w:rPr>
          <w:rFonts w:ascii="Times New Roman" w:hAnsi="Times New Roman"/>
          <w:b/>
          <w:sz w:val="28"/>
        </w:rPr>
        <w:t>ABSTRACT</w:t>
      </w:r>
    </w:p>
    <w:p>
      <w:pPr>
        <w:spacing w:line="480" w:lineRule="auto" w:after="0"/>
        <w:ind w:firstLine="720"/>
        <w:jc w:val="both"/>
      </w:pPr>
      <w:r>
        <w:rPr>
          <w:rFonts w:ascii="Times New Roman" w:hAnsi="Times New Roman"/>
        </w:rPr>
        <w:t>Lung cancer is the leading cause of cancer death worldwide, and early detection through Computed Tomography (CT) imaging is a decisive factor in treatment outcomes. Manual interpretation of CT images by radiologists is time-consuming and prone to subjective variation, while publicly available datasets for training automated classification models are often problematic in terms of both data duplication and label accuracy. This research aims to implement and optimize an EfficientNet-B0 transfer learning model for classifying lung CT images into three classes: Malignant, Benign, and Normal.</w:t>
      </w:r>
    </w:p>
    <w:p>
      <w:pPr>
        <w:spacing w:line="480" w:lineRule="auto" w:after="0"/>
        <w:ind w:firstLine="720"/>
        <w:jc w:val="both"/>
      </w:pPr>
      <w:r>
        <w:rPr>
          <w:rFonts w:ascii="Times New Roman" w:hAnsi="Times New Roman"/>
        </w:rPr>
        <w:t>This research applies an experimental method by combining seven public Kaggle datasets (after MD5 and perceptual-hash deduplication audit, yielding 1,627 labelled images plus 166 estimated-label images restricted to the training split) with the LIDC-IDRI dataset from The Cancer Imaging Archive (1,308 whole chest-slice images, with ambiguous-nodule labels corrected through a nearest-neighbor approach and further corrected using official TCIA histopathological diagnosis data), resulting in 3,101 images in total. Models were trained at 512x512 resolution using a two-phase transfer learning scheme (feature extraction followed by fine-tuning) and evaluated using 5-fold Stratified Group K-Fold cross-validation. The contribution of each technique named in the title was measured separately through controlled comparisons: phase A against phase B for fine-tuning, three augmentation strengths across thirty retrained models for data augmentation, and single models against soft-voting and stacking ensemble with a logistic-regression meta-learner for ensemble modelling.</w:t>
      </w:r>
    </w:p>
    <w:p>
      <w:pPr>
        <w:spacing w:line="480" w:lineRule="auto" w:after="0"/>
        <w:ind w:firstLine="720"/>
        <w:jc w:val="both"/>
      </w:pPr>
      <w:r>
        <w:rPr>
          <w:rFonts w:ascii="Times New Roman" w:hAnsi="Times New Roman"/>
        </w:rPr>
        <w:t>The final configuration, a stacking ensemble at a 0.50 threshold, reached an accuracy of 81.60%, macro-F1 of 0.682, cancer recall of 90.35%, Malignant precision of 88.36%, and Malignant-class ROC-AUC of 0.945 on 489 held-out test images fully separated from training. Among the three techniques, ensemble modelling contributed the most, raising accuracy by 6.61 percentage points and cancer recall by 15.21 percentage points over the single-model average, followed by fine-tuning, which improved validation macro-F1 in nine of ten models. Data augmentation was shown to cut the overfitting gap from 10.01 to 0.70 percentage points, yet its effect on test performance was not statistically distinguishable (McNemar test, p = 0.80). Breaking the results down by data source revealed 96.61% accuracy on the Kaggle subset against 58.76% on the LIDC-IDRI subset, so the combined figure should be read as performance on a mixed-difficulty population. The system has the potential to be developed as an early screening aid, while acknowledging that the Benign class (25.0% recall) remains an unresolved challenge.</w:t>
      </w:r>
    </w:p>
    <w:p>
      <w:pPr>
        <w:spacing w:line="480" w:lineRule="auto" w:after="0"/>
        <w:jc w:val="both"/>
      </w:pPr>
      <w:r>
        <w:rPr>
          <w:rFonts w:ascii="Times New Roman" w:hAnsi="Times New Roman"/>
          <w:b/>
        </w:rPr>
        <w:t>Keywords</w:t>
      </w:r>
      <w:r>
        <w:rPr>
          <w:rFonts w:ascii="Times New Roman" w:hAnsi="Times New Roman"/>
        </w:rPr>
        <w:t>: Computed Tomography, Data Augmentation, EfficientNet-B0, Ensemble Stacking, Fine-Tuning, LIDC-IDRI, Lung Cancer, Transfer Learning</w:t>
      </w:r>
    </w:p>
    <w:p>
      <w:r>
        <w:br w:type="page"/>
      </w:r>
    </w:p>
    <w:p>
      <w:pPr>
        <w:spacing w:line="480" w:lineRule="auto" w:after="240"/>
        <w:jc w:val="center"/>
      </w:pPr>
      <w:r>
        <w:rPr>
          <w:rFonts w:ascii="Times New Roman" w:hAnsi="Times New Roman"/>
          <w:b/>
          <w:sz w:val="28"/>
        </w:rPr>
        <w:t>DAFTAR ISI</w:t>
      </w:r>
    </w:p>
    <w:p>
      <w:pPr>
        <w:spacing w:line="360" w:lineRule="auto"/>
      </w:pPr>
      <w:r>
        <w:rPr>
          <w:rFonts w:ascii="Times New Roman" w:hAnsi="Times New Roman"/>
          <w:sz w:val="24"/>
        </w:rPr>
        <w:fldChar w:fldCharType="begin"/>
        <w:instrText xml:space="preserve"> TOC \o "1-3" \h \z \u </w:instrText>
        <w:fldChar w:fldCharType="separate"/>
        <w:t>[Klik kanan di sini lalu pilih Update Field untuk memuat daftar ini]</w:t>
        <w:fldChar w:fldCharType="end"/>
      </w:r>
    </w:p>
    <w:p>
      <w:r>
        <w:br w:type="page"/>
      </w:r>
    </w:p>
    <w:p>
      <w:pPr>
        <w:spacing w:line="480" w:lineRule="auto" w:after="240"/>
        <w:jc w:val="center"/>
      </w:pPr>
      <w:r>
        <w:rPr>
          <w:rFonts w:ascii="Times New Roman" w:hAnsi="Times New Roman"/>
          <w:b/>
          <w:sz w:val="28"/>
        </w:rPr>
        <w:t>DAFTAR TABEL</w:t>
      </w:r>
    </w:p>
    <w:p>
      <w:pPr>
        <w:spacing w:line="360" w:lineRule="auto"/>
      </w:pPr>
      <w:r>
        <w:rPr>
          <w:rFonts w:ascii="Times New Roman" w:hAnsi="Times New Roman"/>
          <w:sz w:val="24"/>
        </w:rPr>
        <w:fldChar w:fldCharType="begin"/>
        <w:instrText xml:space="preserve"> TOC \h \z \t "Caption Tabel,1" </w:instrText>
        <w:fldChar w:fldCharType="separate"/>
        <w:t>[Klik kanan di sini lalu pilih Update Field untuk memuat daftar ini]</w:t>
        <w:fldChar w:fldCharType="end"/>
      </w:r>
    </w:p>
    <w:p>
      <w:r>
        <w:br w:type="page"/>
      </w:r>
    </w:p>
    <w:p>
      <w:pPr>
        <w:spacing w:line="480" w:lineRule="auto" w:after="240"/>
        <w:jc w:val="center"/>
      </w:pPr>
      <w:r>
        <w:rPr>
          <w:rFonts w:ascii="Times New Roman" w:hAnsi="Times New Roman"/>
          <w:b/>
          <w:sz w:val="28"/>
        </w:rPr>
        <w:t>DAFTAR GAMBAR</w:t>
      </w:r>
    </w:p>
    <w:p>
      <w:pPr>
        <w:spacing w:line="360" w:lineRule="auto"/>
      </w:pPr>
      <w:r>
        <w:rPr>
          <w:rFonts w:ascii="Times New Roman" w:hAnsi="Times New Roman"/>
          <w:sz w:val="24"/>
        </w:rPr>
        <w:fldChar w:fldCharType="begin"/>
        <w:instrText xml:space="preserve"> TOC \h \z \t "Caption Gambar,1" </w:instrText>
        <w:fldChar w:fldCharType="separate"/>
        <w:t>[Klik kanan di sini lalu pilih Update Field untuk memuat daftar ini]</w:t>
        <w:fldChar w:fldCharType="end"/>
      </w:r>
    </w:p>
    <w:p>
      <w:r>
        <w:br w:type="page"/>
      </w:r>
    </w:p>
    <w:p>
      <w:pPr>
        <w:spacing w:line="480" w:lineRule="auto" w:after="240"/>
        <w:jc w:val="center"/>
      </w:pPr>
      <w:r>
        <w:rPr>
          <w:rFonts w:ascii="Times New Roman" w:hAnsi="Times New Roman"/>
          <w:b/>
          <w:sz w:val="28"/>
        </w:rPr>
        <w:t>DAFTAR LAMPIRAN</w:t>
      </w:r>
    </w:p>
    <w:p>
      <w:pPr>
        <w:spacing w:line="480" w:lineRule="auto"/>
        <w:ind w:firstLine="0"/>
      </w:pPr>
      <w:r>
        <w:rPr>
          <w:rFonts w:ascii="Times New Roman" w:hAnsi="Times New Roman"/>
          <w:sz w:val="24"/>
        </w:rPr>
        <w:t>Lampiran 1  Tautan Repositori GitHub Berisi Kode Sumber</w:t>
      </w:r>
    </w:p>
    <w:p>
      <w:pPr>
        <w:sectPr>
          <w:footerReference w:type="default" r:id="rId9"/>
          <w:pgSz w:w="11906" w:h="16838"/>
          <w:pgMar w:top="1701" w:right="1701" w:bottom="1701" w:left="2268" w:header="720" w:footer="720" w:gutter="0"/>
          <w:cols w:space="720"/>
          <w:docGrid w:linePitch="360"/>
          <w:pgNumType w:fmt="lowerRoman" w:start="1"/>
        </w:sectPr>
      </w:pPr>
    </w:p>
    <w:p>
      <w:pPr>
        <w:pStyle w:val="Heading1"/>
      </w:pPr>
      <w:r>
        <w:rPr>
          <w:rFonts w:ascii="Times New Roman" w:hAnsi="Times New Roman"/>
          <w:b/>
          <w:sz w:val="28"/>
        </w:rPr>
        <w:t>BAB I</w:t>
        <w:br/>
      </w:r>
      <w:r>
        <w:rPr>
          <w:rFonts w:ascii="Times New Roman" w:hAnsi="Times New Roman"/>
          <w:b/>
          <w:sz w:val="28"/>
        </w:rPr>
        <w:t>PENDAHULUAN</w:t>
      </w:r>
    </w:p>
    <w:p>
      <w:pPr>
        <w:spacing w:line="480" w:lineRule="auto" w:after="0"/>
        <w:ind w:firstLine="720"/>
        <w:jc w:val="both"/>
      </w:pPr>
      <w:r>
        <w:rPr>
          <w:rFonts w:ascii="Times New Roman" w:hAnsi="Times New Roman"/>
        </w:rPr>
        <w:t>Pada bab ini dijelaskan latar belakang topik penulisan skripsi, identifikasi dan batasan masalah, maksud dan tujuan penelitian, manfaat penelitian, metodologi yang digunakan, serta sistematika penulisan.</w:t>
      </w:r>
    </w:p>
    <w:p>
      <w:pPr>
        <w:pStyle w:val="Heading2"/>
        <w:tabs>
          <w:tab w:pos="794" w:val="left"/>
        </w:tabs>
        <w:ind w:left="0" w:firstLine="0"/>
      </w:pPr>
      <w:r>
        <w:rPr>
          <w:rFonts w:ascii="Times New Roman" w:hAnsi="Times New Roman"/>
          <w:b/>
          <w:sz w:val="24"/>
        </w:rPr>
        <w:t>1.1</w:t>
        <w:tab/>
      </w:r>
      <w:r>
        <w:rPr>
          <w:rFonts w:ascii="Times New Roman" w:hAnsi="Times New Roman"/>
          <w:b/>
          <w:sz w:val="24"/>
        </w:rPr>
        <w:t>Latar Belakang</w:t>
      </w:r>
    </w:p>
    <w:p>
      <w:pPr>
        <w:spacing w:line="480" w:lineRule="auto" w:after="0"/>
        <w:ind w:firstLine="720"/>
        <w:jc w:val="both"/>
      </w:pPr>
      <w:r>
        <w:rPr>
          <w:rFonts w:ascii="Times New Roman" w:hAnsi="Times New Roman"/>
        </w:rPr>
        <w:t xml:space="preserve">Kanker paru-paru adalah penyebab kematian akibat kanker tertinggi di dunia, melampaui gabungan kanker payudara, prostat, dan usus besar. Tingkat kelangsungan hidup lima tahun pasien kanker paru-paru yang terdiagnosis pada stadium lanjut jauh lebih rendah dibandingkan pasien yang terdeteksi pada stadium dini, sehingga deteksi dini menjadi faktor yang menentukan peluang kesembuhan. </w:t>
      </w:r>
      <w:r>
        <w:rPr>
          <w:rFonts w:ascii="Times New Roman" w:hAnsi="Times New Roman"/>
          <w:i/>
        </w:rPr>
        <w:t>Computed Tomography</w:t>
      </w:r>
      <w:r>
        <w:rPr>
          <w:rFonts w:ascii="Times New Roman" w:hAnsi="Times New Roman"/>
        </w:rPr>
        <w:t xml:space="preserve"> (CT) </w:t>
      </w:r>
      <w:r>
        <w:rPr>
          <w:rFonts w:ascii="Times New Roman" w:hAnsi="Times New Roman"/>
          <w:i/>
        </w:rPr>
        <w:t>scan</w:t>
      </w:r>
      <w:r>
        <w:rPr>
          <w:rFonts w:ascii="Times New Roman" w:hAnsi="Times New Roman"/>
        </w:rPr>
        <w:t xml:space="preserve"> merupakan modalitas pencitraan yang paling umum digunakan untuk skrining dan diagnosis kelainan pada paru-paru karena mampu menampilkan struktur nodul sekecil beberapa milimeter yang tidak selalu terlihat pada foto rontgen dada biasa.</w:t>
      </w:r>
    </w:p>
    <w:p>
      <w:pPr>
        <w:spacing w:line="480" w:lineRule="auto" w:after="0"/>
        <w:ind w:firstLine="720"/>
        <w:jc w:val="both"/>
      </w:pPr>
      <w:r>
        <w:rPr>
          <w:rFonts w:ascii="Times New Roman" w:hAnsi="Times New Roman"/>
        </w:rPr>
        <w:t xml:space="preserve">Meskipun demikian, interpretasi citra CT oleh radiolog tetap merupakan pekerjaan yang menuntut, memakan waktu, dan bergantung pada pengalaman individu. Satu pemindaian CT dada dapat menghasilkan ratusan irisan gambar yang harus ditelaah satu per satu untuk mencari nodul yang dicurigai ganas, dan keputusan akhir mengenai jinak atau ganasnya suatu nodul sering kali baru bisa dipastikan lewat biopsi. Keterbatasan tenaga radiolog di banyak fasilitas kesehatan, ditambah risiko kelelahan visual pada pembacaan citra dalam jumlah besar, membuka ruang bagi sistem bantu diagnosis otomatis berbasis </w:t>
      </w:r>
      <w:r>
        <w:rPr>
          <w:rFonts w:ascii="Times New Roman" w:hAnsi="Times New Roman"/>
          <w:i/>
        </w:rPr>
        <w:t>Deep Learning</w:t>
      </w:r>
      <w:r>
        <w:rPr>
          <w:rFonts w:ascii="Times New Roman" w:hAnsi="Times New Roman"/>
        </w:rPr>
        <w:t xml:space="preserve"> sebagai alat bantu skrining awal, bukan pengganti keputusan klinis.</w:t>
      </w:r>
    </w:p>
    <w:p>
      <w:pPr>
        <w:spacing w:line="480" w:lineRule="auto" w:after="0"/>
        <w:ind w:firstLine="720"/>
        <w:jc w:val="both"/>
      </w:pPr>
      <w:r>
        <w:rPr>
          <w:rFonts w:ascii="Times New Roman" w:hAnsi="Times New Roman"/>
          <w:i/>
        </w:rPr>
        <w:t>Convolutional Neural Network</w:t>
      </w:r>
      <w:r>
        <w:rPr>
          <w:rFonts w:ascii="Times New Roman" w:hAnsi="Times New Roman"/>
        </w:rPr>
        <w:t xml:space="preserve"> (CNN) telah berulang kali terbukti efektif untuk tugas klasifikasi citra medis, termasuk citra CT paru-paru. Salah satu arsitektur CNN yang dipilih dalam penelitian ini adalah EfficientNet-B0, anggota terkecil dari keluarga EfficientNet yang diperkenalkan Tan &amp; Le (2019). Keunggulan EfficientNet terletak pada strategi </w:t>
      </w:r>
      <w:r>
        <w:rPr>
          <w:rFonts w:ascii="Times New Roman" w:hAnsi="Times New Roman"/>
          <w:i/>
        </w:rPr>
        <w:t>compound scaling</w:t>
      </w:r>
      <w:r>
        <w:rPr>
          <w:rFonts w:ascii="Times New Roman" w:hAnsi="Times New Roman"/>
        </w:rPr>
        <w:t xml:space="preserve">, yaitu menaikkan kedalaman, lebar, dan resolusi jaringan secara serentak dengan rasio tetap, sehingga model mencapai akurasi tinggi tanpa membengkakkan jumlah parameter sebagaimana arsitektur CNN konvensional. Untuk mengatasi keterbatasan jumlah data medis berlabel, penelitian ini menerapkan </w:t>
      </w:r>
      <w:r>
        <w:rPr>
          <w:rFonts w:ascii="Times New Roman" w:hAnsi="Times New Roman"/>
          <w:i/>
        </w:rPr>
        <w:t>transfer learning</w:t>
      </w:r>
      <w:r>
        <w:rPr>
          <w:rFonts w:ascii="Times New Roman" w:hAnsi="Times New Roman"/>
        </w:rPr>
        <w:t xml:space="preserve">: bobot EfficientNet-B0 yang telah dilatih pada ImageNet dipakai sebagai titik awal, kemudian disesuaikan lewat </w:t>
      </w:r>
      <w:r>
        <w:rPr>
          <w:rFonts w:ascii="Times New Roman" w:hAnsi="Times New Roman"/>
          <w:i/>
        </w:rPr>
        <w:t>fine-tuning</w:t>
      </w:r>
      <w:r>
        <w:rPr>
          <w:rFonts w:ascii="Times New Roman" w:hAnsi="Times New Roman"/>
        </w:rPr>
        <w:t xml:space="preserve"> pada citra CT paru-paru.</w:t>
      </w:r>
    </w:p>
    <w:p>
      <w:pPr>
        <w:spacing w:line="480" w:lineRule="auto" w:after="0"/>
        <w:ind w:firstLine="720"/>
        <w:jc w:val="both"/>
      </w:pPr>
      <w:r>
        <w:rPr>
          <w:rFonts w:ascii="Times New Roman" w:hAnsi="Times New Roman"/>
        </w:rPr>
        <w:t xml:space="preserve">Tantangan yang justru lebih besar daripada pemilihan arsitektur adalah kualitas data itu sendiri. Sebagian besar dataset citra CT paru-paru yang beredar bebas di Kaggle merupakan kompilasi ulang dari sumber yang sama, disusun oleh pengunggah yang berbeda-beda tanpa metadata pasien yang jelas, sehingga rawan duplikasi lintas dataset maupun duplikasi di dalam dataset itu sendiri. Duplikasi semacam ini, bila tidak dideteksi sebelum data displit ke </w:t>
      </w:r>
      <w:r>
        <w:rPr>
          <w:rFonts w:ascii="Times New Roman" w:hAnsi="Times New Roman"/>
          <w:i/>
        </w:rPr>
        <w:t>train</w:t>
      </w:r>
      <w:r>
        <w:rPr>
          <w:rFonts w:ascii="Times New Roman" w:hAnsi="Times New Roman"/>
        </w:rPr>
        <w:t xml:space="preserve"> dan </w:t>
      </w:r>
      <w:r>
        <w:rPr>
          <w:rFonts w:ascii="Times New Roman" w:hAnsi="Times New Roman"/>
          <w:i/>
        </w:rPr>
        <w:t>test</w:t>
      </w:r>
      <w:r>
        <w:rPr>
          <w:rFonts w:ascii="Times New Roman" w:hAnsi="Times New Roman"/>
        </w:rPr>
        <w:t xml:space="preserve">, menyebabkan </w:t>
      </w:r>
      <w:r>
        <w:rPr>
          <w:rFonts w:ascii="Times New Roman" w:hAnsi="Times New Roman"/>
          <w:i/>
        </w:rPr>
        <w:t>data leakage</w:t>
      </w:r>
      <w:r>
        <w:rPr>
          <w:rFonts w:ascii="Times New Roman" w:hAnsi="Times New Roman"/>
        </w:rPr>
        <w:t>: model seolah-olah mencapai akurasi tinggi karena "menghafal" gambar yang identik pernah dilihat saat pelatihan, bukan karena benar-benar belajar mengenali pola nodul. Selain itu, sebagian dataset ini memberi label berdasarkan nama folder yang ditulis penyusun dataset, bukan berdasarkan diagnosis histopatologi yang dikonfirmasi laboratorium, sehingga akurasi label itu sendiri patut dipertanyakan.</w:t>
      </w:r>
    </w:p>
    <w:p>
      <w:pPr>
        <w:spacing w:line="480" w:lineRule="auto" w:after="0"/>
        <w:ind w:firstLine="720"/>
        <w:jc w:val="both"/>
      </w:pPr>
      <w:r>
        <w:rPr>
          <w:rFonts w:ascii="Times New Roman" w:hAnsi="Times New Roman"/>
        </w:rPr>
        <w:t xml:space="preserve">Untuk mengatasi celah tersebut, penelitian ini tidak berhenti pada satu sumber data. Selain mengumpulkan dan mengaudit tujuh dataset publik dari Kaggle (dideduplikasi lewat pencocokan MD5 dan </w:t>
      </w:r>
      <w:r>
        <w:rPr>
          <w:rFonts w:ascii="Times New Roman" w:hAnsi="Times New Roman"/>
          <w:i/>
        </w:rPr>
        <w:t>perceptual hash</w:t>
      </w:r>
      <w:r>
        <w:rPr>
          <w:rFonts w:ascii="Times New Roman" w:hAnsi="Times New Roman"/>
        </w:rPr>
        <w:t xml:space="preserve"> sebelum digabung), penelitian ini juga menambahkan LIDC-IDRI (</w:t>
      </w:r>
      <w:r>
        <w:rPr>
          <w:rFonts w:ascii="Times New Roman" w:hAnsi="Times New Roman"/>
          <w:i/>
        </w:rPr>
        <w:t>Lung Image Database Consortium and Image Database Resource Initiative</w:t>
      </w:r>
      <w:r>
        <w:rPr>
          <w:rFonts w:ascii="Times New Roman" w:hAnsi="Times New Roman"/>
        </w:rPr>
        <w:t xml:space="preserve">), koleksi data CT resmi dari </w:t>
      </w:r>
      <w:r>
        <w:rPr>
          <w:rFonts w:ascii="Times New Roman" w:hAnsi="Times New Roman"/>
          <w:i/>
        </w:rPr>
        <w:t>National Cancer Institute</w:t>
      </w:r>
      <w:r>
        <w:rPr>
          <w:rFonts w:ascii="Times New Roman" w:hAnsi="Times New Roman"/>
        </w:rPr>
        <w:t xml:space="preserve"> yang didistribusikan lewat </w:t>
      </w:r>
      <w:r>
        <w:rPr>
          <w:rFonts w:ascii="Times New Roman" w:hAnsi="Times New Roman"/>
          <w:i/>
        </w:rPr>
        <w:t>The Cancer Imaging Archive</w:t>
      </w:r>
      <w:r>
        <w:rPr>
          <w:rFonts w:ascii="Times New Roman" w:hAnsi="Times New Roman"/>
        </w:rPr>
        <w:t xml:space="preserve"> (TCIA) dan disertai anotasi nodul oleh hingga empat radiolog independen per kasus (Armato et al., 2011). Setiap nodul pada LIDC-IDRI diberi skor keganasan 1–5 oleh masing-masing radiolog, dan pada sebagian pasien tersedia pula data diagnosis histopatologi resmi dari TCIA yang menjadi rujukan koreksi label bila skor radiolog bersifat ambigu. Nodul dengan skor keganasan yang persis di titik tengah (skor rata-rata 3, yang berarti radiolog sendiri tidak sepakat apakah nodul itu jinak atau ganas) dilabeli ulang lewat pendekatan </w:t>
      </w:r>
      <w:r>
        <w:rPr>
          <w:rFonts w:ascii="Times New Roman" w:hAnsi="Times New Roman"/>
          <w:i/>
        </w:rPr>
        <w:t>nearest-neighbor</w:t>
      </w:r>
      <w:r>
        <w:rPr>
          <w:rFonts w:ascii="Times New Roman" w:hAnsi="Times New Roman"/>
        </w:rPr>
        <w:t xml:space="preserve"> pada ruang fitur visual, mengikuti metode yang diusulkan Zhang et al. (2022) untuk kasus serupa pada LIDC-IDRI, bukan ditebak atau dibuang begitu saja.</w:t>
      </w:r>
    </w:p>
    <w:p>
      <w:pPr>
        <w:spacing w:line="480" w:lineRule="auto" w:after="0"/>
        <w:ind w:firstLine="720"/>
        <w:jc w:val="both"/>
      </w:pPr>
      <w:r>
        <w:rPr>
          <w:rFonts w:ascii="Times New Roman" w:hAnsi="Times New Roman"/>
        </w:rPr>
        <w:t xml:space="preserve">Gabungan strategi </w:t>
      </w:r>
      <w:r>
        <w:rPr>
          <w:rFonts w:ascii="Times New Roman" w:hAnsi="Times New Roman"/>
          <w:i/>
        </w:rPr>
        <w:t>fine-tuning</w:t>
      </w:r>
      <w:r>
        <w:rPr>
          <w:rFonts w:ascii="Times New Roman" w:hAnsi="Times New Roman"/>
        </w:rPr>
        <w:t xml:space="preserve">, augmentasi data, dan </w:t>
      </w:r>
      <w:r>
        <w:rPr>
          <w:rFonts w:ascii="Times New Roman" w:hAnsi="Times New Roman"/>
          <w:i/>
        </w:rPr>
        <w:t>ensemble model</w:t>
      </w:r>
      <w:r>
        <w:rPr>
          <w:rFonts w:ascii="Times New Roman" w:hAnsi="Times New Roman"/>
        </w:rPr>
        <w:t xml:space="preserve"> (tiga istilah yang tercermin langsung pada judul penelitian ini) diuji secara bertahap: mulai dari model tunggal pada tiap sumber data, ensemble sederhana lewat </w:t>
      </w:r>
      <w:r>
        <w:rPr>
          <w:rFonts w:ascii="Times New Roman" w:hAnsi="Times New Roman"/>
          <w:i/>
        </w:rPr>
        <w:t>soft-voting</w:t>
      </w:r>
      <w:r>
        <w:rPr>
          <w:rFonts w:ascii="Times New Roman" w:hAnsi="Times New Roman"/>
        </w:rPr>
        <w:t xml:space="preserve"> antara EfficientNet-B0 dan ResNet50 pada lima </w:t>
      </w:r>
      <w:r>
        <w:rPr>
          <w:rFonts w:ascii="Times New Roman" w:hAnsi="Times New Roman"/>
          <w:i/>
        </w:rPr>
        <w:t>fold</w:t>
      </w:r>
      <w:r>
        <w:rPr>
          <w:rFonts w:ascii="Times New Roman" w:hAnsi="Times New Roman"/>
        </w:rPr>
        <w:t xml:space="preserve">, hingga </w:t>
      </w:r>
      <w:r>
        <w:rPr>
          <w:rFonts w:ascii="Times New Roman" w:hAnsi="Times New Roman"/>
          <w:i/>
        </w:rPr>
        <w:t>ensemble stacking</w:t>
      </w:r>
      <w:r>
        <w:rPr>
          <w:rFonts w:ascii="Times New Roman" w:hAnsi="Times New Roman"/>
        </w:rPr>
        <w:t xml:space="preserve"> di mana sebuah </w:t>
      </w:r>
      <w:r>
        <w:rPr>
          <w:rFonts w:ascii="Times New Roman" w:hAnsi="Times New Roman"/>
          <w:i/>
        </w:rPr>
        <w:t>meta-learner</w:t>
      </w:r>
      <w:r>
        <w:rPr>
          <w:rFonts w:ascii="Times New Roman" w:hAnsi="Times New Roman"/>
        </w:rPr>
        <w:t xml:space="preserve"> mempelajari cara terbaik menggabungkan keluaran kedua arsitektur tersebut alih-alih sekadar merata-ratakannya. Setiap tahap dibandingkan secara jujur terhadap tahap sebelumnya berdasarkan akurasi, </w:t>
      </w:r>
      <w:r>
        <w:rPr>
          <w:rFonts w:ascii="Times New Roman" w:hAnsi="Times New Roman"/>
          <w:i/>
        </w:rPr>
        <w:t>cancer recall</w:t>
      </w:r>
      <w:r>
        <w:rPr>
          <w:rFonts w:ascii="Times New Roman" w:hAnsi="Times New Roman"/>
        </w:rPr>
        <w:t xml:space="preserve"> (proporsi kasus kanker yang benar-benar tertangkap oleh model, metrik yang secara klinis lebih krusial daripada akurasi semata), dan ROC-AUC, sehingga klaim performa akhir penelitian ini bisa ditelusuri ke eksperimen pembandingnya, bukan angka yang berdiri sendiri.</w:t>
      </w:r>
    </w:p>
    <w:p>
      <w:pPr>
        <w:pStyle w:val="Heading2"/>
        <w:tabs>
          <w:tab w:pos="794" w:val="left"/>
        </w:tabs>
        <w:ind w:left="0" w:firstLine="0"/>
      </w:pPr>
      <w:r>
        <w:rPr>
          <w:rFonts w:ascii="Times New Roman" w:hAnsi="Times New Roman"/>
          <w:b/>
          <w:sz w:val="24"/>
        </w:rPr>
        <w:t>1.2</w:t>
        <w:tab/>
      </w:r>
      <w:r>
        <w:rPr>
          <w:rFonts w:ascii="Times New Roman" w:hAnsi="Times New Roman"/>
          <w:b/>
          <w:sz w:val="24"/>
        </w:rPr>
        <w:t>Identifikasi Masalah</w:t>
      </w:r>
    </w:p>
    <w:p>
      <w:pPr>
        <w:spacing w:line="480" w:lineRule="auto" w:after="0"/>
        <w:ind w:firstLine="720"/>
        <w:jc w:val="both"/>
      </w:pPr>
      <w:r>
        <w:rPr>
          <w:rFonts w:ascii="Times New Roman" w:hAnsi="Times New Roman"/>
        </w:rPr>
        <w:t>Berdasarkan uraian latar belakang, masalah yang dicari solusinya dalam penelitian ini adalah sebagai berikut:</w:t>
      </w:r>
    </w:p>
    <w:p>
      <w:pPr>
        <w:spacing w:line="480" w:lineRule="auto" w:after="0"/>
        <w:ind w:left="794" w:hanging="454"/>
        <w:jc w:val="both"/>
      </w:pPr>
      <w:r>
        <w:rPr>
          <w:rFonts w:ascii="Times New Roman" w:hAnsi="Times New Roman"/>
        </w:rPr>
        <w:t>1.</w:t>
        <w:tab/>
        <w:t xml:space="preserve">Bagaimana menerapkan </w:t>
      </w:r>
      <w:r>
        <w:rPr>
          <w:rFonts w:ascii="Times New Roman" w:hAnsi="Times New Roman"/>
          <w:i/>
        </w:rPr>
        <w:t>transfer learning</w:t>
      </w:r>
      <w:r>
        <w:rPr>
          <w:rFonts w:ascii="Times New Roman" w:hAnsi="Times New Roman"/>
        </w:rPr>
        <w:t xml:space="preserve"> EfficientNet-B0 untuk mengklasifikasikan citra CT paru-paru ke dalam tiga kategori: Malignant (ganas), Benign (jinak), dan Normal?</w:t>
      </w:r>
    </w:p>
    <w:p>
      <w:pPr>
        <w:spacing w:line="480" w:lineRule="auto" w:after="0"/>
        <w:ind w:left="794" w:hanging="454"/>
        <w:jc w:val="both"/>
      </w:pPr>
      <w:r>
        <w:rPr>
          <w:rFonts w:ascii="Times New Roman" w:hAnsi="Times New Roman"/>
        </w:rPr>
        <w:t>2.</w:t>
        <w:tab/>
        <w:t xml:space="preserve">Bagaimana mendeteksi dan menangani duplikasi citra, baik di dalam satu dataset maupun lintas dataset publik, agar evaluasi model tidak bias akibat </w:t>
      </w:r>
      <w:r>
        <w:rPr>
          <w:rFonts w:ascii="Times New Roman" w:hAnsi="Times New Roman"/>
          <w:i/>
        </w:rPr>
        <w:t>data leakage</w:t>
      </w:r>
      <w:r>
        <w:rPr>
          <w:rFonts w:ascii="Times New Roman" w:hAnsi="Times New Roman"/>
        </w:rPr>
        <w:t>?</w:t>
      </w:r>
    </w:p>
    <w:p>
      <w:pPr>
        <w:spacing w:line="480" w:lineRule="auto" w:after="0"/>
        <w:ind w:left="794" w:hanging="454"/>
        <w:jc w:val="both"/>
      </w:pPr>
      <w:r>
        <w:rPr>
          <w:rFonts w:ascii="Times New Roman" w:hAnsi="Times New Roman"/>
        </w:rPr>
        <w:t>3.</w:t>
        <w:tab/>
        <w:t>Bagaimana menangani nodul pada dataset LIDC-IDRI yang skor keganasannya ambigu (tidak disepakati oleh radiolog) tanpa membuang data tersebut begitu saja?</w:t>
      </w:r>
    </w:p>
    <w:p>
      <w:pPr>
        <w:spacing w:line="480" w:lineRule="auto" w:after="0"/>
        <w:ind w:left="794" w:hanging="454"/>
        <w:jc w:val="both"/>
      </w:pPr>
      <w:r>
        <w:rPr>
          <w:rFonts w:ascii="Times New Roman" w:hAnsi="Times New Roman"/>
        </w:rPr>
        <w:t>4.</w:t>
        <w:tab/>
        <w:t xml:space="preserve">Seberapa besar kontribusi masing-masing teknik optimasi, yaitu </w:t>
      </w:r>
      <w:r>
        <w:rPr>
          <w:rFonts w:ascii="Times New Roman" w:hAnsi="Times New Roman"/>
          <w:i/>
        </w:rPr>
        <w:t>fine-tuning</w:t>
      </w:r>
      <w:r>
        <w:rPr>
          <w:rFonts w:ascii="Times New Roman" w:hAnsi="Times New Roman"/>
        </w:rPr>
        <w:t xml:space="preserve">, </w:t>
      </w:r>
      <w:r>
        <w:rPr>
          <w:rFonts w:ascii="Times New Roman" w:hAnsi="Times New Roman"/>
          <w:i/>
        </w:rPr>
        <w:t>data augmentation</w:t>
      </w:r>
      <w:r>
        <w:rPr>
          <w:rFonts w:ascii="Times New Roman" w:hAnsi="Times New Roman"/>
        </w:rPr>
        <w:t xml:space="preserve">, dan </w:t>
      </w:r>
      <w:r>
        <w:rPr>
          <w:rFonts w:ascii="Times New Roman" w:hAnsi="Times New Roman"/>
          <w:i/>
        </w:rPr>
        <w:t>ensemble model</w:t>
      </w:r>
      <w:r>
        <w:rPr>
          <w:rFonts w:ascii="Times New Roman" w:hAnsi="Times New Roman"/>
        </w:rPr>
        <w:t xml:space="preserve">, terhadap peningkatan akurasi dan </w:t>
      </w:r>
      <w:r>
        <w:rPr>
          <w:rFonts w:ascii="Times New Roman" w:hAnsi="Times New Roman"/>
          <w:i/>
        </w:rPr>
        <w:t>cancer recall</w:t>
      </w:r>
      <w:r>
        <w:rPr>
          <w:rFonts w:ascii="Times New Roman" w:hAnsi="Times New Roman"/>
        </w:rPr>
        <w:t xml:space="preserve"> dibandingkan model dasar tanpa teknik tersebut?</w:t>
      </w:r>
    </w:p>
    <w:p>
      <w:pPr>
        <w:pStyle w:val="Heading2"/>
        <w:tabs>
          <w:tab w:pos="794" w:val="left"/>
        </w:tabs>
        <w:ind w:left="0" w:firstLine="0"/>
      </w:pPr>
      <w:r>
        <w:rPr>
          <w:rFonts w:ascii="Times New Roman" w:hAnsi="Times New Roman"/>
          <w:b/>
          <w:sz w:val="24"/>
        </w:rPr>
        <w:t>1.3</w:t>
        <w:tab/>
      </w:r>
      <w:r>
        <w:rPr>
          <w:rFonts w:ascii="Times New Roman" w:hAnsi="Times New Roman"/>
          <w:b/>
          <w:sz w:val="24"/>
        </w:rPr>
        <w:t>Batasan Masalah</w:t>
      </w:r>
    </w:p>
    <w:p>
      <w:pPr>
        <w:spacing w:line="480" w:lineRule="auto" w:after="0"/>
        <w:ind w:firstLine="720"/>
        <w:jc w:val="both"/>
      </w:pPr>
      <w:r>
        <w:rPr>
          <w:rFonts w:ascii="Times New Roman" w:hAnsi="Times New Roman"/>
        </w:rPr>
        <w:t>Penelitian ini dibatasi pada hal-hal berikut:</w:t>
      </w:r>
    </w:p>
    <w:p>
      <w:pPr>
        <w:spacing w:line="480" w:lineRule="auto" w:after="0"/>
        <w:ind w:left="794" w:hanging="454"/>
        <w:jc w:val="both"/>
      </w:pPr>
      <w:r>
        <w:rPr>
          <w:rFonts w:ascii="Times New Roman" w:hAnsi="Times New Roman"/>
        </w:rPr>
        <w:t>1.</w:t>
        <w:tab/>
        <w:t xml:space="preserve">Penelitian berfokus pada </w:t>
      </w:r>
      <w:r>
        <w:rPr>
          <w:rFonts w:ascii="Times New Roman" w:hAnsi="Times New Roman"/>
          <w:i/>
        </w:rPr>
        <w:t>transfer learning</w:t>
      </w:r>
      <w:r>
        <w:rPr>
          <w:rFonts w:ascii="Times New Roman" w:hAnsi="Times New Roman"/>
        </w:rPr>
        <w:t xml:space="preserve"> dan </w:t>
      </w:r>
      <w:r>
        <w:rPr>
          <w:rFonts w:ascii="Times New Roman" w:hAnsi="Times New Roman"/>
          <w:i/>
        </w:rPr>
        <w:t>fine-tuning</w:t>
      </w:r>
      <w:r>
        <w:rPr>
          <w:rFonts w:ascii="Times New Roman" w:hAnsi="Times New Roman"/>
        </w:rPr>
        <w:t xml:space="preserve"> atas model </w:t>
      </w:r>
      <w:r>
        <w:rPr>
          <w:rFonts w:ascii="Times New Roman" w:hAnsi="Times New Roman"/>
          <w:i/>
        </w:rPr>
        <w:t>pre-trained</w:t>
      </w:r>
      <w:r>
        <w:rPr>
          <w:rFonts w:ascii="Times New Roman" w:hAnsi="Times New Roman"/>
        </w:rPr>
        <w:t>, bukan melatih arsitektur CNN dari nol.</w:t>
      </w:r>
    </w:p>
    <w:p>
      <w:pPr>
        <w:spacing w:line="480" w:lineRule="auto" w:after="0"/>
        <w:ind w:left="794" w:hanging="454"/>
        <w:jc w:val="both"/>
      </w:pPr>
      <w:r>
        <w:rPr>
          <w:rFonts w:ascii="Times New Roman" w:hAnsi="Times New Roman"/>
        </w:rPr>
        <w:t>2.</w:t>
        <w:tab/>
        <w:t xml:space="preserve">Arsitektur utama yang dievaluasi adalah EfficientNet-B0, dengan ResNet50 digunakan sebagai arsitektur kedua khusus untuk keperluan </w:t>
      </w:r>
      <w:r>
        <w:rPr>
          <w:rFonts w:ascii="Times New Roman" w:hAnsi="Times New Roman"/>
          <w:i/>
        </w:rPr>
        <w:t>ensemble</w:t>
      </w:r>
      <w:r>
        <w:rPr>
          <w:rFonts w:ascii="Times New Roman" w:hAnsi="Times New Roman"/>
        </w:rPr>
        <w:t>, bukan sebagai perbandingan independen yang setara.</w:t>
      </w:r>
    </w:p>
    <w:p>
      <w:pPr>
        <w:spacing w:line="480" w:lineRule="auto" w:after="0"/>
        <w:ind w:left="794" w:hanging="454"/>
        <w:jc w:val="both"/>
      </w:pPr>
      <w:r>
        <w:rPr>
          <w:rFonts w:ascii="Times New Roman" w:hAnsi="Times New Roman"/>
        </w:rPr>
        <w:t>3.</w:t>
        <w:tab/>
        <w:t>Klasifikasi dibatasi pada tiga kelas pada level citra (irisan CT 2D): Malignant, Benign, dan Normal. Penelitian ini tidak melakukan segmentasi nodul maupun deteksi lokasi nodul pada citra.</w:t>
      </w:r>
    </w:p>
    <w:p>
      <w:pPr>
        <w:spacing w:line="480" w:lineRule="auto" w:after="0"/>
        <w:ind w:left="794" w:hanging="454"/>
        <w:jc w:val="both"/>
      </w:pPr>
      <w:r>
        <w:rPr>
          <w:rFonts w:ascii="Times New Roman" w:hAnsi="Times New Roman"/>
        </w:rPr>
        <w:t>4.</w:t>
        <w:tab/>
        <w:t>Data yang digunakan seluruhnya berasal dari dataset publik yang telah tersedia secara daring: tujuh dataset dari Kaggle dan satu dataset dari TCIA (LIDC-IDRI), tidak ada pengambilan data primer dari rumah sakit atau pasien secara langsung.</w:t>
      </w:r>
    </w:p>
    <w:p>
      <w:pPr>
        <w:spacing w:line="480" w:lineRule="auto" w:after="0"/>
        <w:ind w:left="794" w:hanging="454"/>
        <w:jc w:val="both"/>
      </w:pPr>
      <w:r>
        <w:rPr>
          <w:rFonts w:ascii="Times New Roman" w:hAnsi="Times New Roman"/>
        </w:rPr>
        <w:t>5.</w:t>
        <w:tab/>
        <w:t xml:space="preserve">Pelatihan dibatasi maksimal 12 </w:t>
      </w:r>
      <w:r>
        <w:rPr>
          <w:rFonts w:ascii="Times New Roman" w:hAnsi="Times New Roman"/>
          <w:i/>
        </w:rPr>
        <w:t>epoch</w:t>
      </w:r>
      <w:r>
        <w:rPr>
          <w:rFonts w:ascii="Times New Roman" w:hAnsi="Times New Roman"/>
        </w:rPr>
        <w:t xml:space="preserve"> untuk fase </w:t>
      </w:r>
      <w:r>
        <w:rPr>
          <w:rFonts w:ascii="Times New Roman" w:hAnsi="Times New Roman"/>
          <w:i/>
        </w:rPr>
        <w:t>feature extraction</w:t>
      </w:r>
      <w:r>
        <w:rPr>
          <w:rFonts w:ascii="Times New Roman" w:hAnsi="Times New Roman"/>
        </w:rPr>
        <w:t xml:space="preserve"> dan 25 </w:t>
      </w:r>
      <w:r>
        <w:rPr>
          <w:rFonts w:ascii="Times New Roman" w:hAnsi="Times New Roman"/>
          <w:i/>
        </w:rPr>
        <w:t>epoch</w:t>
      </w:r>
      <w:r>
        <w:rPr>
          <w:rFonts w:ascii="Times New Roman" w:hAnsi="Times New Roman"/>
        </w:rPr>
        <w:t xml:space="preserve"> untuk fase </w:t>
      </w:r>
      <w:r>
        <w:rPr>
          <w:rFonts w:ascii="Times New Roman" w:hAnsi="Times New Roman"/>
          <w:i/>
        </w:rPr>
        <w:t>fine-tuning</w:t>
      </w:r>
      <w:r>
        <w:rPr>
          <w:rFonts w:ascii="Times New Roman" w:hAnsi="Times New Roman"/>
        </w:rPr>
        <w:t xml:space="preserve"> per model, dengan </w:t>
      </w:r>
      <w:r>
        <w:rPr>
          <w:rFonts w:ascii="Times New Roman" w:hAnsi="Times New Roman"/>
          <w:i/>
        </w:rPr>
        <w:t>early stopping</w:t>
      </w:r>
      <w:r>
        <w:rPr>
          <w:rFonts w:ascii="Times New Roman" w:hAnsi="Times New Roman"/>
        </w:rPr>
        <w:t xml:space="preserve"> berdasarkan macro-F1 validasi, mengingat keterbatasan sumber daya komputasi yang tersedia.</w:t>
      </w:r>
    </w:p>
    <w:p>
      <w:pPr>
        <w:spacing w:line="480" w:lineRule="auto" w:after="0"/>
        <w:ind w:left="794" w:hanging="454"/>
        <w:jc w:val="both"/>
      </w:pPr>
      <w:r>
        <w:rPr>
          <w:rFonts w:ascii="Times New Roman" w:hAnsi="Times New Roman"/>
        </w:rPr>
        <w:t>6.</w:t>
        <w:tab/>
        <w:t xml:space="preserve">Evaluasi kinerja dibatasi pada metrik kuantitatif: akurasi, presisi, </w:t>
      </w:r>
      <w:r>
        <w:rPr>
          <w:rFonts w:ascii="Times New Roman" w:hAnsi="Times New Roman"/>
          <w:i/>
        </w:rPr>
        <w:t>recall</w:t>
      </w:r>
      <w:r>
        <w:rPr>
          <w:rFonts w:ascii="Times New Roman" w:hAnsi="Times New Roman"/>
        </w:rPr>
        <w:t xml:space="preserve"> per kelas (dengan penekanan pada </w:t>
      </w:r>
      <w:r>
        <w:rPr>
          <w:rFonts w:ascii="Times New Roman" w:hAnsi="Times New Roman"/>
          <w:i/>
        </w:rPr>
        <w:t>cancer recall</w:t>
      </w:r>
      <w:r>
        <w:rPr>
          <w:rFonts w:ascii="Times New Roman" w:hAnsi="Times New Roman"/>
        </w:rPr>
        <w:t>), F1-</w:t>
      </w:r>
      <w:r>
        <w:rPr>
          <w:rFonts w:ascii="Times New Roman" w:hAnsi="Times New Roman"/>
          <w:i/>
        </w:rPr>
        <w:t>score</w:t>
      </w:r>
      <w:r>
        <w:rPr>
          <w:rFonts w:ascii="Times New Roman" w:hAnsi="Times New Roman"/>
        </w:rPr>
        <w:t>, dan ROC-AUC.</w:t>
      </w:r>
    </w:p>
    <w:p>
      <w:pPr>
        <w:spacing w:line="480" w:lineRule="auto" w:after="0"/>
        <w:ind w:left="794" w:hanging="454"/>
        <w:jc w:val="both"/>
      </w:pPr>
      <w:r>
        <w:rPr>
          <w:rFonts w:ascii="Times New Roman" w:hAnsi="Times New Roman"/>
        </w:rPr>
        <w:t>7.</w:t>
        <w:tab/>
        <w:t>Penelitian ini menyertakan prototipe aplikasi web sederhana berbasis Streamlit untuk mendemonstrasikan hasil klasifikasi dan ensemble secara interaktif, dilengkapi lapisan validasi input yang menolak citra di luar domain, bukan sebagai sistem produksi yang siap dipakai di lingkungan klinis nyata.</w:t>
      </w:r>
    </w:p>
    <w:p>
      <w:pPr>
        <w:pStyle w:val="Heading2"/>
        <w:tabs>
          <w:tab w:pos="794" w:val="left"/>
        </w:tabs>
        <w:ind w:left="0" w:firstLine="0"/>
      </w:pPr>
      <w:r>
        <w:rPr>
          <w:rFonts w:ascii="Times New Roman" w:hAnsi="Times New Roman"/>
          <w:b/>
          <w:sz w:val="24"/>
        </w:rPr>
        <w:t>1.4</w:t>
        <w:tab/>
      </w:r>
      <w:r>
        <w:rPr>
          <w:rFonts w:ascii="Times New Roman" w:hAnsi="Times New Roman"/>
          <w:b/>
          <w:sz w:val="24"/>
        </w:rPr>
        <w:t>Maksud dan Tujuan Penelitian</w:t>
      </w:r>
    </w:p>
    <w:p>
      <w:pPr>
        <w:spacing w:line="480" w:lineRule="auto" w:after="0"/>
        <w:ind w:firstLine="720"/>
        <w:jc w:val="both"/>
      </w:pPr>
      <w:r>
        <w:rPr>
          <w:rFonts w:ascii="Times New Roman" w:hAnsi="Times New Roman"/>
        </w:rPr>
        <w:t xml:space="preserve">Maksud dari penelitian ini adalah mengimplementasikan dan mengoptimasi model </w:t>
      </w:r>
      <w:r>
        <w:rPr>
          <w:rFonts w:ascii="Times New Roman" w:hAnsi="Times New Roman"/>
          <w:i/>
        </w:rPr>
        <w:t>transfer learning</w:t>
      </w:r>
      <w:r>
        <w:rPr>
          <w:rFonts w:ascii="Times New Roman" w:hAnsi="Times New Roman"/>
        </w:rPr>
        <w:t xml:space="preserve"> EfficientNet-B0 untuk klasifikasi kanker paru-paru pada citra CT, dengan data yang telah diaudit dan dikoreksi labelnya secara metodologis.</w:t>
      </w:r>
    </w:p>
    <w:p>
      <w:pPr>
        <w:spacing w:line="480" w:lineRule="auto" w:after="0"/>
        <w:ind w:firstLine="720"/>
        <w:jc w:val="both"/>
      </w:pPr>
      <w:r>
        <w:rPr>
          <w:rFonts w:ascii="Times New Roman" w:hAnsi="Times New Roman"/>
        </w:rPr>
        <w:t>Tujuan yang ingin dicapai adalah:</w:t>
      </w:r>
    </w:p>
    <w:p>
      <w:pPr>
        <w:spacing w:line="480" w:lineRule="auto" w:after="0"/>
        <w:ind w:left="794" w:hanging="454"/>
        <w:jc w:val="both"/>
      </w:pPr>
      <w:r>
        <w:rPr>
          <w:rFonts w:ascii="Times New Roman" w:hAnsi="Times New Roman"/>
        </w:rPr>
        <w:t>1.</w:t>
        <w:tab/>
        <w:t xml:space="preserve">Mengimplementasikan model </w:t>
      </w:r>
      <w:r>
        <w:rPr>
          <w:rFonts w:ascii="Times New Roman" w:hAnsi="Times New Roman"/>
          <w:i/>
        </w:rPr>
        <w:t>transfer learning</w:t>
      </w:r>
      <w:r>
        <w:rPr>
          <w:rFonts w:ascii="Times New Roman" w:hAnsi="Times New Roman"/>
        </w:rPr>
        <w:t xml:space="preserve"> EfficientNet-B0 dengan skema dua fase (</w:t>
      </w:r>
      <w:r>
        <w:rPr>
          <w:rFonts w:ascii="Times New Roman" w:hAnsi="Times New Roman"/>
          <w:i/>
        </w:rPr>
        <w:t>feature extraction</w:t>
      </w:r>
      <w:r>
        <w:rPr>
          <w:rFonts w:ascii="Times New Roman" w:hAnsi="Times New Roman"/>
        </w:rPr>
        <w:t xml:space="preserve"> lalu </w:t>
      </w:r>
      <w:r>
        <w:rPr>
          <w:rFonts w:ascii="Times New Roman" w:hAnsi="Times New Roman"/>
          <w:i/>
        </w:rPr>
        <w:t>fine-tuning</w:t>
      </w:r>
      <w:r>
        <w:rPr>
          <w:rFonts w:ascii="Times New Roman" w:hAnsi="Times New Roman"/>
        </w:rPr>
        <w:t>) untuk klasifikasi citra CT paru-paru ke dalam kelas Malignant, Benign, dan Normal.</w:t>
      </w:r>
    </w:p>
    <w:p>
      <w:pPr>
        <w:spacing w:line="480" w:lineRule="auto" w:after="0"/>
        <w:ind w:left="794" w:hanging="454"/>
        <w:jc w:val="both"/>
      </w:pPr>
      <w:r>
        <w:rPr>
          <w:rFonts w:ascii="Times New Roman" w:hAnsi="Times New Roman"/>
        </w:rPr>
        <w:t>2.</w:t>
        <w:tab/>
        <w:t>Membangun jalur audit data yang mendeteksi duplikasi lintas dan di dalam dataset Kaggle, serta memproses dataset LIDC-IDRI dari berkas DICOM dan anotasi XML radiolog menjadi label kelas yang dapat dipakai untuk pelatihan.</w:t>
      </w:r>
    </w:p>
    <w:p>
      <w:pPr>
        <w:spacing w:line="480" w:lineRule="auto" w:after="0"/>
        <w:ind w:left="794" w:hanging="454"/>
        <w:jc w:val="both"/>
      </w:pPr>
      <w:r>
        <w:rPr>
          <w:rFonts w:ascii="Times New Roman" w:hAnsi="Times New Roman"/>
        </w:rPr>
        <w:t>3.</w:t>
        <w:tab/>
        <w:t xml:space="preserve">Menerapkan koreksi label pada nodul LIDC-IDRI yang ambigu (skor keganasan rata-rata radiolog tepat di titik tengah) melalui pendekatan </w:t>
      </w:r>
      <w:r>
        <w:rPr>
          <w:rFonts w:ascii="Times New Roman" w:hAnsi="Times New Roman"/>
          <w:i/>
        </w:rPr>
        <w:t>nearest-neighbor</w:t>
      </w:r>
      <w:r>
        <w:rPr>
          <w:rFonts w:ascii="Times New Roman" w:hAnsi="Times New Roman"/>
        </w:rPr>
        <w:t xml:space="preserve"> pada ruang fitur visual, serta melalui data diagnosis histopatologi resmi TCIA bila tersedia.</w:t>
      </w:r>
    </w:p>
    <w:p>
      <w:pPr>
        <w:spacing w:line="480" w:lineRule="auto" w:after="0"/>
        <w:ind w:left="794" w:hanging="454"/>
        <w:jc w:val="both"/>
      </w:pPr>
      <w:r>
        <w:rPr>
          <w:rFonts w:ascii="Times New Roman" w:hAnsi="Times New Roman"/>
        </w:rPr>
        <w:t>4.</w:t>
        <w:tab/>
        <w:t xml:space="preserve">Mengukur kontribusi </w:t>
      </w:r>
      <w:r>
        <w:rPr>
          <w:rFonts w:ascii="Times New Roman" w:hAnsi="Times New Roman"/>
          <w:i/>
        </w:rPr>
        <w:t>fine-tuning</w:t>
      </w:r>
      <w:r>
        <w:rPr>
          <w:rFonts w:ascii="Times New Roman" w:hAnsi="Times New Roman"/>
        </w:rPr>
        <w:t xml:space="preserve">, </w:t>
      </w:r>
      <w:r>
        <w:rPr>
          <w:rFonts w:ascii="Times New Roman" w:hAnsi="Times New Roman"/>
          <w:i/>
        </w:rPr>
        <w:t>data augmentation</w:t>
      </w:r>
      <w:r>
        <w:rPr>
          <w:rFonts w:ascii="Times New Roman" w:hAnsi="Times New Roman"/>
        </w:rPr>
        <w:t xml:space="preserve">, dan </w:t>
      </w:r>
      <w:r>
        <w:rPr>
          <w:rFonts w:ascii="Times New Roman" w:hAnsi="Times New Roman"/>
          <w:i/>
        </w:rPr>
        <w:t>ensemble model</w:t>
      </w:r>
      <w:r>
        <w:rPr>
          <w:rFonts w:ascii="Times New Roman" w:hAnsi="Times New Roman"/>
        </w:rPr>
        <w:t xml:space="preserve"> secara terpisah lewat perbandingan terkendali, lalu menentukan konfigurasi akhir dengan keseimbangan akurasi dan </w:t>
      </w:r>
      <w:r>
        <w:rPr>
          <w:rFonts w:ascii="Times New Roman" w:hAnsi="Times New Roman"/>
          <w:i/>
        </w:rPr>
        <w:t>cancer recall</w:t>
      </w:r>
      <w:r>
        <w:rPr>
          <w:rFonts w:ascii="Times New Roman" w:hAnsi="Times New Roman"/>
        </w:rPr>
        <w:t xml:space="preserve"> terbaik.</w:t>
      </w:r>
    </w:p>
    <w:p>
      <w:pPr>
        <w:spacing w:line="480" w:lineRule="auto" w:after="0"/>
        <w:ind w:left="794" w:hanging="454"/>
        <w:jc w:val="both"/>
      </w:pPr>
      <w:r>
        <w:rPr>
          <w:rFonts w:ascii="Times New Roman" w:hAnsi="Times New Roman"/>
        </w:rPr>
        <w:t>5.</w:t>
        <w:tab/>
        <w:t>Membangun prototipe aplikasi web yang mendemonstrasikan seluruh alur di atas, dilengkapi lapisan validasi input berbasis klasifikasi biner yang menolak citra di luar domain sebelum diproses model utama.</w:t>
      </w:r>
    </w:p>
    <w:p>
      <w:pPr>
        <w:pStyle w:val="Heading2"/>
        <w:tabs>
          <w:tab w:pos="794" w:val="left"/>
        </w:tabs>
        <w:ind w:left="0" w:firstLine="0"/>
      </w:pPr>
      <w:r>
        <w:rPr>
          <w:rFonts w:ascii="Times New Roman" w:hAnsi="Times New Roman"/>
          <w:b/>
          <w:sz w:val="24"/>
        </w:rPr>
        <w:t>1.5</w:t>
        <w:tab/>
      </w:r>
      <w:r>
        <w:rPr>
          <w:rFonts w:ascii="Times New Roman" w:hAnsi="Times New Roman"/>
          <w:b/>
          <w:sz w:val="24"/>
        </w:rPr>
        <w:t>Manfaat Penelitian</w:t>
      </w:r>
    </w:p>
    <w:p>
      <w:pPr>
        <w:spacing w:line="480" w:lineRule="auto" w:after="0"/>
        <w:ind w:firstLine="720"/>
        <w:jc w:val="both"/>
      </w:pPr>
      <w:r>
        <w:rPr>
          <w:rFonts w:ascii="Times New Roman" w:hAnsi="Times New Roman"/>
        </w:rPr>
        <w:t>Manfaat yang diharapkan dari penelitian ini adalah:</w:t>
      </w:r>
    </w:p>
    <w:p>
      <w:pPr>
        <w:spacing w:line="480" w:lineRule="auto" w:after="0"/>
        <w:ind w:left="794" w:hanging="454"/>
        <w:jc w:val="both"/>
      </w:pPr>
      <w:r>
        <w:rPr>
          <w:rFonts w:ascii="Times New Roman" w:hAnsi="Times New Roman"/>
        </w:rPr>
        <w:t>1.</w:t>
        <w:tab/>
        <w:t xml:space="preserve">Memberikan kontribusi metodologis mengenai cara mengaudit dan menggabungkan dataset citra medis dari sumber yang heterogen (dataset Kaggle berbasis nama folder dan dataset akademik berbasis anotasi radiolog) tanpa mengorbankan validitas evaluasi akibat </w:t>
      </w:r>
      <w:r>
        <w:rPr>
          <w:rFonts w:ascii="Times New Roman" w:hAnsi="Times New Roman"/>
          <w:i/>
        </w:rPr>
        <w:t>data leakage</w:t>
      </w:r>
      <w:r>
        <w:rPr>
          <w:rFonts w:ascii="Times New Roman" w:hAnsi="Times New Roman"/>
        </w:rPr>
        <w:t>.</w:t>
      </w:r>
    </w:p>
    <w:p>
      <w:pPr>
        <w:spacing w:line="480" w:lineRule="auto" w:after="0"/>
        <w:ind w:left="794" w:hanging="454"/>
        <w:jc w:val="both"/>
      </w:pPr>
      <w:r>
        <w:rPr>
          <w:rFonts w:ascii="Times New Roman" w:hAnsi="Times New Roman"/>
        </w:rPr>
        <w:t>2.</w:t>
        <w:tab/>
        <w:t>Menjadi referensi bagi peneliti lain yang ingin menangani masalah label ambigu pada dataset LIDC-IDRI tanpa membuang data yang ambigu tersebut.</w:t>
      </w:r>
    </w:p>
    <w:p>
      <w:pPr>
        <w:spacing w:line="480" w:lineRule="auto" w:after="0"/>
        <w:ind w:left="794" w:hanging="454"/>
        <w:jc w:val="both"/>
      </w:pPr>
      <w:r>
        <w:rPr>
          <w:rFonts w:ascii="Times New Roman" w:hAnsi="Times New Roman"/>
        </w:rPr>
        <w:t>3.</w:t>
        <w:tab/>
        <w:t xml:space="preserve">Menghasilkan model klasifikasi yang berpotensi membantu skrining awal nodul paru-paru pada citra CT, dengan penekanan pada </w:t>
      </w:r>
      <w:r>
        <w:rPr>
          <w:rFonts w:ascii="Times New Roman" w:hAnsi="Times New Roman"/>
          <w:i/>
        </w:rPr>
        <w:t>cancer recall</w:t>
      </w:r>
      <w:r>
        <w:rPr>
          <w:rFonts w:ascii="Times New Roman" w:hAnsi="Times New Roman"/>
        </w:rPr>
        <w:t xml:space="preserve"> yang tinggi sebagai prioritas klinis.</w:t>
      </w:r>
    </w:p>
    <w:p>
      <w:pPr>
        <w:spacing w:line="480" w:lineRule="auto" w:after="0"/>
        <w:ind w:left="794" w:hanging="454"/>
        <w:jc w:val="both"/>
      </w:pPr>
      <w:r>
        <w:rPr>
          <w:rFonts w:ascii="Times New Roman" w:hAnsi="Times New Roman"/>
        </w:rPr>
        <w:t>4.</w:t>
        <w:tab/>
        <w:t>Menyediakan prototipe aplikasi yang dapat dipakai sebagai alat peraga untuk menjelaskan cara kerja model klasifikasi citra medis kepada audiens non-teknis.</w:t>
      </w:r>
    </w:p>
    <w:p>
      <w:pPr>
        <w:pStyle w:val="Heading2"/>
        <w:tabs>
          <w:tab w:pos="794" w:val="left"/>
        </w:tabs>
        <w:ind w:left="0" w:firstLine="0"/>
      </w:pPr>
      <w:r>
        <w:rPr>
          <w:rFonts w:ascii="Times New Roman" w:hAnsi="Times New Roman"/>
          <w:b/>
          <w:sz w:val="24"/>
        </w:rPr>
        <w:t>1.6</w:t>
        <w:tab/>
      </w:r>
      <w:r>
        <w:rPr>
          <w:rFonts w:ascii="Times New Roman" w:hAnsi="Times New Roman"/>
          <w:b/>
          <w:sz w:val="24"/>
        </w:rPr>
        <w:t>Metodologi Penelitian</w:t>
      </w:r>
    </w:p>
    <w:p>
      <w:pPr>
        <w:spacing w:line="480" w:lineRule="auto" w:after="0"/>
        <w:ind w:firstLine="720"/>
        <w:jc w:val="both"/>
      </w:pPr>
      <w:r>
        <w:rPr>
          <w:rFonts w:ascii="Times New Roman" w:hAnsi="Times New Roman"/>
        </w:rPr>
        <w:t>Penelitian ini menggunakan metode eksperimental dengan tahapan sebagai berikut:</w:t>
      </w:r>
    </w:p>
    <w:p>
      <w:pPr>
        <w:spacing w:line="480" w:lineRule="auto" w:after="0"/>
        <w:ind w:left="794" w:hanging="454"/>
        <w:jc w:val="both"/>
      </w:pPr>
      <w:r>
        <w:rPr>
          <w:rFonts w:ascii="Times New Roman" w:hAnsi="Times New Roman"/>
        </w:rPr>
        <w:t>1.</w:t>
        <w:tab/>
      </w:r>
      <w:r>
        <w:rPr>
          <w:rFonts w:ascii="Times New Roman" w:hAnsi="Times New Roman"/>
          <w:b/>
        </w:rPr>
        <w:t>Studi Literatur.</w:t>
      </w:r>
      <w:r>
        <w:rPr>
          <w:rFonts w:ascii="Times New Roman" w:hAnsi="Times New Roman"/>
        </w:rPr>
        <w:t xml:space="preserve"> Mengumpulkan referensi mengenai kanker paru-paru, interpretasi citra CT, arsitektur EfficientNet, ResNet, </w:t>
      </w:r>
      <w:r>
        <w:rPr>
          <w:rFonts w:ascii="Times New Roman" w:hAnsi="Times New Roman"/>
          <w:i/>
        </w:rPr>
        <w:t>transfer learning</w:t>
      </w:r>
      <w:r>
        <w:rPr>
          <w:rFonts w:ascii="Times New Roman" w:hAnsi="Times New Roman"/>
        </w:rPr>
        <w:t>, serta metode penanganan label ambigu pada LIDC-IDRI (Zhang et al., 2022).</w:t>
      </w:r>
    </w:p>
    <w:p>
      <w:pPr>
        <w:spacing w:line="480" w:lineRule="auto" w:after="0"/>
        <w:ind w:left="794" w:hanging="454"/>
        <w:jc w:val="both"/>
      </w:pPr>
      <w:r>
        <w:rPr>
          <w:rFonts w:ascii="Times New Roman" w:hAnsi="Times New Roman"/>
        </w:rPr>
        <w:t>2.</w:t>
        <w:tab/>
      </w:r>
      <w:r>
        <w:rPr>
          <w:rFonts w:ascii="Times New Roman" w:hAnsi="Times New Roman"/>
          <w:b/>
        </w:rPr>
        <w:t>Pengumpulan dan Audit Data.</w:t>
      </w:r>
      <w:r>
        <w:rPr>
          <w:rFonts w:ascii="Times New Roman" w:hAnsi="Times New Roman"/>
        </w:rPr>
        <w:t xml:space="preserve"> Mengunduh tujuh dataset Kaggle dan dataset LIDC-IDRI beserta anotasi XML radiolognya dari TCIA. Setiap dataset Kaggle diaudit lewat pencocokan MD5 dan </w:t>
      </w:r>
      <w:r>
        <w:rPr>
          <w:rFonts w:ascii="Times New Roman" w:hAnsi="Times New Roman"/>
          <w:i/>
        </w:rPr>
        <w:t>perceptual hash</w:t>
      </w:r>
      <w:r>
        <w:rPr>
          <w:rFonts w:ascii="Times New Roman" w:hAnsi="Times New Roman"/>
        </w:rPr>
        <w:t xml:space="preserve"> untuk mendeteksi duplikasi di dalam maupun lintas dataset, serta pemetaan label dari struktur folder ke tiga kelas target.</w:t>
      </w:r>
    </w:p>
    <w:p>
      <w:pPr>
        <w:spacing w:line="480" w:lineRule="auto" w:after="0"/>
        <w:ind w:left="794" w:hanging="454"/>
        <w:jc w:val="both"/>
      </w:pPr>
      <w:r>
        <w:rPr>
          <w:rFonts w:ascii="Times New Roman" w:hAnsi="Times New Roman"/>
        </w:rPr>
        <w:t>3.</w:t>
        <w:tab/>
      </w:r>
      <w:r>
        <w:rPr>
          <w:rFonts w:ascii="Times New Roman" w:hAnsi="Times New Roman"/>
          <w:b/>
        </w:rPr>
        <w:t>Pemrosesan Data LIDC-IDRI.</w:t>
      </w:r>
      <w:r>
        <w:rPr>
          <w:rFonts w:ascii="Times New Roman" w:hAnsi="Times New Roman"/>
        </w:rPr>
        <w:t xml:space="preserve"> Mem-parsing anotasi XML tiap radiolog, mengelompokkan penanda nodul yang saling berdekatan menjadi "nodul konsensus", menghitung skor keganasan rata-rata per nodul, lalu menentukan label seri (Malignant/Benign/Excluded jika skor tepat di titik tengah, atau Normal jika tidak ada nodul yang tercatat). Citra diekstraksi dari DICOM lewat </w:t>
      </w:r>
      <w:r>
        <w:rPr>
          <w:rFonts w:ascii="Times New Roman" w:hAnsi="Times New Roman"/>
          <w:i/>
        </w:rPr>
        <w:t>windowing</w:t>
      </w:r>
      <w:r>
        <w:rPr>
          <w:rFonts w:ascii="Times New Roman" w:hAnsi="Times New Roman"/>
        </w:rPr>
        <w:t xml:space="preserve"> HU (</w:t>
      </w:r>
      <w:r>
        <w:rPr>
          <w:rFonts w:ascii="Times New Roman" w:hAnsi="Times New Roman"/>
          <w:i/>
        </w:rPr>
        <w:t>Hounsfield Unit</w:t>
      </w:r>
      <w:r>
        <w:rPr>
          <w:rFonts w:ascii="Times New Roman" w:hAnsi="Times New Roman"/>
        </w:rPr>
        <w:t>) pada bentuk irisan dada utuh 512×512 piksel, seragam dengan bentuk citra pada dataset Kaggle.</w:t>
      </w:r>
    </w:p>
    <w:p>
      <w:pPr>
        <w:spacing w:line="480" w:lineRule="auto" w:after="0"/>
        <w:ind w:left="794" w:hanging="454"/>
        <w:jc w:val="both"/>
      </w:pPr>
      <w:r>
        <w:rPr>
          <w:rFonts w:ascii="Times New Roman" w:hAnsi="Times New Roman"/>
        </w:rPr>
        <w:t>4.</w:t>
        <w:tab/>
      </w:r>
      <w:r>
        <w:rPr>
          <w:rFonts w:ascii="Times New Roman" w:hAnsi="Times New Roman"/>
          <w:b/>
        </w:rPr>
        <w:t>Koreksi Label Ambigu.</w:t>
      </w:r>
      <w:r>
        <w:rPr>
          <w:rFonts w:ascii="Times New Roman" w:hAnsi="Times New Roman"/>
        </w:rPr>
        <w:t xml:space="preserve"> Nodul dengan label "Excluded" dilabeli ulang lewat pencarian </w:t>
      </w:r>
      <w:r>
        <w:rPr>
          <w:rFonts w:ascii="Times New Roman" w:hAnsi="Times New Roman"/>
          <w:i/>
        </w:rPr>
        <w:t>nearest-neighbor</w:t>
      </w:r>
      <w:r>
        <w:rPr>
          <w:rFonts w:ascii="Times New Roman" w:hAnsi="Times New Roman"/>
        </w:rPr>
        <w:t xml:space="preserve"> pada ruang fitur EfficientNet-B0 </w:t>
      </w:r>
      <w:r>
        <w:rPr>
          <w:rFonts w:ascii="Times New Roman" w:hAnsi="Times New Roman"/>
          <w:i/>
        </w:rPr>
        <w:t>pre-trained</w:t>
      </w:r>
      <w:r>
        <w:rPr>
          <w:rFonts w:ascii="Times New Roman" w:hAnsi="Times New Roman"/>
        </w:rPr>
        <w:t xml:space="preserve"> terhadap nodul yang labelnya sudah pasti (Malignant/Benign), kemudian dikoreksi lebih lanjut memakai data diagnosis histopatologi resmi TCIA pada pasien yang datanya tersedia.</w:t>
      </w:r>
    </w:p>
    <w:p>
      <w:pPr>
        <w:spacing w:line="480" w:lineRule="auto" w:after="0"/>
        <w:ind w:left="794" w:hanging="454"/>
        <w:jc w:val="both"/>
      </w:pPr>
      <w:r>
        <w:rPr>
          <w:rFonts w:ascii="Times New Roman" w:hAnsi="Times New Roman"/>
        </w:rPr>
        <w:t>5.</w:t>
        <w:tab/>
      </w:r>
      <w:r>
        <w:rPr>
          <w:rFonts w:ascii="Times New Roman" w:hAnsi="Times New Roman"/>
          <w:b/>
        </w:rPr>
        <w:t>Penggabungan Dataset.</w:t>
      </w:r>
      <w:r>
        <w:rPr>
          <w:rFonts w:ascii="Times New Roman" w:hAnsi="Times New Roman"/>
        </w:rPr>
        <w:t xml:space="preserve"> Menggabungkan pool Kaggle dan pool LIDC-IDRI yang sudah diberi label final, disertai pengecekan ulang duplikasi lintas kedua sumber, sebelum data displit memakai </w:t>
      </w:r>
      <w:r>
        <w:rPr>
          <w:rFonts w:ascii="Times New Roman" w:hAnsi="Times New Roman"/>
          <w:i/>
        </w:rPr>
        <w:t>Stratified Group K-Fold</w:t>
      </w:r>
      <w:r>
        <w:rPr>
          <w:rFonts w:ascii="Times New Roman" w:hAnsi="Times New Roman"/>
        </w:rPr>
        <w:t xml:space="preserve"> (grup berdasarkan pasien/kasus asal, bukan citra individual) untuk mencegah kebocoran data.</w:t>
      </w:r>
    </w:p>
    <w:p>
      <w:pPr>
        <w:spacing w:line="480" w:lineRule="auto" w:after="0"/>
        <w:ind w:left="794" w:hanging="454"/>
        <w:jc w:val="both"/>
      </w:pPr>
      <w:r>
        <w:rPr>
          <w:rFonts w:ascii="Times New Roman" w:hAnsi="Times New Roman"/>
        </w:rPr>
        <w:t>6.</w:t>
        <w:tab/>
      </w:r>
      <w:r>
        <w:rPr>
          <w:rFonts w:ascii="Times New Roman" w:hAnsi="Times New Roman"/>
          <w:b/>
        </w:rPr>
        <w:t>Pelatihan Model.</w:t>
      </w:r>
      <w:r>
        <w:rPr>
          <w:rFonts w:ascii="Times New Roman" w:hAnsi="Times New Roman"/>
        </w:rPr>
        <w:t xml:space="preserve"> Melatih EfficientNet-B0 dan ResNet50 pada lima </w:t>
      </w:r>
      <w:r>
        <w:rPr>
          <w:rFonts w:ascii="Times New Roman" w:hAnsi="Times New Roman"/>
          <w:i/>
        </w:rPr>
        <w:t>fold</w:t>
      </w:r>
      <w:r>
        <w:rPr>
          <w:rFonts w:ascii="Times New Roman" w:hAnsi="Times New Roman"/>
        </w:rPr>
        <w:t xml:space="preserve">, masing-masing melalui dua fase: </w:t>
      </w:r>
      <w:r>
        <w:rPr>
          <w:rFonts w:ascii="Times New Roman" w:hAnsi="Times New Roman"/>
          <w:i/>
        </w:rPr>
        <w:t>feature extraction</w:t>
      </w:r>
      <w:r>
        <w:rPr>
          <w:rFonts w:ascii="Times New Roman" w:hAnsi="Times New Roman"/>
        </w:rPr>
        <w:t xml:space="preserve"> (backbone dibekukan) lalu </w:t>
      </w:r>
      <w:r>
        <w:rPr>
          <w:rFonts w:ascii="Times New Roman" w:hAnsi="Times New Roman"/>
          <w:i/>
        </w:rPr>
        <w:t>fine-tuning</w:t>
      </w:r>
      <w:r>
        <w:rPr>
          <w:rFonts w:ascii="Times New Roman" w:hAnsi="Times New Roman"/>
        </w:rPr>
        <w:t xml:space="preserve"> (beberapa blok terakhir backbone dibuka), dengan augmentasi data (</w:t>
      </w:r>
      <w:r>
        <w:rPr>
          <w:rFonts w:ascii="Times New Roman" w:hAnsi="Times New Roman"/>
          <w:i/>
        </w:rPr>
        <w:t>flip</w:t>
      </w:r>
      <w:r>
        <w:rPr>
          <w:rFonts w:ascii="Times New Roman" w:hAnsi="Times New Roman"/>
        </w:rPr>
        <w:t>, rotasi, translasi, skala, perubahan warna) hanya pada data latih.</w:t>
      </w:r>
    </w:p>
    <w:p>
      <w:pPr>
        <w:spacing w:line="480" w:lineRule="auto" w:after="0"/>
        <w:ind w:left="794" w:hanging="454"/>
        <w:jc w:val="both"/>
      </w:pPr>
      <w:r>
        <w:rPr>
          <w:rFonts w:ascii="Times New Roman" w:hAnsi="Times New Roman"/>
        </w:rPr>
        <w:t>7.</w:t>
        <w:tab/>
      </w:r>
      <w:r>
        <w:rPr>
          <w:rFonts w:ascii="Times New Roman" w:hAnsi="Times New Roman"/>
          <w:b/>
        </w:rPr>
        <w:t>Pengukuran Kontribusi Tiap Teknik.</w:t>
      </w:r>
      <w:r>
        <w:rPr>
          <w:rFonts w:ascii="Times New Roman" w:hAnsi="Times New Roman"/>
        </w:rPr>
        <w:t xml:space="preserve"> Mengukur sumbangan </w:t>
      </w:r>
      <w:r>
        <w:rPr>
          <w:rFonts w:ascii="Times New Roman" w:hAnsi="Times New Roman"/>
          <w:i/>
        </w:rPr>
        <w:t>fine-tuning</w:t>
      </w:r>
      <w:r>
        <w:rPr>
          <w:rFonts w:ascii="Times New Roman" w:hAnsi="Times New Roman"/>
        </w:rPr>
        <w:t xml:space="preserve">, </w:t>
      </w:r>
      <w:r>
        <w:rPr>
          <w:rFonts w:ascii="Times New Roman" w:hAnsi="Times New Roman"/>
          <w:i/>
        </w:rPr>
        <w:t>data augmentation</w:t>
      </w:r>
      <w:r>
        <w:rPr>
          <w:rFonts w:ascii="Times New Roman" w:hAnsi="Times New Roman"/>
        </w:rPr>
        <w:t xml:space="preserve">, dan </w:t>
      </w:r>
      <w:r>
        <w:rPr>
          <w:rFonts w:ascii="Times New Roman" w:hAnsi="Times New Roman"/>
          <w:i/>
        </w:rPr>
        <w:t>ensemble model</w:t>
      </w:r>
      <w:r>
        <w:rPr>
          <w:rFonts w:ascii="Times New Roman" w:hAnsi="Times New Roman"/>
        </w:rPr>
        <w:t xml:space="preserve"> secara terpisah lewat perbandingan terkendali: fase A melawan fase B untuk </w:t>
      </w:r>
      <w:r>
        <w:rPr>
          <w:rFonts w:ascii="Times New Roman" w:hAnsi="Times New Roman"/>
          <w:i/>
        </w:rPr>
        <w:t>fine-tuning</w:t>
      </w:r>
      <w:r>
        <w:rPr>
          <w:rFonts w:ascii="Times New Roman" w:hAnsi="Times New Roman"/>
        </w:rPr>
        <w:t xml:space="preserve">, pelatihan ulang tanpa augmentasi untuk </w:t>
      </w:r>
      <w:r>
        <w:rPr>
          <w:rFonts w:ascii="Times New Roman" w:hAnsi="Times New Roman"/>
          <w:i/>
        </w:rPr>
        <w:t>data augmentation</w:t>
      </w:r>
      <w:r>
        <w:rPr>
          <w:rFonts w:ascii="Times New Roman" w:hAnsi="Times New Roman"/>
        </w:rPr>
        <w:t xml:space="preserve">, serta model tunggal melawan </w:t>
      </w:r>
      <w:r>
        <w:rPr>
          <w:rFonts w:ascii="Times New Roman" w:hAnsi="Times New Roman"/>
          <w:i/>
        </w:rPr>
        <w:t>soft-voting</w:t>
      </w:r>
      <w:r>
        <w:rPr>
          <w:rFonts w:ascii="Times New Roman" w:hAnsi="Times New Roman"/>
        </w:rPr>
        <w:t xml:space="preserve"> dan </w:t>
      </w:r>
      <w:r>
        <w:rPr>
          <w:rFonts w:ascii="Times New Roman" w:hAnsi="Times New Roman"/>
          <w:i/>
        </w:rPr>
        <w:t>stacking</w:t>
      </w:r>
      <w:r>
        <w:rPr>
          <w:rFonts w:ascii="Times New Roman" w:hAnsi="Times New Roman"/>
        </w:rPr>
        <w:t xml:space="preserve"> untuk </w:t>
      </w:r>
      <w:r>
        <w:rPr>
          <w:rFonts w:ascii="Times New Roman" w:hAnsi="Times New Roman"/>
          <w:i/>
        </w:rPr>
        <w:t>ensemble</w:t>
      </w:r>
      <w:r>
        <w:rPr>
          <w:rFonts w:ascii="Times New Roman" w:hAnsi="Times New Roman"/>
        </w:rPr>
        <w:t>, seluruhnya pada data uji yang belum pernah dilihat selama pelatihan maupun validasi.</w:t>
      </w:r>
    </w:p>
    <w:p>
      <w:pPr>
        <w:spacing w:line="480" w:lineRule="auto" w:after="0"/>
        <w:ind w:left="794" w:hanging="454"/>
        <w:jc w:val="both"/>
      </w:pPr>
      <w:r>
        <w:rPr>
          <w:rFonts w:ascii="Times New Roman" w:hAnsi="Times New Roman"/>
        </w:rPr>
        <w:t>8.</w:t>
        <w:tab/>
      </w:r>
      <w:r>
        <w:rPr>
          <w:rFonts w:ascii="Times New Roman" w:hAnsi="Times New Roman"/>
          <w:b/>
        </w:rPr>
        <w:t>Pembangunan Prototipe Aplikasi.</w:t>
      </w:r>
      <w:r>
        <w:rPr>
          <w:rFonts w:ascii="Times New Roman" w:hAnsi="Times New Roman"/>
        </w:rPr>
        <w:t xml:space="preserve"> Mengimplementasikan model terbaik ke dalam aplikasi Streamlit untuk mendemonstrasikan hasil klasifikasi.</w:t>
      </w:r>
    </w:p>
    <w:p>
      <w:pPr>
        <w:spacing w:line="480" w:lineRule="auto" w:after="0"/>
        <w:ind w:left="794" w:hanging="454"/>
        <w:jc w:val="both"/>
      </w:pPr>
      <w:r>
        <w:rPr>
          <w:rFonts w:ascii="Times New Roman" w:hAnsi="Times New Roman"/>
        </w:rPr>
        <w:t>9.</w:t>
        <w:tab/>
      </w:r>
      <w:r>
        <w:rPr>
          <w:rFonts w:ascii="Times New Roman" w:hAnsi="Times New Roman"/>
          <w:b/>
        </w:rPr>
        <w:t>Pelaporan.</w:t>
      </w:r>
      <w:r>
        <w:rPr>
          <w:rFonts w:ascii="Times New Roman" w:hAnsi="Times New Roman"/>
        </w:rPr>
        <w:t xml:space="preserve"> Mendokumentasikan seluruh proses dan hasil ke dalam laporan skripsi secara sistematis dan jujur, termasuk eksperimen yang hasilnya kurang memuaskan.</w:t>
      </w:r>
    </w:p>
    <w:p>
      <w:pPr>
        <w:pStyle w:val="Heading2"/>
        <w:tabs>
          <w:tab w:pos="794" w:val="left"/>
        </w:tabs>
        <w:ind w:left="0" w:firstLine="0"/>
      </w:pPr>
      <w:r>
        <w:rPr>
          <w:rFonts w:ascii="Times New Roman" w:hAnsi="Times New Roman"/>
          <w:b/>
          <w:sz w:val="24"/>
        </w:rPr>
        <w:t>1.7</w:t>
        <w:tab/>
      </w:r>
      <w:r>
        <w:rPr>
          <w:rFonts w:ascii="Times New Roman" w:hAnsi="Times New Roman"/>
          <w:b/>
          <w:sz w:val="24"/>
        </w:rPr>
        <w:t>Sistematika Penulisan</w:t>
      </w:r>
    </w:p>
    <w:p>
      <w:pPr>
        <w:spacing w:line="480" w:lineRule="auto" w:after="0"/>
        <w:ind w:firstLine="720"/>
        <w:jc w:val="both"/>
      </w:pPr>
      <w:r>
        <w:rPr>
          <w:rFonts w:ascii="Times New Roman" w:hAnsi="Times New Roman"/>
        </w:rPr>
        <w:t>Sistematika penulisan skripsi ini disusun sebagai berikut:</w:t>
      </w:r>
    </w:p>
    <w:p>
      <w:pPr>
        <w:spacing w:line="480" w:lineRule="auto" w:after="0"/>
        <w:ind w:firstLine="720"/>
        <w:jc w:val="both"/>
      </w:pPr>
      <w:r>
        <w:rPr>
          <w:rFonts w:ascii="Times New Roman" w:hAnsi="Times New Roman"/>
          <w:b/>
        </w:rPr>
        <w:t>BAB I PENDAHULUAN</w:t>
      </w:r>
    </w:p>
    <w:p>
      <w:pPr>
        <w:spacing w:line="480" w:lineRule="auto" w:after="0"/>
        <w:ind w:firstLine="720"/>
        <w:jc w:val="both"/>
      </w:pPr>
      <w:r>
        <w:rPr>
          <w:rFonts w:ascii="Times New Roman" w:hAnsi="Times New Roman"/>
        </w:rPr>
        <w:t>Berisi latar belakang, identifikasi dan batasan masalah, maksud dan tujuan penelitian, manfaat penelitian, metodologi, dan sistematika penulisan.</w:t>
      </w:r>
    </w:p>
    <w:p>
      <w:pPr>
        <w:spacing w:line="480" w:lineRule="auto" w:after="0"/>
        <w:ind w:firstLine="720"/>
        <w:jc w:val="both"/>
      </w:pPr>
      <w:r>
        <w:rPr>
          <w:rFonts w:ascii="Times New Roman" w:hAnsi="Times New Roman"/>
          <w:b/>
        </w:rPr>
        <w:t>BAB II TINJAUAN PUSTAKA</w:t>
      </w:r>
    </w:p>
    <w:p>
      <w:pPr>
        <w:spacing w:line="480" w:lineRule="auto" w:after="0"/>
        <w:ind w:firstLine="720"/>
        <w:jc w:val="both"/>
      </w:pPr>
      <w:r>
        <w:rPr>
          <w:rFonts w:ascii="Times New Roman" w:hAnsi="Times New Roman"/>
        </w:rPr>
        <w:t xml:space="preserve">Berisi landasan teori mengenai kanker paru-paru, citra CT, </w:t>
      </w:r>
      <w:r>
        <w:rPr>
          <w:rFonts w:ascii="Times New Roman" w:hAnsi="Times New Roman"/>
          <w:i/>
        </w:rPr>
        <w:t>Deep Learning</w:t>
      </w:r>
      <w:r>
        <w:rPr>
          <w:rFonts w:ascii="Times New Roman" w:hAnsi="Times New Roman"/>
        </w:rPr>
        <w:t xml:space="preserve"> dan CNN, </w:t>
      </w:r>
      <w:r>
        <w:rPr>
          <w:rFonts w:ascii="Times New Roman" w:hAnsi="Times New Roman"/>
          <w:i/>
        </w:rPr>
        <w:t>transfer learning</w:t>
      </w:r>
      <w:r>
        <w:rPr>
          <w:rFonts w:ascii="Times New Roman" w:hAnsi="Times New Roman"/>
        </w:rPr>
        <w:t>, arsitektur EfficientNet dan ResNet, teknik optimisasi dan regularisasi, metode penanganan dataset LIDC-IDRI, perangkat lunak yang digunakan, penelitian terkait, serta metode evaluasi sistem.</w:t>
      </w:r>
    </w:p>
    <w:p>
      <w:pPr>
        <w:spacing w:line="480" w:lineRule="auto" w:after="0"/>
        <w:ind w:firstLine="720"/>
        <w:jc w:val="both"/>
      </w:pPr>
      <w:r>
        <w:rPr>
          <w:rFonts w:ascii="Times New Roman" w:hAnsi="Times New Roman"/>
          <w:b/>
        </w:rPr>
        <w:t>BAB III ANALISIS DAN PERANCANGAN</w:t>
      </w:r>
    </w:p>
    <w:p>
      <w:pPr>
        <w:spacing w:line="480" w:lineRule="auto" w:after="0"/>
        <w:ind w:firstLine="720"/>
        <w:jc w:val="both"/>
      </w:pPr>
      <w:r>
        <w:rPr>
          <w:rFonts w:ascii="Times New Roman" w:hAnsi="Times New Roman"/>
        </w:rPr>
        <w:t>Berisi alur penelitian, analisis kebutuhan data (termasuk rincian audit dan pemrosesan tiap sumber dataset), kebutuhan perangkat keras dan lunak, perancangan eksperimen pengukuran kontribusi, perancangan model, dan perancangan prototipe aplikasi.</w:t>
      </w:r>
    </w:p>
    <w:p>
      <w:pPr>
        <w:spacing w:line="480" w:lineRule="auto" w:after="0"/>
        <w:ind w:firstLine="720"/>
        <w:jc w:val="both"/>
      </w:pPr>
      <w:r>
        <w:rPr>
          <w:rFonts w:ascii="Times New Roman" w:hAnsi="Times New Roman"/>
          <w:b/>
        </w:rPr>
        <w:t>BAB IV HASIL DAN PEMBAHASAN</w:t>
      </w:r>
    </w:p>
    <w:p>
      <w:pPr>
        <w:spacing w:line="480" w:lineRule="auto" w:after="0"/>
        <w:ind w:firstLine="720"/>
        <w:jc w:val="both"/>
      </w:pPr>
      <w:r>
        <w:rPr>
          <w:rFonts w:ascii="Times New Roman" w:hAnsi="Times New Roman"/>
        </w:rPr>
        <w:t xml:space="preserve">Berisi hasil pengukuran kontribusi ketiga teknik yang dinyatakan pada judul, yaitu </w:t>
      </w:r>
      <w:r>
        <w:rPr>
          <w:rFonts w:ascii="Times New Roman" w:hAnsi="Times New Roman"/>
          <w:i/>
        </w:rPr>
        <w:t>fine-tuning</w:t>
      </w:r>
      <w:r>
        <w:rPr>
          <w:rFonts w:ascii="Times New Roman" w:hAnsi="Times New Roman"/>
        </w:rPr>
        <w:t xml:space="preserve">, </w:t>
      </w:r>
      <w:r>
        <w:rPr>
          <w:rFonts w:ascii="Times New Roman" w:hAnsi="Times New Roman"/>
          <w:i/>
        </w:rPr>
        <w:t>data augmentation</w:t>
      </w:r>
      <w:r>
        <w:rPr>
          <w:rFonts w:ascii="Times New Roman" w:hAnsi="Times New Roman"/>
        </w:rPr>
        <w:t xml:space="preserve">, dan </w:t>
      </w:r>
      <w:r>
        <w:rPr>
          <w:rFonts w:ascii="Times New Roman" w:hAnsi="Times New Roman"/>
          <w:i/>
        </w:rPr>
        <w:t>ensemble model</w:t>
      </w:r>
      <w:r>
        <w:rPr>
          <w:rFonts w:ascii="Times New Roman" w:hAnsi="Times New Roman"/>
        </w:rPr>
        <w:t>, masing-masing lewat perbandingan terkendali pada data uji yang sama. Dilengkapi penyesuaian ambang keputusan, analisis kesalahan klasifikasi, dan pemecahan performa menurut sumber data.</w:t>
      </w:r>
    </w:p>
    <w:p>
      <w:pPr>
        <w:spacing w:line="480" w:lineRule="auto" w:after="0"/>
        <w:ind w:firstLine="720"/>
        <w:jc w:val="both"/>
      </w:pPr>
      <w:r>
        <w:rPr>
          <w:rFonts w:ascii="Times New Roman" w:hAnsi="Times New Roman"/>
          <w:b/>
        </w:rPr>
        <w:t>BAB V KESIMPULAN DAN SARAN</w:t>
      </w:r>
    </w:p>
    <w:p>
      <w:pPr>
        <w:spacing w:line="480" w:lineRule="auto" w:after="0"/>
        <w:ind w:firstLine="720"/>
        <w:jc w:val="both"/>
      </w:pPr>
      <w:r>
        <w:rPr>
          <w:rFonts w:ascii="Times New Roman" w:hAnsi="Times New Roman"/>
        </w:rPr>
        <w:t>Berisi kesimpulan yang menjawab identifikasi masalah pada Bab I, serta saran untuk pengembangan penelitian selanjutnya.</w:t>
      </w:r>
    </w:p>
    <w:p>
      <w:r>
        <w:br w:type="page"/>
      </w:r>
    </w:p>
    <w:p>
      <w:pPr>
        <w:pStyle w:val="Heading1"/>
      </w:pPr>
      <w:r>
        <w:rPr>
          <w:rFonts w:ascii="Times New Roman" w:hAnsi="Times New Roman"/>
          <w:b/>
          <w:sz w:val="28"/>
        </w:rPr>
        <w:t>BAB II</w:t>
        <w:br/>
      </w:r>
      <w:r>
        <w:rPr>
          <w:rFonts w:ascii="Times New Roman" w:hAnsi="Times New Roman"/>
          <w:b/>
          <w:sz w:val="28"/>
        </w:rPr>
        <w:t>TINJAUAN PUSTAKA</w:t>
      </w:r>
    </w:p>
    <w:p>
      <w:pPr>
        <w:spacing w:line="480" w:lineRule="auto" w:after="0"/>
        <w:ind w:firstLine="720"/>
        <w:jc w:val="both"/>
      </w:pPr>
      <w:r>
        <w:rPr>
          <w:rFonts w:ascii="Times New Roman" w:hAnsi="Times New Roman"/>
        </w:rPr>
        <w:t xml:space="preserve">Bab ini membahas landasan teori yang menjadi dasar penelitian, mencakup kanker paru-paru dan citra CT, </w:t>
      </w:r>
      <w:r>
        <w:rPr>
          <w:rFonts w:ascii="Times New Roman" w:hAnsi="Times New Roman"/>
          <w:i/>
        </w:rPr>
        <w:t>Deep Learning</w:t>
      </w:r>
      <w:r>
        <w:rPr>
          <w:rFonts w:ascii="Times New Roman" w:hAnsi="Times New Roman"/>
        </w:rPr>
        <w:t xml:space="preserve"> dan CNN, </w:t>
      </w:r>
      <w:r>
        <w:rPr>
          <w:rFonts w:ascii="Times New Roman" w:hAnsi="Times New Roman"/>
          <w:i/>
        </w:rPr>
        <w:t>transfer learning</w:t>
      </w:r>
      <w:r>
        <w:rPr>
          <w:rFonts w:ascii="Times New Roman" w:hAnsi="Times New Roman"/>
        </w:rPr>
        <w:t>, arsitektur EfficientNet dan ResNet, teknik optimisasi dan regularisasi, dataset LIDC-IDRI beserta metode penanganan labelnya, perangkat lunak yang digunakan, penelitian terkait, dan metode evaluasi sistem.</w:t>
      </w:r>
    </w:p>
    <w:p>
      <w:pPr>
        <w:pStyle w:val="Heading2"/>
        <w:tabs>
          <w:tab w:pos="794" w:val="left"/>
        </w:tabs>
        <w:ind w:left="0" w:firstLine="0"/>
      </w:pPr>
      <w:r>
        <w:rPr>
          <w:rFonts w:ascii="Times New Roman" w:hAnsi="Times New Roman"/>
          <w:b/>
          <w:sz w:val="24"/>
        </w:rPr>
        <w:t>2.1</w:t>
        <w:tab/>
      </w:r>
      <w:r>
        <w:rPr>
          <w:rFonts w:ascii="Times New Roman" w:hAnsi="Times New Roman"/>
          <w:b/>
          <w:sz w:val="24"/>
        </w:rPr>
        <w:t>Kanker Paru-Paru</w:t>
      </w:r>
    </w:p>
    <w:p>
      <w:pPr>
        <w:spacing w:line="480" w:lineRule="auto" w:after="0"/>
        <w:ind w:firstLine="720"/>
        <w:jc w:val="both"/>
      </w:pPr>
      <w:r>
        <w:rPr>
          <w:rFonts w:ascii="Times New Roman" w:hAnsi="Times New Roman"/>
        </w:rPr>
        <w:t xml:space="preserve">Kanker paru-paru muncul akibat pertumbuhan sel abnormal yang tidak terkendali pada jaringan paru, yang secara histopatologi umumnya dibagi menjadi dua kelompok besar: </w:t>
      </w:r>
      <w:r>
        <w:rPr>
          <w:rFonts w:ascii="Times New Roman" w:hAnsi="Times New Roman"/>
          <w:i/>
        </w:rPr>
        <w:t>Non-Small Cell Lung Cancer</w:t>
      </w:r>
      <w:r>
        <w:rPr>
          <w:rFonts w:ascii="Times New Roman" w:hAnsi="Times New Roman"/>
        </w:rPr>
        <w:t xml:space="preserve"> (NSCLC), yang mencakup sekitar 80–85% kasus dan meliputi subtipe adenokarsinoma, karsinoma sel skuamosa, dan karsinoma sel besar; serta </w:t>
      </w:r>
      <w:r>
        <w:rPr>
          <w:rFonts w:ascii="Times New Roman" w:hAnsi="Times New Roman"/>
          <w:i/>
        </w:rPr>
        <w:t>Small Cell Lung Cancer</w:t>
      </w:r>
      <w:r>
        <w:rPr>
          <w:rFonts w:ascii="Times New Roman" w:hAnsi="Times New Roman"/>
        </w:rPr>
        <w:t xml:space="preserve"> (SCLC) yang lebih agresif namun lebih jarang ditemukan. Nodul paru pada citra CT tidak selalu berarti kanker. Banyak nodul jinak (</w:t>
      </w:r>
      <w:r>
        <w:rPr>
          <w:rFonts w:ascii="Times New Roman" w:hAnsi="Times New Roman"/>
          <w:i/>
        </w:rPr>
        <w:t>benign</w:t>
      </w:r>
      <w:r>
        <w:rPr>
          <w:rFonts w:ascii="Times New Roman" w:hAnsi="Times New Roman"/>
        </w:rPr>
        <w:t>) yang menyerupai nodul ganas secara visual, seperti granuloma atau hamartoma, sehingga pembedaan jinak-ganas murni dari citra tanpa biopsi tetap menyisakan ketidakpastian bahkan bagi radiolog berpengalaman. Prognosis kanker paru-paru sangat bergantung pada stadium saat terdeteksi: tingkat kelangsungan hidup lima tahun untuk kasus yang ditemukan pada stadium lokal jauh lebih tinggi dibandingkan stadium metastasis, yang menjadi alasan utama mengapa deteksi dini lewat skrining CT dosis rendah terus didorong dalam praktik klinis.</w:t>
      </w:r>
    </w:p>
    <w:p>
      <w:pPr>
        <w:pStyle w:val="Heading2"/>
        <w:tabs>
          <w:tab w:pos="794" w:val="left"/>
        </w:tabs>
        <w:ind w:left="0" w:firstLine="0"/>
      </w:pPr>
      <w:r>
        <w:rPr>
          <w:rFonts w:ascii="Times New Roman" w:hAnsi="Times New Roman"/>
          <w:b/>
          <w:sz w:val="24"/>
        </w:rPr>
        <w:t>2.2</w:t>
        <w:tab/>
      </w:r>
      <w:r>
        <w:rPr>
          <w:rFonts w:ascii="Times New Roman" w:hAnsi="Times New Roman"/>
          <w:b/>
          <w:sz w:val="24"/>
        </w:rPr>
        <w:t>Computed Tomography (CT) pada Paru-Paru</w:t>
      </w:r>
    </w:p>
    <w:p>
      <w:pPr>
        <w:spacing w:line="480" w:lineRule="auto" w:after="0"/>
        <w:ind w:firstLine="720"/>
        <w:jc w:val="both"/>
      </w:pPr>
      <w:r>
        <w:rPr>
          <w:rFonts w:ascii="Times New Roman" w:hAnsi="Times New Roman"/>
          <w:i/>
        </w:rPr>
        <w:t>Computed Tomography</w:t>
      </w:r>
      <w:r>
        <w:rPr>
          <w:rFonts w:ascii="Times New Roman" w:hAnsi="Times New Roman"/>
        </w:rPr>
        <w:t xml:space="preserve"> (CT) menghasilkan citra penampang lintang tubuh dengan menggabungkan ratusan pengukuran atenuasi sinar-X dari berbagai sudut. Nilai atenuasi setiap voksel dinyatakan dalam satuan </w:t>
      </w:r>
      <w:r>
        <w:rPr>
          <w:rFonts w:ascii="Times New Roman" w:hAnsi="Times New Roman"/>
          <w:i/>
        </w:rPr>
        <w:t>Hounsfield Unit</w:t>
      </w:r>
      <w:r>
        <w:rPr>
          <w:rFonts w:ascii="Times New Roman" w:hAnsi="Times New Roman"/>
        </w:rPr>
        <w:t xml:space="preserve"> (HU), sebuah skala terstandardisasi di mana udara bernilai −1000 HU dan air bernilai 0 HU. Jaringan paru yang normalnya berisi udara memiliki nilai HU sangat rendah, sedangkan nodul padat, pembuluh darah, dan struktur tulang memiliki nilai HU jauh lebih tinggi. Karena rentang nilai HU pada satu irisan CT bisa mencapai ribuan level sementara layar dan mata manusia (maupun kanal warna 8-bit yang lazim dipakai </w:t>
      </w:r>
      <w:r>
        <w:rPr>
          <w:rFonts w:ascii="Times New Roman" w:hAnsi="Times New Roman"/>
          <w:i/>
        </w:rPr>
        <w:t>Deep Learning</w:t>
      </w:r>
      <w:r>
        <w:rPr>
          <w:rFonts w:ascii="Times New Roman" w:hAnsi="Times New Roman"/>
        </w:rPr>
        <w:t xml:space="preserve">) hanya mampu membedakan 256 level abu-abu, diperlukan proses </w:t>
      </w:r>
      <w:r>
        <w:rPr>
          <w:rFonts w:ascii="Times New Roman" w:hAnsi="Times New Roman"/>
          <w:i/>
        </w:rPr>
        <w:t>windowing</w:t>
      </w:r>
      <w:r>
        <w:rPr>
          <w:rFonts w:ascii="Times New Roman" w:hAnsi="Times New Roman"/>
        </w:rPr>
        <w:t xml:space="preserve">: memilih </w:t>
      </w:r>
      <w:r>
        <w:rPr>
          <w:rFonts w:ascii="Times New Roman" w:hAnsi="Times New Roman"/>
          <w:i/>
        </w:rPr>
        <w:t>window level</w:t>
      </w:r>
      <w:r>
        <w:rPr>
          <w:rFonts w:ascii="Times New Roman" w:hAnsi="Times New Roman"/>
        </w:rPr>
        <w:t xml:space="preserve"> (titik tengah) dan </w:t>
      </w:r>
      <w:r>
        <w:rPr>
          <w:rFonts w:ascii="Times New Roman" w:hAnsi="Times New Roman"/>
          <w:i/>
        </w:rPr>
        <w:t>window width</w:t>
      </w:r>
      <w:r>
        <w:rPr>
          <w:rFonts w:ascii="Times New Roman" w:hAnsi="Times New Roman"/>
        </w:rPr>
        <w:t xml:space="preserve"> (rentang) tertentu, lalu memetakan nilai HU pada rentang tersebut ke skala 0–255. Jendela paru (</w:t>
      </w:r>
      <w:r>
        <w:rPr>
          <w:rFonts w:ascii="Times New Roman" w:hAnsi="Times New Roman"/>
          <w:i/>
        </w:rPr>
        <w:t>lung window</w:t>
      </w:r>
      <w:r>
        <w:rPr>
          <w:rFonts w:ascii="Times New Roman" w:hAnsi="Times New Roman"/>
        </w:rPr>
        <w:t xml:space="preserve">) yang lazim dipakai untuk menonjolkan struktur parenkim dan nodul menggunakan </w:t>
      </w:r>
      <w:r>
        <w:rPr>
          <w:rFonts w:ascii="Times New Roman" w:hAnsi="Times New Roman"/>
          <w:i/>
        </w:rPr>
        <w:t>level</w:t>
      </w:r>
      <w:r>
        <w:rPr>
          <w:rFonts w:ascii="Times New Roman" w:hAnsi="Times New Roman"/>
        </w:rPr>
        <w:t xml:space="preserve"> sekitar −600 HU dan </w:t>
      </w:r>
      <w:r>
        <w:rPr>
          <w:rFonts w:ascii="Times New Roman" w:hAnsi="Times New Roman"/>
          <w:i/>
        </w:rPr>
        <w:t>width</w:t>
      </w:r>
      <w:r>
        <w:rPr>
          <w:rFonts w:ascii="Times New Roman" w:hAnsi="Times New Roman"/>
        </w:rPr>
        <w:t xml:space="preserve"> sekitar 1500 HU, karena rentang ini mencakup baik jaringan berisi udara (HU sangat negatif) maupun nodul padat (HU mendekati 0 atau positif) dalam satu citra grayscale yang informatif.</w:t>
      </w:r>
    </w:p>
    <w:p>
      <w:pPr>
        <w:spacing w:line="480" w:lineRule="auto" w:after="0"/>
        <w:ind w:firstLine="720"/>
        <w:jc w:val="both"/>
      </w:pPr>
      <w:r>
        <w:rPr>
          <w:rFonts w:ascii="Times New Roman" w:hAnsi="Times New Roman"/>
        </w:rPr>
        <w:t>Data CT disimpan dalam format DICOM (</w:t>
      </w:r>
      <w:r>
        <w:rPr>
          <w:rFonts w:ascii="Times New Roman" w:hAnsi="Times New Roman"/>
          <w:i/>
        </w:rPr>
        <w:t>Digital Imaging and Communications in Medicine</w:t>
      </w:r>
      <w:r>
        <w:rPr>
          <w:rFonts w:ascii="Times New Roman" w:hAnsi="Times New Roman"/>
        </w:rPr>
        <w:t>), yang menyimpan bukan hanya nilai piksel mentah tetapi juga metadata seperti identitas seri pemindaian (</w:t>
      </w:r>
      <w:r>
        <w:rPr>
          <w:rFonts w:ascii="Times New Roman" w:hAnsi="Times New Roman"/>
          <w:i/>
        </w:rPr>
        <w:t>Series Instance UID</w:t>
      </w:r>
      <w:r>
        <w:rPr>
          <w:rFonts w:ascii="Times New Roman" w:hAnsi="Times New Roman"/>
        </w:rPr>
        <w:t xml:space="preserve">), posisi irisan, dan parameter akuisisi. Satu pemeriksaan CT dada dapat terdiri dari satu atau lebih </w:t>
      </w:r>
      <w:r>
        <w:rPr>
          <w:rFonts w:ascii="Times New Roman" w:hAnsi="Times New Roman"/>
          <w:i/>
        </w:rPr>
        <w:t>series</w:t>
      </w:r>
      <w:r>
        <w:rPr>
          <w:rFonts w:ascii="Times New Roman" w:hAnsi="Times New Roman"/>
        </w:rPr>
        <w:t xml:space="preserve">, dan satu </w:t>
      </w:r>
      <w:r>
        <w:rPr>
          <w:rFonts w:ascii="Times New Roman" w:hAnsi="Times New Roman"/>
          <w:i/>
        </w:rPr>
        <w:t>series</w:t>
      </w:r>
      <w:r>
        <w:rPr>
          <w:rFonts w:ascii="Times New Roman" w:hAnsi="Times New Roman"/>
        </w:rPr>
        <w:t xml:space="preserve"> dapat memuat puluhan hingga ratusan irisan (</w:t>
      </w:r>
      <w:r>
        <w:rPr>
          <w:rFonts w:ascii="Times New Roman" w:hAnsi="Times New Roman"/>
          <w:i/>
        </w:rPr>
        <w:t>slice</w:t>
      </w:r>
      <w:r>
        <w:rPr>
          <w:rFonts w:ascii="Times New Roman" w:hAnsi="Times New Roman"/>
        </w:rPr>
        <w:t>) 2D yang bila ditumpuk membentuk volume 3D.</w:t>
      </w:r>
    </w:p>
    <w:p>
      <w:pPr>
        <w:pStyle w:val="Heading2"/>
        <w:tabs>
          <w:tab w:pos="794" w:val="left"/>
        </w:tabs>
        <w:ind w:left="0" w:firstLine="0"/>
      </w:pPr>
      <w:r>
        <w:rPr>
          <w:rFonts w:ascii="Times New Roman" w:hAnsi="Times New Roman"/>
          <w:b/>
          <w:sz w:val="24"/>
        </w:rPr>
        <w:t>2.3</w:t>
        <w:tab/>
      </w:r>
      <w:r>
        <w:rPr>
          <w:rFonts w:ascii="Times New Roman" w:hAnsi="Times New Roman"/>
          <w:b/>
          <w:sz w:val="24"/>
        </w:rPr>
        <w:t>Deep Learning dan Convolutional Neural Network (CNN)</w:t>
      </w:r>
    </w:p>
    <w:p>
      <w:pPr>
        <w:spacing w:line="480" w:lineRule="auto" w:after="0"/>
        <w:ind w:firstLine="720"/>
        <w:jc w:val="both"/>
      </w:pPr>
      <w:r>
        <w:rPr>
          <w:rFonts w:ascii="Times New Roman" w:hAnsi="Times New Roman"/>
          <w:i/>
        </w:rPr>
        <w:t>Deep Learning</w:t>
      </w:r>
      <w:r>
        <w:rPr>
          <w:rFonts w:ascii="Times New Roman" w:hAnsi="Times New Roman"/>
        </w:rPr>
        <w:t xml:space="preserve"> adalah cabang </w:t>
      </w:r>
      <w:r>
        <w:rPr>
          <w:rFonts w:ascii="Times New Roman" w:hAnsi="Times New Roman"/>
          <w:i/>
        </w:rPr>
        <w:t>machine learning</w:t>
      </w:r>
      <w:r>
        <w:rPr>
          <w:rFonts w:ascii="Times New Roman" w:hAnsi="Times New Roman"/>
        </w:rPr>
        <w:t xml:space="preserve"> yang mempelajari representasi data lewat jaringan saraf tiruan berlapis banyak. </w:t>
      </w:r>
      <w:r>
        <w:rPr>
          <w:rFonts w:ascii="Times New Roman" w:hAnsi="Times New Roman"/>
          <w:i/>
        </w:rPr>
        <w:t>Convolutional Neural Network</w:t>
      </w:r>
      <w:r>
        <w:rPr>
          <w:rFonts w:ascii="Times New Roman" w:hAnsi="Times New Roman"/>
        </w:rPr>
        <w:t xml:space="preserve"> (CNN) adalah arsitektur </w:t>
      </w:r>
      <w:r>
        <w:rPr>
          <w:rFonts w:ascii="Times New Roman" w:hAnsi="Times New Roman"/>
          <w:i/>
        </w:rPr>
        <w:t>Deep Learning</w:t>
      </w:r>
      <w:r>
        <w:rPr>
          <w:rFonts w:ascii="Times New Roman" w:hAnsi="Times New Roman"/>
        </w:rPr>
        <w:t xml:space="preserve"> yang dirancang khusus untuk data berstruktur </w:t>
      </w:r>
      <w:r>
        <w:rPr>
          <w:rFonts w:ascii="Times New Roman" w:hAnsi="Times New Roman"/>
          <w:i/>
        </w:rPr>
        <w:t>grid</w:t>
      </w:r>
      <w:r>
        <w:rPr>
          <w:rFonts w:ascii="Times New Roman" w:hAnsi="Times New Roman"/>
        </w:rPr>
        <w:t xml:space="preserve"> seperti citra, dengan tiga jenis lapisan utama:</w:t>
      </w:r>
    </w:p>
    <w:p>
      <w:pPr>
        <w:spacing w:line="480" w:lineRule="auto" w:after="0"/>
        <w:ind w:left="794" w:hanging="454"/>
        <w:jc w:val="both"/>
      </w:pPr>
      <w:r>
        <w:rPr>
          <w:rFonts w:ascii="Times New Roman" w:hAnsi="Times New Roman"/>
        </w:rPr>
        <w:t>1.</w:t>
        <w:tab/>
      </w:r>
      <w:r>
        <w:rPr>
          <w:rFonts w:ascii="Times New Roman" w:hAnsi="Times New Roman"/>
          <w:b/>
        </w:rPr>
        <w:t>Lapisan Konvolusi</w:t>
      </w:r>
      <w:r>
        <w:rPr>
          <w:rFonts w:ascii="Times New Roman" w:hAnsi="Times New Roman"/>
        </w:rPr>
        <w:t xml:space="preserve">, yang menggeser sejumlah </w:t>
      </w:r>
      <w:r>
        <w:rPr>
          <w:rFonts w:ascii="Times New Roman" w:hAnsi="Times New Roman"/>
          <w:i/>
        </w:rPr>
        <w:t>kernel</w:t>
      </w:r>
      <w:r>
        <w:rPr>
          <w:rFonts w:ascii="Times New Roman" w:hAnsi="Times New Roman"/>
        </w:rPr>
        <w:t xml:space="preserve"> (filter) kecil ke seluruh permukaan citra untuk menghasilkan </w:t>
      </w:r>
      <w:r>
        <w:rPr>
          <w:rFonts w:ascii="Times New Roman" w:hAnsi="Times New Roman"/>
          <w:i/>
        </w:rPr>
        <w:t>feature map</w:t>
      </w:r>
      <w:r>
        <w:rPr>
          <w:rFonts w:ascii="Times New Roman" w:hAnsi="Times New Roman"/>
        </w:rPr>
        <w:t>. Lapisan-lapisan awal cenderung menangkap fitur sederhana seperti tepi dan tekstur, sedangkan lapisan yang lebih dalam menangkap fitur yang lebih abstrak seperti bentuk nodul secara keseluruhan.</w:t>
      </w:r>
    </w:p>
    <w:p>
      <w:pPr>
        <w:spacing w:line="480" w:lineRule="auto" w:after="0"/>
        <w:ind w:left="794" w:hanging="454"/>
        <w:jc w:val="both"/>
      </w:pPr>
      <w:r>
        <w:rPr>
          <w:rFonts w:ascii="Times New Roman" w:hAnsi="Times New Roman"/>
        </w:rPr>
        <w:t>2.</w:t>
        <w:tab/>
      </w:r>
      <w:r>
        <w:rPr>
          <w:rFonts w:ascii="Times New Roman" w:hAnsi="Times New Roman"/>
          <w:b/>
        </w:rPr>
        <w:t>Lapisan Pooling</w:t>
      </w:r>
      <w:r>
        <w:rPr>
          <w:rFonts w:ascii="Times New Roman" w:hAnsi="Times New Roman"/>
        </w:rPr>
        <w:t xml:space="preserve">, yang mereduksi resolusi spasial </w:t>
      </w:r>
      <w:r>
        <w:rPr>
          <w:rFonts w:ascii="Times New Roman" w:hAnsi="Times New Roman"/>
          <w:i/>
        </w:rPr>
        <w:t>feature map</w:t>
      </w:r>
      <w:r>
        <w:rPr>
          <w:rFonts w:ascii="Times New Roman" w:hAnsi="Times New Roman"/>
        </w:rPr>
        <w:t xml:space="preserve"> (misalnya lewat </w:t>
      </w:r>
      <w:r>
        <w:rPr>
          <w:rFonts w:ascii="Times New Roman" w:hAnsi="Times New Roman"/>
          <w:i/>
        </w:rPr>
        <w:t>max pooling</w:t>
      </w:r>
      <w:r>
        <w:rPr>
          <w:rFonts w:ascii="Times New Roman" w:hAnsi="Times New Roman"/>
        </w:rPr>
        <w:t>) sehingga jaringan menjadi lebih tahan terhadap pergeseran kecil posisi objek dan mengurangi jumlah komputasi pada lapisan berikutnya.</w:t>
      </w:r>
    </w:p>
    <w:p>
      <w:pPr>
        <w:spacing w:line="480" w:lineRule="auto" w:after="0"/>
        <w:ind w:left="794" w:hanging="454"/>
        <w:jc w:val="both"/>
      </w:pPr>
      <w:r>
        <w:rPr>
          <w:rFonts w:ascii="Times New Roman" w:hAnsi="Times New Roman"/>
        </w:rPr>
        <w:t>3.</w:t>
        <w:tab/>
      </w:r>
      <w:r>
        <w:rPr>
          <w:rFonts w:ascii="Times New Roman" w:hAnsi="Times New Roman"/>
          <w:b/>
        </w:rPr>
        <w:t>Lapisan Fully Connected</w:t>
      </w:r>
      <w:r>
        <w:rPr>
          <w:rFonts w:ascii="Times New Roman" w:hAnsi="Times New Roman"/>
        </w:rPr>
        <w:t xml:space="preserve">, yang menerima fitur hasil ekstraksi dan memetakannya menjadi skor tiap kelas lewat fungsi aktivasi seperti </w:t>
      </w:r>
      <w:r>
        <w:rPr>
          <w:rFonts w:ascii="Times New Roman" w:hAnsi="Times New Roman"/>
          <w:i/>
        </w:rPr>
        <w:t>Softmax</w:t>
      </w:r>
      <w:r>
        <w:rPr>
          <w:rFonts w:ascii="Times New Roman" w:hAnsi="Times New Roman"/>
        </w:rPr>
        <w:t>.</w:t>
      </w:r>
    </w:p>
    <w:p>
      <w:pPr>
        <w:spacing w:line="480" w:lineRule="auto" w:after="0"/>
        <w:ind w:firstLine="720"/>
        <w:jc w:val="both"/>
      </w:pPr>
      <w:r>
        <w:rPr>
          <w:rFonts w:ascii="Times New Roman" w:hAnsi="Times New Roman"/>
        </w:rPr>
        <w:t xml:space="preserve">Keunggulan utama CNN dibandingkan pendekatan </w:t>
      </w:r>
      <w:r>
        <w:rPr>
          <w:rFonts w:ascii="Times New Roman" w:hAnsi="Times New Roman"/>
          <w:i/>
        </w:rPr>
        <w:t>machine learning</w:t>
      </w:r>
      <w:r>
        <w:rPr>
          <w:rFonts w:ascii="Times New Roman" w:hAnsi="Times New Roman"/>
        </w:rPr>
        <w:t xml:space="preserve"> klasik adalah kemampuannya melakukan ekstraksi fitur secara otomatis dari data mentah, tanpa memerlukan perekayasaan fitur manual (</w:t>
      </w:r>
      <w:r>
        <w:rPr>
          <w:rFonts w:ascii="Times New Roman" w:hAnsi="Times New Roman"/>
          <w:i/>
        </w:rPr>
        <w:t>handcrafted feature engineering</w:t>
      </w:r>
      <w:r>
        <w:rPr>
          <w:rFonts w:ascii="Times New Roman" w:hAnsi="Times New Roman"/>
        </w:rPr>
        <w:t>) yang lazim diperlukan pada metode citra medis konvensional seperti analisis tekstur atau bentuk secara eksplisit. Gambar 2.1 menunjukkan alur umum arsitektur ini, dari citra input hingga skor tiap kelas.</w:t>
      </w:r>
    </w:p>
    <w:p>
      <w:pPr>
        <w:keepNext/>
        <w:spacing w:line="240" w:lineRule="auto" w:before="240" w:after="0"/>
        <w:jc w:val="center"/>
      </w:pPr>
      <w:r>
        <w:drawing>
          <wp:inline xmlns:a="http://schemas.openxmlformats.org/drawingml/2006/main" xmlns:pic="http://schemas.openxmlformats.org/drawingml/2006/picture">
            <wp:extent cx="5400000" cy="1290675"/>
            <wp:docPr id="1" name="Picture 1"/>
            <wp:cNvGraphicFramePr>
              <a:graphicFrameLocks noChangeAspect="1"/>
            </wp:cNvGraphicFramePr>
            <a:graphic>
              <a:graphicData uri="http://schemas.openxmlformats.org/drawingml/2006/picture">
                <pic:pic>
                  <pic:nvPicPr>
                    <pic:cNvPr id="0" name="gambar_2_1_arsitektur_cnn.png"/>
                    <pic:cNvPicPr/>
                  </pic:nvPicPr>
                  <pic:blipFill>
                    <a:blip r:embed="rId11"/>
                    <a:stretch>
                      <a:fillRect/>
                    </a:stretch>
                  </pic:blipFill>
                  <pic:spPr>
                    <a:xfrm>
                      <a:off x="0" y="0"/>
                      <a:ext cx="5400000" cy="1290675"/>
                    </a:xfrm>
                    <a:prstGeom prst="rect"/>
                  </pic:spPr>
                </pic:pic>
              </a:graphicData>
            </a:graphic>
          </wp:inline>
        </w:drawing>
      </w:r>
    </w:p>
    <w:p>
      <w:pPr>
        <w:pStyle w:val="CaptionGambar"/>
        <w:spacing w:before="120" w:after="240"/>
      </w:pPr>
      <w:r>
        <w:rPr>
          <w:rFonts w:ascii="Times New Roman" w:hAnsi="Times New Roman"/>
          <w:b w:val="0"/>
          <w:i w:val="0"/>
          <w:sz w:val="24"/>
        </w:rPr>
        <w:t>Gambar 2.1 Arsitektur Umum Convolutional Neural Network (CNN)</w:t>
      </w:r>
    </w:p>
    <w:p>
      <w:pPr>
        <w:pStyle w:val="Heading2"/>
        <w:tabs>
          <w:tab w:pos="794" w:val="left"/>
        </w:tabs>
        <w:ind w:left="0" w:firstLine="0"/>
      </w:pPr>
      <w:r>
        <w:rPr>
          <w:rFonts w:ascii="Times New Roman" w:hAnsi="Times New Roman"/>
          <w:b/>
          <w:sz w:val="24"/>
        </w:rPr>
        <w:t>2.4</w:t>
        <w:tab/>
      </w:r>
      <w:r>
        <w:rPr>
          <w:rFonts w:ascii="Times New Roman" w:hAnsi="Times New Roman"/>
          <w:b/>
          <w:sz w:val="24"/>
        </w:rPr>
        <w:t>Transfer Learning</w:t>
      </w:r>
    </w:p>
    <w:p>
      <w:pPr>
        <w:spacing w:line="480" w:lineRule="auto" w:after="0"/>
        <w:ind w:firstLine="720"/>
        <w:jc w:val="both"/>
      </w:pPr>
      <w:r>
        <w:rPr>
          <w:rFonts w:ascii="Times New Roman" w:hAnsi="Times New Roman"/>
        </w:rPr>
        <w:t>Melatih CNN dari nol (</w:t>
      </w:r>
      <w:r>
        <w:rPr>
          <w:rFonts w:ascii="Times New Roman" w:hAnsi="Times New Roman"/>
          <w:i/>
        </w:rPr>
        <w:t>from scratch</w:t>
      </w:r>
      <w:r>
        <w:rPr>
          <w:rFonts w:ascii="Times New Roman" w:hAnsi="Times New Roman"/>
        </w:rPr>
        <w:t xml:space="preserve">) membutuhkan data berlabel dalam jumlah sangat besar agar model tidak sekadar menghafal data latih. Pada domain citra medis, ketersediaan data berlabel jauh lebih terbatas dibandingkan domain citra umum, baik karena biaya anotasi oleh ahli maupun karena batasan privasi pasien. </w:t>
      </w:r>
      <w:r>
        <w:rPr>
          <w:rFonts w:ascii="Times New Roman" w:hAnsi="Times New Roman"/>
          <w:i/>
        </w:rPr>
        <w:t>Transfer learning</w:t>
      </w:r>
      <w:r>
        <w:rPr>
          <w:rFonts w:ascii="Times New Roman" w:hAnsi="Times New Roman"/>
        </w:rPr>
        <w:t xml:space="preserve"> mengatasi keterbatasan ini dengan memanfaatkan bobot jaringan yang telah dilatih pada dataset besar seperti ImageNet (lebih dari satu juta citra, seribu kelas objek umum), lalu mengadaptasi bobot tersebut untuk tugas baru yang datanya lebih terbatas.</w:t>
      </w:r>
    </w:p>
    <w:p>
      <w:pPr>
        <w:spacing w:line="480" w:lineRule="auto" w:after="0"/>
        <w:ind w:firstLine="720"/>
        <w:jc w:val="both"/>
      </w:pPr>
      <w:r>
        <w:rPr>
          <w:rFonts w:ascii="Times New Roman" w:hAnsi="Times New Roman"/>
        </w:rPr>
        <w:t xml:space="preserve">Penelitian ini menerapkan skema </w:t>
      </w:r>
      <w:r>
        <w:rPr>
          <w:rFonts w:ascii="Times New Roman" w:hAnsi="Times New Roman"/>
          <w:i/>
        </w:rPr>
        <w:t>transfer learning</w:t>
      </w:r>
      <w:r>
        <w:rPr>
          <w:rFonts w:ascii="Times New Roman" w:hAnsi="Times New Roman"/>
        </w:rPr>
        <w:t xml:space="preserve"> dua fase:</w:t>
      </w:r>
    </w:p>
    <w:p>
      <w:pPr>
        <w:spacing w:line="480" w:lineRule="auto" w:after="0"/>
        <w:ind w:left="794" w:hanging="454"/>
        <w:jc w:val="both"/>
      </w:pPr>
      <w:r>
        <w:rPr>
          <w:rFonts w:ascii="Times New Roman" w:hAnsi="Times New Roman"/>
        </w:rPr>
        <w:t>1.</w:t>
        <w:tab/>
        <w:t>*</w:t>
      </w:r>
      <w:r>
        <w:rPr>
          <w:rFonts w:ascii="Times New Roman" w:hAnsi="Times New Roman"/>
          <w:i/>
        </w:rPr>
        <w:t xml:space="preserve">Fase </w:t>
      </w:r>
      <w:r>
        <w:rPr>
          <w:rFonts w:ascii="Times New Roman" w:hAnsi="Times New Roman"/>
        </w:rPr>
        <w:t>Feature Extraction</w:t>
      </w:r>
      <w:r>
        <w:rPr>
          <w:rFonts w:ascii="Times New Roman" w:hAnsi="Times New Roman"/>
          <w:i/>
        </w:rPr>
        <w:t>.</w:t>
      </w:r>
      <w:r>
        <w:rPr>
          <w:rFonts w:ascii="Times New Roman" w:hAnsi="Times New Roman"/>
          <w:i/>
        </w:rPr>
        <w:t xml:space="preserve"> Seluruh bobot </w:t>
      </w:r>
      <w:r>
        <w:rPr>
          <w:rFonts w:ascii="Times New Roman" w:hAnsi="Times New Roman"/>
        </w:rPr>
        <w:t>backbone</w:t>
      </w:r>
      <w:r>
        <w:rPr>
          <w:rFonts w:ascii="Times New Roman" w:hAnsi="Times New Roman"/>
          <w:i/>
        </w:rPr>
        <w:t xml:space="preserve"> (bagian ekstraksi fitur) dibekukan (</w:t>
      </w:r>
      <w:r>
        <w:rPr>
          <w:rFonts w:ascii="Times New Roman" w:hAnsi="Times New Roman"/>
        </w:rPr>
        <w:t>frozen*), hanya lapisan klasifikasi baru di ujung jaringan yang dilatih. Fase ini melatih model untuk memetakan fitur ImageNet yang sudah dipelajari sebelumnya ke kelas target (Malignant/Benign/Normal) tanpa merusak fitur dasar tersebut.</w:t>
      </w:r>
    </w:p>
    <w:p>
      <w:pPr>
        <w:spacing w:line="480" w:lineRule="auto" w:after="0"/>
        <w:ind w:left="794" w:hanging="454"/>
        <w:jc w:val="both"/>
      </w:pPr>
      <w:r>
        <w:rPr>
          <w:rFonts w:ascii="Times New Roman" w:hAnsi="Times New Roman"/>
        </w:rPr>
        <w:t>2.</w:t>
        <w:tab/>
        <w:t>*</w:t>
      </w:r>
      <w:r>
        <w:rPr>
          <w:rFonts w:ascii="Times New Roman" w:hAnsi="Times New Roman"/>
          <w:i/>
        </w:rPr>
        <w:t xml:space="preserve">Fase </w:t>
      </w:r>
      <w:r>
        <w:rPr>
          <w:rFonts w:ascii="Times New Roman" w:hAnsi="Times New Roman"/>
        </w:rPr>
        <w:t>Fine-Tuning</w:t>
      </w:r>
      <w:r>
        <w:rPr>
          <w:rFonts w:ascii="Times New Roman" w:hAnsi="Times New Roman"/>
          <w:i/>
        </w:rPr>
        <w:t>.</w:t>
      </w:r>
      <w:r>
        <w:rPr>
          <w:rFonts w:ascii="Times New Roman" w:hAnsi="Times New Roman"/>
          <w:i/>
        </w:rPr>
        <w:t xml:space="preserve"> Sejumlah blok terakhir </w:t>
      </w:r>
      <w:r>
        <w:rPr>
          <w:rFonts w:ascii="Times New Roman" w:hAnsi="Times New Roman"/>
        </w:rPr>
        <w:t>backbone</w:t>
      </w:r>
      <w:r>
        <w:rPr>
          <w:rFonts w:ascii="Times New Roman" w:hAnsi="Times New Roman"/>
          <w:i/>
        </w:rPr>
        <w:t xml:space="preserve"> dibuka (</w:t>
      </w:r>
      <w:r>
        <w:rPr>
          <w:rFonts w:ascii="Times New Roman" w:hAnsi="Times New Roman"/>
        </w:rPr>
        <w:t>unfrozen</w:t>
      </w:r>
      <w:r>
        <w:rPr>
          <w:rFonts w:ascii="Times New Roman" w:hAnsi="Times New Roman"/>
          <w:i/>
        </w:rPr>
        <w:t xml:space="preserve">) dan dilatih ulang dengan </w:t>
      </w:r>
      <w:r>
        <w:rPr>
          <w:rFonts w:ascii="Times New Roman" w:hAnsi="Times New Roman"/>
        </w:rPr>
        <w:t>learning rate* yang jauh lebih kecil dibanding fase pertama. Fase ini memungkinkan model menyesuaikan fitur tingkat tinggi yang lebih spesifik pada karakteristik visual nodul paru, yang berbeda dari objek-objek pada ImageNet.</w:t>
      </w:r>
    </w:p>
    <w:p>
      <w:pPr>
        <w:spacing w:line="480" w:lineRule="auto" w:after="0"/>
        <w:ind w:firstLine="720"/>
        <w:jc w:val="both"/>
      </w:pPr>
      <w:r>
        <w:rPr>
          <w:rFonts w:ascii="Times New Roman" w:hAnsi="Times New Roman"/>
        </w:rPr>
        <w:t xml:space="preserve">Pemisahan dua fase ini penting karena membuka seluruh jaringan sejak awal pelatihan (tanpa fase </w:t>
      </w:r>
      <w:r>
        <w:rPr>
          <w:rFonts w:ascii="Times New Roman" w:hAnsi="Times New Roman"/>
          <w:i/>
        </w:rPr>
        <w:t>feature extraction</w:t>
      </w:r>
      <w:r>
        <w:rPr>
          <w:rFonts w:ascii="Times New Roman" w:hAnsi="Times New Roman"/>
        </w:rPr>
        <w:t xml:space="preserve"> lebih dulu) berisiko merusak bobot </w:t>
      </w:r>
      <w:r>
        <w:rPr>
          <w:rFonts w:ascii="Times New Roman" w:hAnsi="Times New Roman"/>
          <w:i/>
        </w:rPr>
        <w:t>pre-trained</w:t>
      </w:r>
      <w:r>
        <w:rPr>
          <w:rFonts w:ascii="Times New Roman" w:hAnsi="Times New Roman"/>
        </w:rPr>
        <w:t xml:space="preserve"> yang sudah baik lewat gradien besar dari lapisan klasifikasi yang masih diinisialisasi acak, sebuah fenomena yang dikenal sebagai </w:t>
      </w:r>
      <w:r>
        <w:rPr>
          <w:rFonts w:ascii="Times New Roman" w:hAnsi="Times New Roman"/>
          <w:i/>
        </w:rPr>
        <w:t>catastrophic forgetting</w:t>
      </w:r>
      <w:r>
        <w:rPr>
          <w:rFonts w:ascii="Times New Roman" w:hAnsi="Times New Roman"/>
        </w:rPr>
        <w:t>.</w:t>
      </w:r>
    </w:p>
    <w:p>
      <w:pPr>
        <w:pStyle w:val="Heading2"/>
        <w:tabs>
          <w:tab w:pos="794" w:val="left"/>
        </w:tabs>
        <w:ind w:left="0" w:firstLine="0"/>
      </w:pPr>
      <w:r>
        <w:rPr>
          <w:rFonts w:ascii="Times New Roman" w:hAnsi="Times New Roman"/>
          <w:b/>
          <w:sz w:val="24"/>
        </w:rPr>
        <w:t>2.5</w:t>
        <w:tab/>
      </w:r>
      <w:r>
        <w:rPr>
          <w:rFonts w:ascii="Times New Roman" w:hAnsi="Times New Roman"/>
          <w:b/>
          <w:sz w:val="24"/>
        </w:rPr>
        <w:t>Arsitektur EfficientNet-B0</w:t>
      </w:r>
    </w:p>
    <w:p>
      <w:pPr>
        <w:spacing w:line="480" w:lineRule="auto" w:after="0"/>
        <w:ind w:firstLine="720"/>
        <w:jc w:val="both"/>
      </w:pPr>
      <w:r>
        <w:rPr>
          <w:rFonts w:ascii="Times New Roman" w:hAnsi="Times New Roman"/>
        </w:rPr>
        <w:t xml:space="preserve">EfficientNet diperkenalkan oleh Tan &amp; Le (2019) dengan gagasan utama </w:t>
      </w:r>
      <w:r>
        <w:rPr>
          <w:rFonts w:ascii="Times New Roman" w:hAnsi="Times New Roman"/>
          <w:i/>
        </w:rPr>
        <w:t>compound scaling</w:t>
      </w:r>
      <w:r>
        <w:rPr>
          <w:rFonts w:ascii="Times New Roman" w:hAnsi="Times New Roman"/>
        </w:rPr>
        <w:t xml:space="preserve">: alih-alih menskalakan kedalaman, lebar, atau resolusi jaringan secara terpisah seperti kebiasaan arsitektur CNN sebelumnya, EfficientNet menaikkan ketiga dimensi tersebut secara serentak memakai satu koefisien majemuk. Intuisinya, resolusi citra input yang lebih besar membutuhkan lebih banyak lapisan (agar </w:t>
      </w:r>
      <w:r>
        <w:rPr>
          <w:rFonts w:ascii="Times New Roman" w:hAnsi="Times New Roman"/>
          <w:i/>
        </w:rPr>
        <w:t>receptive field</w:t>
      </w:r>
      <w:r>
        <w:rPr>
          <w:rFonts w:ascii="Times New Roman" w:hAnsi="Times New Roman"/>
        </w:rPr>
        <w:t xml:space="preserve"> mencakup keseluruhan objek yang lebih besar) sekaligus lebih banyak </w:t>
      </w:r>
      <w:r>
        <w:rPr>
          <w:rFonts w:ascii="Times New Roman" w:hAnsi="Times New Roman"/>
          <w:i/>
        </w:rPr>
        <w:t>channel</w:t>
      </w:r>
      <w:r>
        <w:rPr>
          <w:rFonts w:ascii="Times New Roman" w:hAnsi="Times New Roman"/>
        </w:rPr>
        <w:t xml:space="preserve"> (agar mampu menangkap detail yang lebih halus), sehingga menaikkan satu dimensi saja tanpa dimensi lain menghasilkan keseimbangan yang suboptimal.</w:t>
      </w:r>
    </w:p>
    <w:p>
      <w:pPr>
        <w:spacing w:line="480" w:lineRule="auto" w:after="0"/>
        <w:ind w:firstLine="720"/>
        <w:jc w:val="both"/>
      </w:pPr>
      <w:r>
        <w:rPr>
          <w:rFonts w:ascii="Times New Roman" w:hAnsi="Times New Roman"/>
        </w:rPr>
        <w:t xml:space="preserve">EfficientNet-B0 adalah anggota dasar (paling kecil) dari keluarga ini, dengan blok penyusun utama bernama </w:t>
      </w:r>
      <w:r>
        <w:rPr>
          <w:rFonts w:ascii="Times New Roman" w:hAnsi="Times New Roman"/>
          <w:i/>
        </w:rPr>
        <w:t>Mobile Inverted Bottleneck Convolution</w:t>
      </w:r>
      <w:r>
        <w:rPr>
          <w:rFonts w:ascii="Times New Roman" w:hAnsi="Times New Roman"/>
        </w:rPr>
        <w:t xml:space="preserve"> (MBConv). Setiap blok MBConv melakukan ekspansi </w:t>
      </w:r>
      <w:r>
        <w:rPr>
          <w:rFonts w:ascii="Times New Roman" w:hAnsi="Times New Roman"/>
          <w:i/>
        </w:rPr>
        <w:t>channel</w:t>
      </w:r>
      <w:r>
        <w:rPr>
          <w:rFonts w:ascii="Times New Roman" w:hAnsi="Times New Roman"/>
        </w:rPr>
        <w:t xml:space="preserve"> lewat konvolusi 1×1, dilanjutkan konvolusi </w:t>
      </w:r>
      <w:r>
        <w:rPr>
          <w:rFonts w:ascii="Times New Roman" w:hAnsi="Times New Roman"/>
          <w:i/>
        </w:rPr>
        <w:t>depthwise</w:t>
      </w:r>
      <w:r>
        <w:rPr>
          <w:rFonts w:ascii="Times New Roman" w:hAnsi="Times New Roman"/>
        </w:rPr>
        <w:t xml:space="preserve"> yang memproses tiap </w:t>
      </w:r>
      <w:r>
        <w:rPr>
          <w:rFonts w:ascii="Times New Roman" w:hAnsi="Times New Roman"/>
          <w:i/>
        </w:rPr>
        <w:t>channel</w:t>
      </w:r>
      <w:r>
        <w:rPr>
          <w:rFonts w:ascii="Times New Roman" w:hAnsi="Times New Roman"/>
        </w:rPr>
        <w:t xml:space="preserve"> secara terpisah (jauh lebih hemat komputasi dibanding konvolusi standar), lalu proyeksi kembali ke jumlah </w:t>
      </w:r>
      <w:r>
        <w:rPr>
          <w:rFonts w:ascii="Times New Roman" w:hAnsi="Times New Roman"/>
          <w:i/>
        </w:rPr>
        <w:t>channel</w:t>
      </w:r>
      <w:r>
        <w:rPr>
          <w:rFonts w:ascii="Times New Roman" w:hAnsi="Times New Roman"/>
        </w:rPr>
        <w:t xml:space="preserve"> yang lebih kecil. Sebagian besar blok MBConv pada EfficientNet-B0 juga dilengkapi modul </w:t>
      </w:r>
      <w:r>
        <w:rPr>
          <w:rFonts w:ascii="Times New Roman" w:hAnsi="Times New Roman"/>
          <w:i/>
        </w:rPr>
        <w:t>Squeeze-and-Excitation</w:t>
      </w:r>
      <w:r>
        <w:rPr>
          <w:rFonts w:ascii="Times New Roman" w:hAnsi="Times New Roman"/>
        </w:rPr>
        <w:t xml:space="preserve"> (SE), yang memberi bobot atensi berbeda pada tiap </w:t>
      </w:r>
      <w:r>
        <w:rPr>
          <w:rFonts w:ascii="Times New Roman" w:hAnsi="Times New Roman"/>
          <w:i/>
        </w:rPr>
        <w:t>channel</w:t>
      </w:r>
      <w:r>
        <w:rPr>
          <w:rFonts w:ascii="Times New Roman" w:hAnsi="Times New Roman"/>
        </w:rPr>
        <w:t xml:space="preserve"> fitur berdasarkan seberapa informatif </w:t>
      </w:r>
      <w:r>
        <w:rPr>
          <w:rFonts w:ascii="Times New Roman" w:hAnsi="Times New Roman"/>
          <w:i/>
        </w:rPr>
        <w:t>channel</w:t>
      </w:r>
      <w:r>
        <w:rPr>
          <w:rFonts w:ascii="Times New Roman" w:hAnsi="Times New Roman"/>
        </w:rPr>
        <w:t xml:space="preserve"> tersebut, sehingga jaringan bisa "memilih" fitur mana yang lebih relevan dengan tugas klasifikasi sebelum diteruskan ke lapisan berikutnya.</w:t>
      </w:r>
    </w:p>
    <w:p>
      <w:pPr>
        <w:spacing w:line="480" w:lineRule="auto" w:after="0"/>
        <w:ind w:firstLine="720"/>
        <w:jc w:val="both"/>
      </w:pPr>
      <w:r>
        <w:rPr>
          <w:rFonts w:ascii="Times New Roman" w:hAnsi="Times New Roman"/>
        </w:rPr>
        <w:t xml:space="preserve">Dibandingkan arsitektur CNN klasik dengan jumlah parameter setara, EfficientNet-B0 dilaporkan mencapai akurasi ImageNet yang lebih tinggi dengan komputasi (FLOPs) jauh lebih rendah, menjadikannya pilihan yang wajar untuk </w:t>
      </w:r>
      <w:r>
        <w:rPr>
          <w:rFonts w:ascii="Times New Roman" w:hAnsi="Times New Roman"/>
          <w:i/>
        </w:rPr>
        <w:t>fine-tuning</w:t>
      </w:r>
      <w:r>
        <w:rPr>
          <w:rFonts w:ascii="Times New Roman" w:hAnsi="Times New Roman"/>
        </w:rPr>
        <w:t xml:space="preserve"> pada data medis yang jumlahnya terbatas dan sumber daya komputasi yang tersedia untuk penelitian ini juga tidak besar. Gambar 2.2 menunjukkan susunan satu blok MBConv beserta modul SE yang dijelaskan di atas.</w:t>
      </w:r>
    </w:p>
    <w:p>
      <w:pPr>
        <w:keepNext/>
        <w:spacing w:line="240" w:lineRule="auto" w:before="240" w:after="0"/>
        <w:jc w:val="center"/>
      </w:pPr>
      <w:r>
        <w:drawing>
          <wp:inline xmlns:a="http://schemas.openxmlformats.org/drawingml/2006/main" xmlns:pic="http://schemas.openxmlformats.org/drawingml/2006/picture">
            <wp:extent cx="5400000" cy="1688660"/>
            <wp:docPr id="2" name="Picture 2"/>
            <wp:cNvGraphicFramePr>
              <a:graphicFrameLocks noChangeAspect="1"/>
            </wp:cNvGraphicFramePr>
            <a:graphic>
              <a:graphicData uri="http://schemas.openxmlformats.org/drawingml/2006/picture">
                <pic:pic>
                  <pic:nvPicPr>
                    <pic:cNvPr id="0" name="gambar_2_2_blok_mbconv.png"/>
                    <pic:cNvPicPr/>
                  </pic:nvPicPr>
                  <pic:blipFill>
                    <a:blip r:embed="rId12"/>
                    <a:stretch>
                      <a:fillRect/>
                    </a:stretch>
                  </pic:blipFill>
                  <pic:spPr>
                    <a:xfrm>
                      <a:off x="0" y="0"/>
                      <a:ext cx="5400000" cy="1688660"/>
                    </a:xfrm>
                    <a:prstGeom prst="rect"/>
                  </pic:spPr>
                </pic:pic>
              </a:graphicData>
            </a:graphic>
          </wp:inline>
        </w:drawing>
      </w:r>
    </w:p>
    <w:p>
      <w:pPr>
        <w:pStyle w:val="CaptionGambar"/>
        <w:spacing w:before="120" w:after="240"/>
      </w:pPr>
      <w:r>
        <w:rPr>
          <w:rFonts w:ascii="Times New Roman" w:hAnsi="Times New Roman"/>
          <w:b w:val="0"/>
          <w:i w:val="0"/>
          <w:sz w:val="24"/>
        </w:rPr>
        <w:t>Gambar 2.2 Blok MBConv dengan Squeeze-and-Excitation (EfficientNet-B0)</w:t>
      </w:r>
    </w:p>
    <w:p>
      <w:pPr>
        <w:pStyle w:val="Heading2"/>
        <w:tabs>
          <w:tab w:pos="794" w:val="left"/>
        </w:tabs>
        <w:ind w:left="0" w:firstLine="0"/>
      </w:pPr>
      <w:r>
        <w:rPr>
          <w:rFonts w:ascii="Times New Roman" w:hAnsi="Times New Roman"/>
          <w:b/>
          <w:sz w:val="24"/>
        </w:rPr>
        <w:t>2.6</w:t>
        <w:tab/>
      </w:r>
      <w:r>
        <w:rPr>
          <w:rFonts w:ascii="Times New Roman" w:hAnsi="Times New Roman"/>
          <w:b/>
          <w:sz w:val="24"/>
        </w:rPr>
        <w:t>Arsitektur ResNet50</w:t>
      </w:r>
    </w:p>
    <w:p>
      <w:pPr>
        <w:spacing w:line="480" w:lineRule="auto" w:after="0"/>
        <w:ind w:firstLine="720"/>
        <w:jc w:val="both"/>
      </w:pPr>
      <w:r>
        <w:rPr>
          <w:rFonts w:ascii="Times New Roman" w:hAnsi="Times New Roman"/>
        </w:rPr>
        <w:t>ResNet (</w:t>
      </w:r>
      <w:r>
        <w:rPr>
          <w:rFonts w:ascii="Times New Roman" w:hAnsi="Times New Roman"/>
          <w:i/>
        </w:rPr>
        <w:t>Residual Network</w:t>
      </w:r>
      <w:r>
        <w:rPr>
          <w:rFonts w:ascii="Times New Roman" w:hAnsi="Times New Roman"/>
        </w:rPr>
        <w:t xml:space="preserve">), diperkenalkan oleh He et al. (2016), mengatasi masalah </w:t>
      </w:r>
      <w:r>
        <w:rPr>
          <w:rFonts w:ascii="Times New Roman" w:hAnsi="Times New Roman"/>
          <w:i/>
        </w:rPr>
        <w:t>vanishing gradient</w:t>
      </w:r>
      <w:r>
        <w:rPr>
          <w:rFonts w:ascii="Times New Roman" w:hAnsi="Times New Roman"/>
        </w:rPr>
        <w:t xml:space="preserve"> pada jaringan yang sangat dalam lewat </w:t>
      </w:r>
      <w:r>
        <w:rPr>
          <w:rFonts w:ascii="Times New Roman" w:hAnsi="Times New Roman"/>
          <w:i/>
        </w:rPr>
        <w:t>skip connection</w:t>
      </w:r>
      <w:r>
        <w:rPr>
          <w:rFonts w:ascii="Times New Roman" w:hAnsi="Times New Roman"/>
        </w:rPr>
        <w:t xml:space="preserve"> (koneksi pintasan): keluaran suatu blok tidak hanya dihitung dari transformasi berlapis konvolusi, tetapi dijumlahkan langsung dengan input blok tersebut (</w:t>
      </w:r>
      <w:r>
        <w:rPr>
          <w:rFonts w:ascii="Consolas" w:hAnsi="Consolas"/>
          <w:sz w:val="21"/>
        </w:rPr>
        <w:t>output = F(x) + x</w:t>
      </w:r>
      <w:r>
        <w:rPr>
          <w:rFonts w:ascii="Times New Roman" w:hAnsi="Times New Roman"/>
        </w:rPr>
        <w:t xml:space="preserve">). Mekanisme ini membuat gradien bisa mengalir langsung ke lapisan-lapisan awal tanpa harus melewati seluruh transformasi non-linear, sehingga jaringan dengan puluhan hingga ratusan lapisan tetap bisa dilatih secara stabil. ResNet50 terdiri dari 50 lapisan berbobot yang disusun dalam blok </w:t>
      </w:r>
      <w:r>
        <w:rPr>
          <w:rFonts w:ascii="Times New Roman" w:hAnsi="Times New Roman"/>
          <w:i/>
        </w:rPr>
        <w:t>bottleneck</w:t>
      </w:r>
      <w:r>
        <w:rPr>
          <w:rFonts w:ascii="Times New Roman" w:hAnsi="Times New Roman"/>
        </w:rPr>
        <w:t xml:space="preserve"> (konvolusi 1×1–3×3–1×1 dengan </w:t>
      </w:r>
      <w:r>
        <w:rPr>
          <w:rFonts w:ascii="Times New Roman" w:hAnsi="Times New Roman"/>
          <w:i/>
        </w:rPr>
        <w:t>skip connection</w:t>
      </w:r>
      <w:r>
        <w:rPr>
          <w:rFonts w:ascii="Times New Roman" w:hAnsi="Times New Roman"/>
        </w:rPr>
        <w:t>).</w:t>
      </w:r>
    </w:p>
    <w:p>
      <w:pPr>
        <w:spacing w:line="480" w:lineRule="auto" w:after="0"/>
        <w:ind w:firstLine="720"/>
        <w:jc w:val="both"/>
      </w:pPr>
      <w:r>
        <w:rPr>
          <w:rFonts w:ascii="Times New Roman" w:hAnsi="Times New Roman"/>
        </w:rPr>
        <w:t xml:space="preserve">Dalam penelitian ini, ResNet50 dipakai berdampingan dengan EfficientNet-B0 khusus untuk membentuk </w:t>
      </w:r>
      <w:r>
        <w:rPr>
          <w:rFonts w:ascii="Times New Roman" w:hAnsi="Times New Roman"/>
          <w:i/>
        </w:rPr>
        <w:t>ensemble</w:t>
      </w:r>
      <w:r>
        <w:rPr>
          <w:rFonts w:ascii="Times New Roman" w:hAnsi="Times New Roman"/>
        </w:rPr>
        <w:t xml:space="preserve">: kedua arsitektur memiliki desain blok penyusun yang cukup berbeda (MBConv dengan atensi SE pada EfficientNet-B0, </w:t>
      </w:r>
      <w:r>
        <w:rPr>
          <w:rFonts w:ascii="Times New Roman" w:hAnsi="Times New Roman"/>
          <w:i/>
        </w:rPr>
        <w:t>bottleneck residual</w:t>
      </w:r>
      <w:r>
        <w:rPr>
          <w:rFonts w:ascii="Times New Roman" w:hAnsi="Times New Roman"/>
        </w:rPr>
        <w:t xml:space="preserve"> pada ResNet50), sehingga pola kesalahan klasifikasi keduanya cenderung tidak identik satu sama lain, properti yang justru dimanfaatkan pada tahap </w:t>
      </w:r>
      <w:r>
        <w:rPr>
          <w:rFonts w:ascii="Times New Roman" w:hAnsi="Times New Roman"/>
          <w:i/>
        </w:rPr>
        <w:t>ensemble</w:t>
      </w:r>
      <w:r>
        <w:rPr>
          <w:rFonts w:ascii="Times New Roman" w:hAnsi="Times New Roman"/>
        </w:rPr>
        <w:t xml:space="preserve"> (Bagian 2.9). Gambar 2.3 menunjukkan susunan satu blok </w:t>
      </w:r>
      <w:r>
        <w:rPr>
          <w:rFonts w:ascii="Times New Roman" w:hAnsi="Times New Roman"/>
          <w:i/>
        </w:rPr>
        <w:t>bottleneck residual</w:t>
      </w:r>
      <w:r>
        <w:rPr>
          <w:rFonts w:ascii="Times New Roman" w:hAnsi="Times New Roman"/>
        </w:rPr>
        <w:t xml:space="preserve"> tersebut.</w:t>
      </w:r>
    </w:p>
    <w:p>
      <w:pPr>
        <w:keepNext/>
        <w:spacing w:line="240" w:lineRule="auto" w:before="240" w:after="0"/>
        <w:jc w:val="center"/>
      </w:pPr>
      <w:r>
        <w:drawing>
          <wp:inline xmlns:a="http://schemas.openxmlformats.org/drawingml/2006/main" xmlns:pic="http://schemas.openxmlformats.org/drawingml/2006/picture">
            <wp:extent cx="5040000" cy="1576082"/>
            <wp:docPr id="3" name="Picture 3"/>
            <wp:cNvGraphicFramePr>
              <a:graphicFrameLocks noChangeAspect="1"/>
            </wp:cNvGraphicFramePr>
            <a:graphic>
              <a:graphicData uri="http://schemas.openxmlformats.org/drawingml/2006/picture">
                <pic:pic>
                  <pic:nvPicPr>
                    <pic:cNvPr id="0" name="gambar_2_3_blok_residual.png"/>
                    <pic:cNvPicPr/>
                  </pic:nvPicPr>
                  <pic:blipFill>
                    <a:blip r:embed="rId13"/>
                    <a:stretch>
                      <a:fillRect/>
                    </a:stretch>
                  </pic:blipFill>
                  <pic:spPr>
                    <a:xfrm>
                      <a:off x="0" y="0"/>
                      <a:ext cx="5040000" cy="1576082"/>
                    </a:xfrm>
                    <a:prstGeom prst="rect"/>
                  </pic:spPr>
                </pic:pic>
              </a:graphicData>
            </a:graphic>
          </wp:inline>
        </w:drawing>
      </w:r>
    </w:p>
    <w:p>
      <w:pPr>
        <w:pStyle w:val="CaptionGambar"/>
        <w:spacing w:before="120" w:after="240"/>
      </w:pPr>
      <w:r>
        <w:rPr>
          <w:rFonts w:ascii="Times New Roman" w:hAnsi="Times New Roman"/>
          <w:b w:val="0"/>
          <w:i w:val="0"/>
          <w:sz w:val="24"/>
        </w:rPr>
        <w:t>Gambar 2.3 Blok Bottleneck Residual (ResNet50)</w:t>
      </w:r>
    </w:p>
    <w:p>
      <w:pPr>
        <w:pStyle w:val="Heading2"/>
        <w:tabs>
          <w:tab w:pos="794" w:val="left"/>
        </w:tabs>
        <w:ind w:left="0" w:firstLine="0"/>
      </w:pPr>
      <w:r>
        <w:rPr>
          <w:rFonts w:ascii="Times New Roman" w:hAnsi="Times New Roman"/>
          <w:b/>
          <w:sz w:val="24"/>
        </w:rPr>
        <w:t>2.7</w:t>
        <w:tab/>
      </w:r>
      <w:r>
        <w:rPr>
          <w:rFonts w:ascii="Times New Roman" w:hAnsi="Times New Roman"/>
          <w:b/>
          <w:sz w:val="24"/>
        </w:rPr>
        <w:t>Optimizer, Fungsi Kerugian, dan Penjadwalan Laju Pembelajaran</w:t>
      </w:r>
    </w:p>
    <w:p>
      <w:pPr>
        <w:spacing w:line="480" w:lineRule="auto" w:after="0"/>
        <w:ind w:firstLine="720"/>
        <w:jc w:val="both"/>
      </w:pPr>
      <w:r>
        <w:rPr>
          <w:rFonts w:ascii="Times New Roman" w:hAnsi="Times New Roman"/>
        </w:rPr>
        <w:t>Proses pelatihan CNN pada dasarnya adalah pencarian nilai bobot yang meminimalkan fungsi kerugian (</w:t>
      </w:r>
      <w:r>
        <w:rPr>
          <w:rFonts w:ascii="Times New Roman" w:hAnsi="Times New Roman"/>
          <w:i/>
        </w:rPr>
        <w:t>loss function</w:t>
      </w:r>
      <w:r>
        <w:rPr>
          <w:rFonts w:ascii="Times New Roman" w:hAnsi="Times New Roman"/>
        </w:rPr>
        <w:t>) lewat iterasi berulang. Penelitian ini menggunakan komponen berikut:</w:t>
      </w:r>
    </w:p>
    <w:p>
      <w:pPr>
        <w:spacing w:line="480" w:lineRule="auto" w:after="0"/>
        <w:ind w:firstLine="720"/>
        <w:jc w:val="both"/>
      </w:pPr>
      <w:r>
        <w:rPr>
          <w:rFonts w:ascii="Times New Roman" w:hAnsi="Times New Roman"/>
          <w:b/>
        </w:rPr>
        <w:t>CrossEntropyLoss</w:t>
      </w:r>
      <w:r>
        <w:rPr>
          <w:rFonts w:ascii="Times New Roman" w:hAnsi="Times New Roman"/>
        </w:rPr>
        <w:t xml:space="preserve"> adalah fungsi kerugian standar untuk klasifikasi multi-kelas, yang mengukur seberapa jauh distribusi probabilitas hasil prediksi model (setelah lapisan </w:t>
      </w:r>
      <w:r>
        <w:rPr>
          <w:rFonts w:ascii="Times New Roman" w:hAnsi="Times New Roman"/>
          <w:i/>
        </w:rPr>
        <w:t>Softmax</w:t>
      </w:r>
      <w:r>
        <w:rPr>
          <w:rFonts w:ascii="Times New Roman" w:hAnsi="Times New Roman"/>
        </w:rPr>
        <w:t>) menyimpang dari label sebenarnya. Karena distribusi tiga kelas pada dataset penelitian ini tidak seimbang (jumlah citra Malignant jauh lebih banyak daripada Benign), CrossEntropyLoss diberi bobot per kelas (</w:t>
      </w:r>
      <w:r>
        <w:rPr>
          <w:rFonts w:ascii="Times New Roman" w:hAnsi="Times New Roman"/>
          <w:i/>
        </w:rPr>
        <w:t>class-weighted</w:t>
      </w:r>
      <w:r>
        <w:rPr>
          <w:rFonts w:ascii="Times New Roman" w:hAnsi="Times New Roman"/>
        </w:rPr>
        <w:t>) berbanding terbalik dengan frekuensi kemunculan kelas tersebut, sehingga kesalahan pada kelas minoritas (Benign) dihukum lebih besar dibanding kesalahan pada kelas mayoritas (Malignant) yang jumlah datanya jauh lebih banyak.</w:t>
      </w:r>
    </w:p>
    <w:p>
      <w:pPr>
        <w:spacing w:line="480" w:lineRule="auto" w:after="0"/>
        <w:ind w:firstLine="720"/>
        <w:jc w:val="both"/>
      </w:pPr>
      <w:r>
        <w:rPr>
          <w:rFonts w:ascii="Times New Roman" w:hAnsi="Times New Roman"/>
          <w:b/>
        </w:rPr>
        <w:t>Adam</w:t>
      </w:r>
      <w:r>
        <w:rPr>
          <w:rFonts w:ascii="Times New Roman" w:hAnsi="Times New Roman"/>
        </w:rPr>
        <w:t xml:space="preserve"> (</w:t>
      </w:r>
      <w:r>
        <w:rPr>
          <w:rFonts w:ascii="Times New Roman" w:hAnsi="Times New Roman"/>
          <w:i/>
        </w:rPr>
        <w:t>Adaptive Moment Estimation</w:t>
      </w:r>
      <w:r>
        <w:rPr>
          <w:rFonts w:ascii="Times New Roman" w:hAnsi="Times New Roman"/>
        </w:rPr>
        <w:t xml:space="preserve">), diperkenalkan oleh Kingma &amp; Ba (2015), adalah </w:t>
      </w:r>
      <w:r>
        <w:rPr>
          <w:rFonts w:ascii="Times New Roman" w:hAnsi="Times New Roman"/>
          <w:i/>
        </w:rPr>
        <w:t>optimizer</w:t>
      </w:r>
      <w:r>
        <w:rPr>
          <w:rFonts w:ascii="Times New Roman" w:hAnsi="Times New Roman"/>
        </w:rPr>
        <w:t xml:space="preserve"> yang menghitung estimasi adaptif momen pertama (rata-rata bergerak dari gradien) dan momen kedua (rata-rata bergerak dari kuadrat gradien) untuk menyesuaikan laju pembelajaran tiap parameter secara individual. Penelitian ini memakai Adam pada fase </w:t>
      </w:r>
      <w:r>
        <w:rPr>
          <w:rFonts w:ascii="Times New Roman" w:hAnsi="Times New Roman"/>
          <w:i/>
        </w:rPr>
        <w:t>feature extraction</w:t>
      </w:r>
      <w:r>
        <w:rPr>
          <w:rFonts w:ascii="Times New Roman" w:hAnsi="Times New Roman"/>
        </w:rPr>
        <w:t xml:space="preserve"> dengan </w:t>
      </w:r>
      <w:r>
        <w:rPr>
          <w:rFonts w:ascii="Times New Roman" w:hAnsi="Times New Roman"/>
          <w:i/>
        </w:rPr>
        <w:t>learning rate</w:t>
      </w:r>
      <w:r>
        <w:rPr>
          <w:rFonts w:ascii="Times New Roman" w:hAnsi="Times New Roman"/>
        </w:rPr>
        <w:t xml:space="preserve"> awal 1e-3, dan </w:t>
      </w:r>
      <w:r>
        <w:rPr>
          <w:rFonts w:ascii="Times New Roman" w:hAnsi="Times New Roman"/>
          <w:i/>
        </w:rPr>
        <w:t>learning rate</w:t>
      </w:r>
      <w:r>
        <w:rPr>
          <w:rFonts w:ascii="Times New Roman" w:hAnsi="Times New Roman"/>
        </w:rPr>
        <w:t xml:space="preserve"> yang jauh lebih kecil (1e-5) pada fase </w:t>
      </w:r>
      <w:r>
        <w:rPr>
          <w:rFonts w:ascii="Times New Roman" w:hAnsi="Times New Roman"/>
          <w:i/>
        </w:rPr>
        <w:t>fine-tuning</w:t>
      </w:r>
      <w:r>
        <w:rPr>
          <w:rFonts w:ascii="Times New Roman" w:hAnsi="Times New Roman"/>
        </w:rPr>
        <w:t xml:space="preserve"> agar penyesuaian bobot </w:t>
      </w:r>
      <w:r>
        <w:rPr>
          <w:rFonts w:ascii="Times New Roman" w:hAnsi="Times New Roman"/>
          <w:i/>
        </w:rPr>
        <w:t>backbone</w:t>
      </w:r>
      <w:r>
        <w:rPr>
          <w:rFonts w:ascii="Times New Roman" w:hAnsi="Times New Roman"/>
        </w:rPr>
        <w:t xml:space="preserve"> yang sudah cukup baik dilakukan secara halus, bukan diguncang oleh langkah pembaruan yang terlalu besar.</w:t>
      </w:r>
    </w:p>
    <w:p>
      <w:pPr>
        <w:spacing w:line="480" w:lineRule="auto" w:after="0"/>
        <w:ind w:firstLine="720"/>
        <w:jc w:val="both"/>
      </w:pPr>
      <w:r>
        <w:rPr>
          <w:rFonts w:ascii="Times New Roman" w:hAnsi="Times New Roman"/>
          <w:b/>
        </w:rPr>
        <w:t>ReduceLROnPlateau</w:t>
      </w:r>
      <w:r>
        <w:rPr>
          <w:rFonts w:ascii="Times New Roman" w:hAnsi="Times New Roman"/>
        </w:rPr>
        <w:t xml:space="preserve"> adalah metode penjadwalan laju pembelajaran yang memantau metrik validasi (dalam penelitian ini, macro-F1 pada data validasi) dan menurunkan </w:t>
      </w:r>
      <w:r>
        <w:rPr>
          <w:rFonts w:ascii="Times New Roman" w:hAnsi="Times New Roman"/>
          <w:i/>
        </w:rPr>
        <w:t>learning rate</w:t>
      </w:r>
      <w:r>
        <w:rPr>
          <w:rFonts w:ascii="Times New Roman" w:hAnsi="Times New Roman"/>
        </w:rPr>
        <w:t xml:space="preserve"> dengan faktor tertentu (0,5) bila metrik tersebut berhenti membaik selama sejumlah </w:t>
      </w:r>
      <w:r>
        <w:rPr>
          <w:rFonts w:ascii="Times New Roman" w:hAnsi="Times New Roman"/>
          <w:i/>
        </w:rPr>
        <w:t>epoch</w:t>
      </w:r>
      <w:r>
        <w:rPr>
          <w:rFonts w:ascii="Times New Roman" w:hAnsi="Times New Roman"/>
        </w:rPr>
        <w:t xml:space="preserve"> berturut-turut (</w:t>
      </w:r>
      <w:r>
        <w:rPr>
          <w:rFonts w:ascii="Times New Roman" w:hAnsi="Times New Roman"/>
          <w:i/>
        </w:rPr>
        <w:t>patience</w:t>
      </w:r>
      <w:r>
        <w:rPr>
          <w:rFonts w:ascii="Times New Roman" w:hAnsi="Times New Roman"/>
        </w:rPr>
        <w:t xml:space="preserve">). Mekanisme ini membantu model keluar dari kondisi stagnasi tanpa perlu menebak jadwal penurunan </w:t>
      </w:r>
      <w:r>
        <w:rPr>
          <w:rFonts w:ascii="Times New Roman" w:hAnsi="Times New Roman"/>
          <w:i/>
        </w:rPr>
        <w:t>learning rate</w:t>
      </w:r>
      <w:r>
        <w:rPr>
          <w:rFonts w:ascii="Times New Roman" w:hAnsi="Times New Roman"/>
        </w:rPr>
        <w:t xml:space="preserve"> secara manual sejak awal.</w:t>
      </w:r>
    </w:p>
    <w:p>
      <w:pPr>
        <w:spacing w:line="480" w:lineRule="auto" w:after="0"/>
        <w:ind w:firstLine="720"/>
        <w:jc w:val="both"/>
      </w:pPr>
      <w:r>
        <w:rPr>
          <w:rFonts w:ascii="Times New Roman" w:hAnsi="Times New Roman"/>
          <w:b/>
        </w:rPr>
        <w:t>Early Stopping</w:t>
      </w:r>
      <w:r>
        <w:rPr>
          <w:rFonts w:ascii="Times New Roman" w:hAnsi="Times New Roman"/>
        </w:rPr>
        <w:t xml:space="preserve"> menghentikan pelatihan secara otomatis bila metrik validasi tidak membaik selama sejumlah </w:t>
      </w:r>
      <w:r>
        <w:rPr>
          <w:rFonts w:ascii="Times New Roman" w:hAnsi="Times New Roman"/>
          <w:i/>
        </w:rPr>
        <w:t>epoch</w:t>
      </w:r>
      <w:r>
        <w:rPr>
          <w:rFonts w:ascii="Times New Roman" w:hAnsi="Times New Roman"/>
        </w:rPr>
        <w:t xml:space="preserve"> berturut-turut, dan menyimpan bobot dari </w:t>
      </w:r>
      <w:r>
        <w:rPr>
          <w:rFonts w:ascii="Times New Roman" w:hAnsi="Times New Roman"/>
          <w:i/>
        </w:rPr>
        <w:t>epoch</w:t>
      </w:r>
      <w:r>
        <w:rPr>
          <w:rFonts w:ascii="Times New Roman" w:hAnsi="Times New Roman"/>
        </w:rPr>
        <w:t xml:space="preserve"> dengan performa validasi terbaik sepanjang pelatihan (bukan bobot dari </w:t>
      </w:r>
      <w:r>
        <w:rPr>
          <w:rFonts w:ascii="Times New Roman" w:hAnsi="Times New Roman"/>
          <w:i/>
        </w:rPr>
        <w:t>epoch</w:t>
      </w:r>
      <w:r>
        <w:rPr>
          <w:rFonts w:ascii="Times New Roman" w:hAnsi="Times New Roman"/>
        </w:rPr>
        <w:t xml:space="preserve"> terakhir), sehingga model akhir yang dipakai bukan model yang sudah mulai </w:t>
      </w:r>
      <w:r>
        <w:rPr>
          <w:rFonts w:ascii="Times New Roman" w:hAnsi="Times New Roman"/>
          <w:i/>
        </w:rPr>
        <w:t>overfitting</w:t>
      </w:r>
      <w:r>
        <w:rPr>
          <w:rFonts w:ascii="Times New Roman" w:hAnsi="Times New Roman"/>
        </w:rPr>
        <w:t>.</w:t>
      </w:r>
    </w:p>
    <w:p>
      <w:pPr>
        <w:pStyle w:val="Heading2"/>
        <w:tabs>
          <w:tab w:pos="794" w:val="left"/>
        </w:tabs>
        <w:ind w:left="0" w:firstLine="0"/>
      </w:pPr>
      <w:r>
        <w:rPr>
          <w:rFonts w:ascii="Times New Roman" w:hAnsi="Times New Roman"/>
          <w:b/>
          <w:sz w:val="24"/>
        </w:rPr>
        <w:t>2.8</w:t>
        <w:tab/>
      </w:r>
      <w:r>
        <w:rPr>
          <w:rFonts w:ascii="Times New Roman" w:hAnsi="Times New Roman"/>
          <w:b/>
          <w:sz w:val="24"/>
        </w:rPr>
        <w:t>Data Augmentation</w:t>
      </w:r>
    </w:p>
    <w:p>
      <w:pPr>
        <w:spacing w:line="480" w:lineRule="auto" w:after="0"/>
        <w:ind w:firstLine="720"/>
        <w:jc w:val="both"/>
      </w:pPr>
      <w:r>
        <w:rPr>
          <w:rFonts w:ascii="Times New Roman" w:hAnsi="Times New Roman"/>
        </w:rPr>
        <w:t xml:space="preserve">Augmentasi data adalah teknik memperbanyak variasi citra latih secara sintetis lewat transformasi acak yang tidak mengubah label kelasnya, bertujuan menekan risiko </w:t>
      </w:r>
      <w:r>
        <w:rPr>
          <w:rFonts w:ascii="Times New Roman" w:hAnsi="Times New Roman"/>
          <w:i/>
        </w:rPr>
        <w:t>overfitting</w:t>
      </w:r>
      <w:r>
        <w:rPr>
          <w:rFonts w:ascii="Times New Roman" w:hAnsi="Times New Roman"/>
        </w:rPr>
        <w:t xml:space="preserve"> pada data latih yang jumlahnya terbatas. Penelitian ini menerapkan augmentasi berupa pembalikan horizontal acak (</w:t>
      </w:r>
      <w:r>
        <w:rPr>
          <w:rFonts w:ascii="Times New Roman" w:hAnsi="Times New Roman"/>
          <w:i/>
        </w:rPr>
        <w:t>random horizontal flip</w:t>
      </w:r>
      <w:r>
        <w:rPr>
          <w:rFonts w:ascii="Times New Roman" w:hAnsi="Times New Roman"/>
        </w:rPr>
        <w:t>), transformasi afin acak (rotasi, translasi, dan skala), serta perubahan warna acak (</w:t>
      </w:r>
      <w:r>
        <w:rPr>
          <w:rFonts w:ascii="Times New Roman" w:hAnsi="Times New Roman"/>
          <w:i/>
        </w:rPr>
        <w:t>color jitter</w:t>
      </w:r>
      <w:r>
        <w:rPr>
          <w:rFonts w:ascii="Times New Roman" w:hAnsi="Times New Roman"/>
        </w:rPr>
        <w:t>). Seluruh augmentasi ini hanya diterapkan pada data latih, tidak pada data validasi maupun data uji, agar evaluasi tetap mengukur performa pada citra asli yang representatif terhadap kondisi nyata.</w:t>
      </w:r>
    </w:p>
    <w:p>
      <w:pPr>
        <w:pStyle w:val="Heading2"/>
        <w:tabs>
          <w:tab w:pos="794" w:val="left"/>
        </w:tabs>
        <w:ind w:left="0" w:firstLine="0"/>
      </w:pPr>
      <w:r>
        <w:rPr>
          <w:rFonts w:ascii="Times New Roman" w:hAnsi="Times New Roman"/>
          <w:b/>
          <w:sz w:val="24"/>
        </w:rPr>
        <w:t>2.9</w:t>
        <w:tab/>
      </w:r>
      <w:r>
        <w:rPr>
          <w:rFonts w:ascii="Times New Roman" w:hAnsi="Times New Roman"/>
          <w:b/>
          <w:sz w:val="24"/>
        </w:rPr>
        <w:t>Ensemble Model</w:t>
      </w:r>
    </w:p>
    <w:p>
      <w:pPr>
        <w:spacing w:line="480" w:lineRule="auto" w:after="0"/>
        <w:ind w:firstLine="720"/>
        <w:jc w:val="both"/>
      </w:pPr>
      <w:r>
        <w:rPr>
          <w:rFonts w:ascii="Times New Roman" w:hAnsi="Times New Roman"/>
        </w:rPr>
        <w:t xml:space="preserve">Metode </w:t>
      </w:r>
      <w:r>
        <w:rPr>
          <w:rFonts w:ascii="Times New Roman" w:hAnsi="Times New Roman"/>
          <w:i/>
        </w:rPr>
        <w:t>ensemble</w:t>
      </w:r>
      <w:r>
        <w:rPr>
          <w:rFonts w:ascii="Times New Roman" w:hAnsi="Times New Roman"/>
        </w:rPr>
        <w:t xml:space="preserve"> menggabungkan keluaran beberapa model untuk menghasilkan satu prediksi akhir yang diharapkan lebih stabil dan akurat dibandingkan model tunggal manapun, dengan asumsi bahwa kesalahan tiap model bersifat sebagian independen satu sama lain. Penelitian ini menerapkan dua skema ensemble secara bertahap:</w:t>
      </w:r>
    </w:p>
    <w:p>
      <w:pPr>
        <w:spacing w:line="480" w:lineRule="auto" w:after="0"/>
        <w:ind w:firstLine="720"/>
        <w:jc w:val="both"/>
      </w:pPr>
      <w:r>
        <w:rPr>
          <w:rFonts w:ascii="Times New Roman" w:hAnsi="Times New Roman"/>
          <w:b/>
        </w:rPr>
        <w:t>Soft-Voting</w:t>
      </w:r>
      <w:r>
        <w:rPr>
          <w:rFonts w:ascii="Times New Roman" w:hAnsi="Times New Roman"/>
        </w:rPr>
        <w:t xml:space="preserve"> merata-ratakan probabilitas keluaran (bukan label akhirnya) dari seluruh model anggota ensemble, baik dengan bobot yang sama rata (</w:t>
      </w:r>
      <w:r>
        <w:rPr>
          <w:rFonts w:ascii="Times New Roman" w:hAnsi="Times New Roman"/>
          <w:i/>
        </w:rPr>
        <w:t>equal-weight</w:t>
      </w:r>
      <w:r>
        <w:rPr>
          <w:rFonts w:ascii="Times New Roman" w:hAnsi="Times New Roman"/>
        </w:rPr>
        <w:t>) maupun bobot yang disesuaikan menurut performa validasi tiap model (</w:t>
      </w:r>
      <w:r>
        <w:rPr>
          <w:rFonts w:ascii="Times New Roman" w:hAnsi="Times New Roman"/>
          <w:i/>
        </w:rPr>
        <w:t>val-F1-weighted</w:t>
      </w:r>
      <w:r>
        <w:rPr>
          <w:rFonts w:ascii="Times New Roman" w:hAnsi="Times New Roman"/>
        </w:rPr>
        <w:t>).</w:t>
      </w:r>
    </w:p>
    <w:p>
      <w:pPr>
        <w:spacing w:line="480" w:lineRule="auto" w:after="0"/>
        <w:ind w:firstLine="720"/>
        <w:jc w:val="both"/>
      </w:pPr>
      <w:r>
        <w:rPr>
          <w:rFonts w:ascii="Times New Roman" w:hAnsi="Times New Roman"/>
          <w:b/>
        </w:rPr>
        <w:t>Ensemble Stacking</w:t>
      </w:r>
      <w:r>
        <w:rPr>
          <w:rFonts w:ascii="Times New Roman" w:hAnsi="Times New Roman"/>
        </w:rPr>
        <w:t xml:space="preserve"> melangkah lebih jauh: alih-alih merata-ratakan probabilitas dengan rumus tetap, sebuah model kedua yang lebih sederhana (dalam penelitian ini, regresi logistik multinomial) dilatih untuk mempelajari cara terbaik menggabungkan probabilitas keluaran model-model anggota berdasarkan data yang belum pernah dipakai anggota tersebut untuk berlatih (</w:t>
      </w:r>
      <w:r>
        <w:rPr>
          <w:rFonts w:ascii="Times New Roman" w:hAnsi="Times New Roman"/>
          <w:i/>
        </w:rPr>
        <w:t>out-of-fold</w:t>
      </w:r>
      <w:r>
        <w:rPr>
          <w:rFonts w:ascii="Times New Roman" w:hAnsi="Times New Roman"/>
        </w:rPr>
        <w:t xml:space="preserve">), sehingga kombinasi bobotnya tidak ditentukan lebih dulu secara manual melainkan dipelajari dari data. Pendekatan </w:t>
      </w:r>
      <w:r>
        <w:rPr>
          <w:rFonts w:ascii="Times New Roman" w:hAnsi="Times New Roman"/>
          <w:i/>
        </w:rPr>
        <w:t>stacking</w:t>
      </w:r>
      <w:r>
        <w:rPr>
          <w:rFonts w:ascii="Times New Roman" w:hAnsi="Times New Roman"/>
        </w:rPr>
        <w:t xml:space="preserve"> semacam ini sejalan dengan metode yang dilaporkan Noman et al. (2025) pada LungCT-NET, yang juga menggabungkan beberapa model pre-trained lewat lapisan </w:t>
      </w:r>
      <w:r>
        <w:rPr>
          <w:rFonts w:ascii="Times New Roman" w:hAnsi="Times New Roman"/>
          <w:i/>
        </w:rPr>
        <w:t>stacking</w:t>
      </w:r>
      <w:r>
        <w:rPr>
          <w:rFonts w:ascii="Times New Roman" w:hAnsi="Times New Roman"/>
        </w:rPr>
        <w:t xml:space="preserve"> untuk klasifikasi kanker paru-paru pada citra CT.</w:t>
      </w:r>
    </w:p>
    <w:p>
      <w:pPr>
        <w:pStyle w:val="Heading2"/>
        <w:tabs>
          <w:tab w:pos="794" w:val="left"/>
        </w:tabs>
        <w:ind w:left="0" w:firstLine="0"/>
      </w:pPr>
      <w:r>
        <w:rPr>
          <w:rFonts w:ascii="Times New Roman" w:hAnsi="Times New Roman"/>
          <w:b/>
          <w:sz w:val="24"/>
        </w:rPr>
        <w:t>2.10</w:t>
        <w:tab/>
      </w:r>
      <w:r>
        <w:rPr>
          <w:rFonts w:ascii="Times New Roman" w:hAnsi="Times New Roman"/>
          <w:b/>
          <w:sz w:val="24"/>
        </w:rPr>
        <w:t>Dataset LIDC-IDRI dan Penanganan Label Ambigu</w:t>
      </w:r>
    </w:p>
    <w:p>
      <w:pPr>
        <w:spacing w:line="480" w:lineRule="auto" w:after="0"/>
        <w:ind w:firstLine="720"/>
        <w:jc w:val="both"/>
      </w:pPr>
      <w:r>
        <w:rPr>
          <w:rFonts w:ascii="Times New Roman" w:hAnsi="Times New Roman"/>
        </w:rPr>
        <w:t>LIDC-IDRI (</w:t>
      </w:r>
      <w:r>
        <w:rPr>
          <w:rFonts w:ascii="Times New Roman" w:hAnsi="Times New Roman"/>
          <w:i/>
        </w:rPr>
        <w:t>Lung Image Database Consortium and Image Database Resource Initiative</w:t>
      </w:r>
      <w:r>
        <w:rPr>
          <w:rFonts w:ascii="Times New Roman" w:hAnsi="Times New Roman"/>
        </w:rPr>
        <w:t xml:space="preserve">) adalah koleksi data CT paru-paru dari 1.010 pasien yang didistribusikan lewat </w:t>
      </w:r>
      <w:r>
        <w:rPr>
          <w:rFonts w:ascii="Times New Roman" w:hAnsi="Times New Roman"/>
          <w:i/>
        </w:rPr>
        <w:t>The Cancer Imaging Archive</w:t>
      </w:r>
      <w:r>
        <w:rPr>
          <w:rFonts w:ascii="Times New Roman" w:hAnsi="Times New Roman"/>
        </w:rPr>
        <w:t xml:space="preserve"> (TCIA), dikembangkan oleh konsorsium </w:t>
      </w:r>
      <w:r>
        <w:rPr>
          <w:rFonts w:ascii="Times New Roman" w:hAnsi="Times New Roman"/>
          <w:i/>
        </w:rPr>
        <w:t>National Cancer Institute</w:t>
      </w:r>
      <w:r>
        <w:rPr>
          <w:rFonts w:ascii="Times New Roman" w:hAnsi="Times New Roman"/>
        </w:rPr>
        <w:t xml:space="preserve"> Amerika Serikat (Armato et al., 2011). Keunggulan utama LIDC-IDRI dibandingkan dataset citra CT lain yang beredar bebas di Kaggle adalah proses anotasinya: setiap kasus ditelaah secara independen oleh hingga empat radiolog berpengalaman, masing-masing menandai lokasi nodul yang mereka temukan beserta karakteristiknya, termasuk skor keganasan (</w:t>
      </w:r>
      <w:r>
        <w:rPr>
          <w:rFonts w:ascii="Times New Roman" w:hAnsi="Times New Roman"/>
          <w:i/>
        </w:rPr>
        <w:t>malignancy</w:t>
      </w:r>
      <w:r>
        <w:rPr>
          <w:rFonts w:ascii="Times New Roman" w:hAnsi="Times New Roman"/>
        </w:rPr>
        <w:t>) pada skala 1 (sangat mungkin jinak) sampai 5 (sangat mungkin ganas). Anotasi ini disimpan dalam berkas XML terpisah per seri pemindaian.</w:t>
      </w:r>
    </w:p>
    <w:p>
      <w:pPr>
        <w:spacing w:line="480" w:lineRule="auto" w:after="0"/>
        <w:ind w:firstLine="720"/>
        <w:jc w:val="both"/>
      </w:pPr>
      <w:r>
        <w:rPr>
          <w:rFonts w:ascii="Times New Roman" w:hAnsi="Times New Roman"/>
        </w:rPr>
        <w:t>Karena tiap radiolog menandai nodul secara independen, satu nodul fisik yang sama bisa memiliki hingga empat penanda dari radiolog berbeda pada koordinat yang saling berdekatan namun tidak identik persis. Penelitian ini mengelompokkan penanda-penanda yang berjarak dekat (dalam batas toleransi tertentu, baik pada bidang irisan maupun antar-irisan) sebagai satu "nodul konsensus", lalu menghitung skor keganasan rata-rata dari seluruh radiolog yang menandai nodul tersebut. Skor rata-rata di atas 3 dilabeli Malignant, di bawah 3 dilabeli Benign, sedangkan skor rata-rata tepat 3 (yang berarti radiolog sendiri tidak sepakat) untuk sementara dianggap ambigu.</w:t>
      </w:r>
    </w:p>
    <w:p>
      <w:pPr>
        <w:spacing w:line="480" w:lineRule="auto" w:after="0"/>
        <w:ind w:firstLine="720"/>
        <w:jc w:val="both"/>
      </w:pPr>
      <w:r>
        <w:rPr>
          <w:rFonts w:ascii="Times New Roman" w:hAnsi="Times New Roman"/>
        </w:rPr>
        <w:t>Alih-alih membuang nodul ambigu ini, penelitian ini mengikuti pendekatan yang diusulkan Zhang et al. (2022) dalam "</w:t>
      </w:r>
      <w:r>
        <w:rPr>
          <w:rFonts w:ascii="Times New Roman" w:hAnsi="Times New Roman"/>
          <w:i/>
        </w:rPr>
        <w:t>Re-thinking and Re-labeling LIDC-IDRI for Robust Pulmonary Cancer Prediction</w:t>
      </w:r>
      <w:r>
        <w:rPr>
          <w:rFonts w:ascii="Times New Roman" w:hAnsi="Times New Roman"/>
        </w:rPr>
        <w:t xml:space="preserve">": nodul ambigu dilabeli ulang berdasarkan kemiripan visualnya (lewat </w:t>
      </w:r>
      <w:r>
        <w:rPr>
          <w:rFonts w:ascii="Times New Roman" w:hAnsi="Times New Roman"/>
          <w:i/>
        </w:rPr>
        <w:t>k-nearest-neighbor</w:t>
      </w:r>
      <w:r>
        <w:rPr>
          <w:rFonts w:ascii="Times New Roman" w:hAnsi="Times New Roman"/>
        </w:rPr>
        <w:t xml:space="preserve"> pada ruang fitur CNN </w:t>
      </w:r>
      <w:r>
        <w:rPr>
          <w:rFonts w:ascii="Times New Roman" w:hAnsi="Times New Roman"/>
          <w:i/>
        </w:rPr>
        <w:t>pre-trained</w:t>
      </w:r>
      <w:r>
        <w:rPr>
          <w:rFonts w:ascii="Times New Roman" w:hAnsi="Times New Roman"/>
        </w:rPr>
        <w:t>) terhadap nodul-nodul lain yang labelnya sudah pasti. Logikanya, meskipun skor keganasan radiologis untuk nodul tersebut berimbang, karakteristik visualnya (tekstur, bentuk, tepi) tetap bisa dibandingkan secara objektif dengan nodul lain yang sudah punya label pasti dari kesepakatan radiolog.</w:t>
      </w:r>
    </w:p>
    <w:p>
      <w:pPr>
        <w:pStyle w:val="Heading2"/>
        <w:tabs>
          <w:tab w:pos="794" w:val="left"/>
        </w:tabs>
        <w:ind w:left="0" w:firstLine="0"/>
      </w:pPr>
      <w:r>
        <w:rPr>
          <w:rFonts w:ascii="Times New Roman" w:hAnsi="Times New Roman"/>
          <w:b/>
          <w:sz w:val="24"/>
        </w:rPr>
        <w:t>2.11</w:t>
        <w:tab/>
      </w:r>
      <w:r>
        <w:rPr>
          <w:rFonts w:ascii="Times New Roman" w:hAnsi="Times New Roman"/>
          <w:b/>
          <w:sz w:val="24"/>
        </w:rPr>
        <w:t>Perangkat Lunak yang Digunakan</w:t>
      </w:r>
    </w:p>
    <w:p>
      <w:pPr>
        <w:spacing w:line="480" w:lineRule="auto" w:after="0"/>
        <w:ind w:firstLine="720"/>
        <w:jc w:val="both"/>
      </w:pPr>
      <w:r>
        <w:rPr>
          <w:rFonts w:ascii="Times New Roman" w:hAnsi="Times New Roman"/>
        </w:rPr>
        <w:t xml:space="preserve">Penelitian ini memakai beberapa perangkat lunak utama untuk memproses data, melatih model, dan menyajikan hasilnya. Bahasa pemrograman intinya adalah Python, yang dipilih karena ekosistem pustaka ilmiahnya matang dan menyediakan dukungan luas untuk komputasi numerik maupun </w:t>
      </w:r>
      <w:r>
        <w:rPr>
          <w:rFonts w:ascii="Times New Roman" w:hAnsi="Times New Roman"/>
          <w:i/>
        </w:rPr>
        <w:t>deep learning</w:t>
      </w:r>
      <w:r>
        <w:rPr>
          <w:rFonts w:ascii="Times New Roman" w:hAnsi="Times New Roman"/>
        </w:rPr>
        <w:t xml:space="preserve">. Pembangunan dan pelatihan arsitektur EfficientNet-B0 serta ResNet50 dijalankan di atas </w:t>
      </w:r>
      <w:r>
        <w:rPr>
          <w:rFonts w:ascii="Times New Roman" w:hAnsi="Times New Roman"/>
          <w:i/>
        </w:rPr>
        <w:t>framework</w:t>
      </w:r>
      <w:r>
        <w:rPr>
          <w:rFonts w:ascii="Times New Roman" w:hAnsi="Times New Roman"/>
        </w:rPr>
        <w:t xml:space="preserve"> PyTorch, sedangkan pembacaan berkas DICOM dari LIDC-IDRI ditangani pustaka pydicom. Untuk mendemonstrasikan hasil klasifikasi kepada pengguna, dibangun antarmuka web memakai Streamlit. Penjelasan lebih rinci mengenai masing-masing perangkat lunak tersebut diuraikan pada sub-bab berikut.</w:t>
      </w:r>
    </w:p>
    <w:p>
      <w:pPr>
        <w:pStyle w:val="Heading3"/>
        <w:tabs>
          <w:tab w:pos="1020" w:val="left"/>
        </w:tabs>
        <w:ind w:left="0" w:firstLine="0"/>
      </w:pPr>
      <w:r>
        <w:rPr>
          <w:rFonts w:ascii="Times New Roman" w:hAnsi="Times New Roman"/>
          <w:b/>
          <w:sz w:val="24"/>
        </w:rPr>
        <w:t>2.11.1</w:t>
        <w:tab/>
      </w:r>
      <w:r>
        <w:rPr>
          <w:rFonts w:ascii="Times New Roman" w:hAnsi="Times New Roman"/>
          <w:b/>
          <w:sz w:val="24"/>
        </w:rPr>
        <w:t>Python dan PyTorch</w:t>
      </w:r>
    </w:p>
    <w:p>
      <w:pPr>
        <w:spacing w:line="480" w:lineRule="auto" w:after="0"/>
        <w:ind w:firstLine="720"/>
        <w:jc w:val="both"/>
      </w:pPr>
      <w:r>
        <w:rPr>
          <w:rFonts w:ascii="Times New Roman" w:hAnsi="Times New Roman"/>
        </w:rPr>
        <w:t xml:space="preserve">Python dipilih sebagai bahasa pemrograman utama karena ekosistem pustaka ilmiahnya yang matang. PyTorch (Paszke et al., 2019) dipakai sebagai </w:t>
      </w:r>
      <w:r>
        <w:rPr>
          <w:rFonts w:ascii="Times New Roman" w:hAnsi="Times New Roman"/>
          <w:i/>
        </w:rPr>
        <w:t>framework Deep Learning</w:t>
      </w:r>
      <w:r>
        <w:rPr>
          <w:rFonts w:ascii="Times New Roman" w:hAnsi="Times New Roman"/>
        </w:rPr>
        <w:t xml:space="preserve"> karena dukungan </w:t>
      </w:r>
      <w:r>
        <w:rPr>
          <w:rFonts w:ascii="Times New Roman" w:hAnsi="Times New Roman"/>
          <w:i/>
        </w:rPr>
        <w:t>dynamic computation graph</w:t>
      </w:r>
      <w:r>
        <w:rPr>
          <w:rFonts w:ascii="Times New Roman" w:hAnsi="Times New Roman"/>
        </w:rPr>
        <w:t xml:space="preserve">-nya yang memudahkan proses eksperimen dan </w:t>
      </w:r>
      <w:r>
        <w:rPr>
          <w:rFonts w:ascii="Times New Roman" w:hAnsi="Times New Roman"/>
          <w:i/>
        </w:rPr>
        <w:t>debugging</w:t>
      </w:r>
      <w:r>
        <w:rPr>
          <w:rFonts w:ascii="Times New Roman" w:hAnsi="Times New Roman"/>
        </w:rPr>
        <w:t xml:space="preserve">, serta ketersediaan model </w:t>
      </w:r>
      <w:r>
        <w:rPr>
          <w:rFonts w:ascii="Times New Roman" w:hAnsi="Times New Roman"/>
          <w:i/>
        </w:rPr>
        <w:t>pre-trained</w:t>
      </w:r>
      <w:r>
        <w:rPr>
          <w:rFonts w:ascii="Times New Roman" w:hAnsi="Times New Roman"/>
        </w:rPr>
        <w:t xml:space="preserve"> (termasuk EfficientNet-B0 dan ResNet50) lewat modul </w:t>
      </w:r>
      <w:r>
        <w:rPr>
          <w:rFonts w:ascii="Consolas" w:hAnsi="Consolas"/>
          <w:sz w:val="21"/>
        </w:rPr>
        <w:t>torchvision</w:t>
      </w:r>
      <w:r>
        <w:rPr>
          <w:rFonts w:ascii="Times New Roman" w:hAnsi="Times New Roman"/>
        </w:rPr>
        <w:t>.</w:t>
      </w:r>
    </w:p>
    <w:p>
      <w:pPr>
        <w:pStyle w:val="Heading3"/>
        <w:tabs>
          <w:tab w:pos="1020" w:val="left"/>
        </w:tabs>
        <w:ind w:left="0" w:firstLine="0"/>
      </w:pPr>
      <w:r>
        <w:rPr>
          <w:rFonts w:ascii="Times New Roman" w:hAnsi="Times New Roman"/>
          <w:b/>
          <w:sz w:val="24"/>
        </w:rPr>
        <w:t>2.11.2</w:t>
        <w:tab/>
      </w:r>
      <w:r>
        <w:rPr>
          <w:rFonts w:ascii="Times New Roman" w:hAnsi="Times New Roman"/>
          <w:b/>
          <w:sz w:val="24"/>
        </w:rPr>
        <w:t>pydicom dan SimpleITK</w:t>
      </w:r>
    </w:p>
    <w:p>
      <w:pPr>
        <w:spacing w:line="480" w:lineRule="auto" w:after="0"/>
        <w:ind w:firstLine="720"/>
        <w:jc w:val="both"/>
      </w:pPr>
      <w:r>
        <w:rPr>
          <w:rFonts w:ascii="Times New Roman" w:hAnsi="Times New Roman"/>
        </w:rPr>
        <w:t xml:space="preserve">Pemrosesan berkas DICOM pada dataset LIDC-IDRI memerlukan pustaka khusus untuk membaca metadata dan nilai piksel mentah, dikonversi menjadi nilai HU, kemudian melalui proses </w:t>
      </w:r>
      <w:r>
        <w:rPr>
          <w:rFonts w:ascii="Times New Roman" w:hAnsi="Times New Roman"/>
          <w:i/>
        </w:rPr>
        <w:t>windowing</w:t>
      </w:r>
      <w:r>
        <w:rPr>
          <w:rFonts w:ascii="Times New Roman" w:hAnsi="Times New Roman"/>
        </w:rPr>
        <w:t xml:space="preserve"> menjadi citra grayscale 8-bit sebagaimana dijelaskan pada Bagian 2.2.</w:t>
      </w:r>
    </w:p>
    <w:p>
      <w:pPr>
        <w:pStyle w:val="Heading3"/>
        <w:tabs>
          <w:tab w:pos="1020" w:val="left"/>
        </w:tabs>
        <w:ind w:left="0" w:firstLine="0"/>
      </w:pPr>
      <w:r>
        <w:rPr>
          <w:rFonts w:ascii="Times New Roman" w:hAnsi="Times New Roman"/>
          <w:b/>
          <w:sz w:val="24"/>
        </w:rPr>
        <w:t>2.11.3</w:t>
        <w:tab/>
      </w:r>
      <w:r>
        <w:rPr>
          <w:rFonts w:ascii="Times New Roman" w:hAnsi="Times New Roman"/>
          <w:b/>
          <w:sz w:val="24"/>
        </w:rPr>
        <w:t>Streamlit</w:t>
      </w:r>
    </w:p>
    <w:p>
      <w:pPr>
        <w:spacing w:line="480" w:lineRule="auto" w:after="0"/>
        <w:ind w:firstLine="720"/>
        <w:jc w:val="both"/>
      </w:pPr>
      <w:r>
        <w:rPr>
          <w:rFonts w:ascii="Times New Roman" w:hAnsi="Times New Roman"/>
        </w:rPr>
        <w:t xml:space="preserve">Streamlit adalah </w:t>
      </w:r>
      <w:r>
        <w:rPr>
          <w:rFonts w:ascii="Times New Roman" w:hAnsi="Times New Roman"/>
          <w:i/>
        </w:rPr>
        <w:t>framework</w:t>
      </w:r>
      <w:r>
        <w:rPr>
          <w:rFonts w:ascii="Times New Roman" w:hAnsi="Times New Roman"/>
        </w:rPr>
        <w:t xml:space="preserve"> Python untuk membangun aplikasi web interaktif langsung dari skrip Python tanpa memerlukan pengembangan </w:t>
      </w:r>
      <w:r>
        <w:rPr>
          <w:rFonts w:ascii="Times New Roman" w:hAnsi="Times New Roman"/>
          <w:i/>
        </w:rPr>
        <w:t>front-end</w:t>
      </w:r>
      <w:r>
        <w:rPr>
          <w:rFonts w:ascii="Times New Roman" w:hAnsi="Times New Roman"/>
        </w:rPr>
        <w:t xml:space="preserve"> terpisah, dipakai dalam penelitian ini untuk membangun prototipe aplikasi demonstrasi.</w:t>
      </w:r>
    </w:p>
    <w:p>
      <w:pPr>
        <w:pStyle w:val="Heading2"/>
        <w:tabs>
          <w:tab w:pos="794" w:val="left"/>
        </w:tabs>
        <w:ind w:left="0" w:firstLine="0"/>
      </w:pPr>
      <w:r>
        <w:rPr>
          <w:rFonts w:ascii="Times New Roman" w:hAnsi="Times New Roman"/>
          <w:b/>
          <w:sz w:val="24"/>
        </w:rPr>
        <w:t>2.12</w:t>
        <w:tab/>
      </w:r>
      <w:r>
        <w:rPr>
          <w:rFonts w:ascii="Times New Roman" w:hAnsi="Times New Roman"/>
          <w:b/>
          <w:sz w:val="24"/>
        </w:rPr>
        <w:t>Penelitian Terkait</w:t>
      </w:r>
    </w:p>
    <w:p>
      <w:pPr>
        <w:spacing w:line="480" w:lineRule="auto" w:after="0"/>
        <w:ind w:firstLine="720"/>
        <w:jc w:val="both"/>
      </w:pPr>
      <w:r>
        <w:rPr>
          <w:rFonts w:ascii="Times New Roman" w:hAnsi="Times New Roman"/>
        </w:rPr>
        <w:t>Tabel 2.1 merangkum beberapa penelitian terdahulu mengenai klasifikasi kanker paru-paru pada citra CT yang menjadi rujukan metodologis dan pembanding dalam penelitian ini.</w:t>
      </w:r>
    </w:p>
    <w:p>
      <w:pPr>
        <w:pStyle w:val="CaptionTabel"/>
        <w:keepNext/>
        <w:spacing w:before="240" w:after="80"/>
      </w:pPr>
      <w:r>
        <w:rPr>
          <w:rFonts w:ascii="Times New Roman" w:hAnsi="Times New Roman"/>
          <w:b w:val="0"/>
          <w:i w:val="0"/>
          <w:sz w:val="24"/>
        </w:rPr>
        <w:t>Tabel 2.1 Penelitian Terkait</w:t>
      </w:r>
    </w:p>
    <w:tbl>
      <w:tblPr>
        <w:tblW w:type="auto" w:w="0"/>
        <w:jc w:val="center"/>
        <w:tblLayout w:type="fixed"/>
        <w:tblLook w:firstColumn="1" w:firstRow="1" w:lastColumn="0" w:lastRow="0" w:noHBand="0" w:noVBand="1" w:val="04A0"/>
        <w:tblLayout w:type="fixed"/>
      </w:tblPr>
      <w:tblGrid>
        <w:gridCol w:w="1587"/>
        <w:gridCol w:w="1587"/>
        <w:gridCol w:w="1587"/>
        <w:gridCol w:w="1587"/>
        <w:gridCol w:w="1587"/>
      </w:tblGrid>
      <w:tr>
        <w:tc>
          <w:tcPr>
            <w:tcW w:type="dxa" w:w="907"/>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Peneliti (Tahun)</w:t>
            </w:r>
          </w:p>
        </w:tc>
        <w:tc>
          <w:tcPr>
            <w:tcW w:type="dxa" w:w="2086"/>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Objektif</w:t>
            </w:r>
          </w:p>
        </w:tc>
        <w:tc>
          <w:tcPr>
            <w:tcW w:type="dxa" w:w="2086"/>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Metode</w:t>
            </w:r>
          </w:p>
        </w:tc>
        <w:tc>
          <w:tcPr>
            <w:tcW w:type="dxa" w:w="176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Akurasi</w:t>
            </w:r>
          </w:p>
        </w:tc>
        <w:tc>
          <w:tcPr>
            <w:tcW w:type="dxa" w:w="108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Dataset</w:t>
            </w:r>
          </w:p>
        </w:tc>
      </w:tr>
      <w:tr>
        <w:tc>
          <w:tcPr>
            <w:tcW w:type="dxa" w:w="907"/>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Armato et al. (2011)</w:t>
            </w:r>
          </w:p>
        </w:tc>
        <w:tc>
          <w:tcPr>
            <w:tcW w:type="dxa" w:w="208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Membangun basis data anotasi nodul paru untuk riset CAD</w:t>
            </w:r>
          </w:p>
        </w:tc>
        <w:tc>
          <w:tcPr>
            <w:tcW w:type="dxa" w:w="208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Anotasi manual oleh hingga 4 radiolog independen per kasus, disertai skor keganasan 1–5</w:t>
            </w:r>
          </w:p>
        </w:tc>
        <w:tc>
          <w:tcPr>
            <w:tcW w:type="dxa" w:w="176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Tidak berlaku (bukan studi klasifikasi)</w:t>
            </w:r>
          </w:p>
        </w:tc>
        <w:tc>
          <w:tcPr>
            <w:tcW w:type="dxa" w:w="10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LIDC-IDRI (1.010 pasien)</w:t>
            </w:r>
          </w:p>
        </w:tc>
      </w:tr>
      <w:tr>
        <w:tc>
          <w:tcPr>
            <w:tcW w:type="dxa" w:w="907"/>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Zhang et al. (2022)</w:t>
            </w:r>
          </w:p>
        </w:tc>
        <w:tc>
          <w:tcPr>
            <w:tcW w:type="dxa" w:w="208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Mengatasi label ambigu pada LIDC-IDRI untuk prediksi kanker paru yang lebih andal</w:t>
            </w:r>
          </w:p>
        </w:tc>
        <w:tc>
          <w:tcPr>
            <w:tcW w:type="dxa" w:w="208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Pelabelan ulang nodul berskor ambigu lewat </w:t>
            </w:r>
            <w:r>
              <w:rPr>
                <w:rFonts w:ascii="Times New Roman" w:hAnsi="Times New Roman"/>
                <w:i/>
                <w:sz w:val="22"/>
              </w:rPr>
              <w:t>k-nearest-neighbor</w:t>
            </w:r>
            <w:r>
              <w:rPr>
                <w:rFonts w:ascii="Times New Roman" w:hAnsi="Times New Roman"/>
                <w:sz w:val="22"/>
              </w:rPr>
              <w:t xml:space="preserve"> pada ruang fitur CNN</w:t>
            </w:r>
          </w:p>
        </w:tc>
        <w:tc>
          <w:tcPr>
            <w:tcW w:type="dxa" w:w="176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Tidak dilaporkan sebagai angka tunggal</w:t>
            </w:r>
          </w:p>
        </w:tc>
        <w:tc>
          <w:tcPr>
            <w:tcW w:type="dxa" w:w="10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LIDC-IDRI</w:t>
            </w:r>
          </w:p>
        </w:tc>
      </w:tr>
      <w:tr>
        <w:tc>
          <w:tcPr>
            <w:tcW w:type="dxa" w:w="907"/>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Noman et al. (2025)</w:t>
            </w:r>
          </w:p>
        </w:tc>
        <w:tc>
          <w:tcPr>
            <w:tcW w:type="dxa" w:w="208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Klasifikasi biner nodul paru (ganas vs jinak) yang akurat dan dapat dijelaskan</w:t>
            </w:r>
          </w:p>
        </w:tc>
        <w:tc>
          <w:tcPr>
            <w:tcW w:type="dxa" w:w="208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i/>
                <w:sz w:val="22"/>
              </w:rPr>
              <w:t>Stacking ensemble</w:t>
            </w:r>
            <w:r>
              <w:rPr>
                <w:rFonts w:ascii="Times New Roman" w:hAnsi="Times New Roman"/>
                <w:sz w:val="22"/>
              </w:rPr>
              <w:t xml:space="preserve"> atas kombinasi model </w:t>
            </w:r>
            <w:r>
              <w:rPr>
                <w:rFonts w:ascii="Times New Roman" w:hAnsi="Times New Roman"/>
                <w:i/>
                <w:sz w:val="22"/>
              </w:rPr>
              <w:t>pre-trained</w:t>
            </w:r>
            <w:r>
              <w:rPr>
                <w:rFonts w:ascii="Times New Roman" w:hAnsi="Times New Roman"/>
                <w:sz w:val="22"/>
              </w:rPr>
              <w:t xml:space="preserve"> terbaik (VGG-16, VGG-19, MobileNet-V2, InceptionNet-V3, EfficientNet-B0, ResNet152-V2, DenseNet-121) disertai SHAP (LungCT-NET)</w:t>
            </w:r>
          </w:p>
        </w:tc>
        <w:tc>
          <w:tcPr>
            <w:tcW w:type="dxa" w:w="176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98,99% (AUC 98,15%)</w:t>
            </w:r>
          </w:p>
        </w:tc>
        <w:tc>
          <w:tcPr>
            <w:tcW w:type="dxa" w:w="10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Dataset CT publik</w:t>
            </w:r>
          </w:p>
        </w:tc>
      </w:tr>
    </w:tbl>
    <w:p>
      <w:pPr>
        <w:spacing w:line="240" w:lineRule="auto"/>
      </w:pPr>
    </w:p>
    <w:p>
      <w:pPr>
        <w:spacing w:line="480" w:lineRule="auto" w:after="0"/>
        <w:ind w:firstLine="720"/>
        <w:jc w:val="both"/>
      </w:pPr>
      <w:r>
        <w:rPr>
          <w:rFonts w:ascii="Times New Roman" w:hAnsi="Times New Roman"/>
        </w:rPr>
        <w:t xml:space="preserve">Berbeda dari penelitian-penelitian di atas yang masing-masing berfokus pada satu aspek (anotasi, koreksi label, atau </w:t>
      </w:r>
      <w:r>
        <w:rPr>
          <w:rFonts w:ascii="Times New Roman" w:hAnsi="Times New Roman"/>
          <w:i/>
        </w:rPr>
        <w:t>ensemble</w:t>
      </w:r>
      <w:r>
        <w:rPr>
          <w:rFonts w:ascii="Times New Roman" w:hAnsi="Times New Roman"/>
        </w:rPr>
        <w:t xml:space="preserve">), penelitian ini mengintegrasikan ketiganya dalam satu jalur kerja: audit dan penggabungan dataset Kaggle dengan LIDC-IDRI, koreksi label ambigu mengikuti Zhang et al. (2022), dan </w:t>
      </w:r>
      <w:r>
        <w:rPr>
          <w:rFonts w:ascii="Times New Roman" w:hAnsi="Times New Roman"/>
          <w:i/>
        </w:rPr>
        <w:t>ensemble stacking</w:t>
      </w:r>
      <w:r>
        <w:rPr>
          <w:rFonts w:ascii="Times New Roman" w:hAnsi="Times New Roman"/>
        </w:rPr>
        <w:t xml:space="preserve"> mengikuti Noman et al. (2025), lalu membandingkan kontribusi tiap tahap secara terpisah pada Bab IV.</w:t>
      </w:r>
    </w:p>
    <w:p>
      <w:pPr>
        <w:spacing w:line="480" w:lineRule="auto" w:after="0"/>
        <w:ind w:firstLine="720"/>
        <w:jc w:val="both"/>
      </w:pPr>
      <w:r>
        <w:rPr>
          <w:rFonts w:ascii="Times New Roman" w:hAnsi="Times New Roman"/>
        </w:rPr>
        <w:t xml:space="preserve">Satu catatan penting dalam membaca Tabel 2.1: akurasi 98,99% yang dilaporkan Noman et al. (2025) dicapai pada tugas klasifikasi </w:t>
      </w:r>
      <w:r>
        <w:rPr>
          <w:rFonts w:ascii="Times New Roman" w:hAnsi="Times New Roman"/>
          <w:b/>
        </w:rPr>
        <w:t>biner</w:t>
      </w:r>
      <w:r>
        <w:rPr>
          <w:rFonts w:ascii="Times New Roman" w:hAnsi="Times New Roman"/>
        </w:rPr>
        <w:t xml:space="preserve"> (ganas versus jinak), sedangkan penelitian ini menangani klasifikasi </w:t>
      </w:r>
      <w:r>
        <w:rPr>
          <w:rFonts w:ascii="Times New Roman" w:hAnsi="Times New Roman"/>
          <w:b/>
        </w:rPr>
        <w:t>tiga kelas</w:t>
      </w:r>
      <w:r>
        <w:rPr>
          <w:rFonts w:ascii="Times New Roman" w:hAnsi="Times New Roman"/>
        </w:rPr>
        <w:t xml:space="preserve"> (Malignant, Benign, dan Normal) pada data gabungan dua sumber dengan karakteristik berbeda. Angka kedua penelitian karena itu tidak dapat dibandingkan secara langsung, karena jumlah kelas, komposisi data, dan tingkat kesulitan tugasnya berbeda. Yang diadopsi dari penelitian tersebut adalah pendekatan metodologisnya, yaitu penggabungan beberapa model </w:t>
      </w:r>
      <w:r>
        <w:rPr>
          <w:rFonts w:ascii="Times New Roman" w:hAnsi="Times New Roman"/>
          <w:i/>
        </w:rPr>
        <w:t>pre-trained</w:t>
      </w:r>
      <w:r>
        <w:rPr>
          <w:rFonts w:ascii="Times New Roman" w:hAnsi="Times New Roman"/>
        </w:rPr>
        <w:t xml:space="preserve"> lewat </w:t>
      </w:r>
      <w:r>
        <w:rPr>
          <w:rFonts w:ascii="Times New Roman" w:hAnsi="Times New Roman"/>
          <w:i/>
        </w:rPr>
        <w:t>meta-learner</w:t>
      </w:r>
      <w:r>
        <w:rPr>
          <w:rFonts w:ascii="Times New Roman" w:hAnsi="Times New Roman"/>
        </w:rPr>
        <w:t xml:space="preserve"> alih-alih agregasi dengan bobot tetap, bukan target angkanya.</w:t>
      </w:r>
    </w:p>
    <w:p>
      <w:pPr>
        <w:pStyle w:val="Heading2"/>
        <w:tabs>
          <w:tab w:pos="794" w:val="left"/>
        </w:tabs>
        <w:ind w:left="0" w:firstLine="0"/>
      </w:pPr>
      <w:r>
        <w:rPr>
          <w:rFonts w:ascii="Times New Roman" w:hAnsi="Times New Roman"/>
          <w:b/>
          <w:sz w:val="24"/>
        </w:rPr>
        <w:t>2.13</w:t>
        <w:tab/>
      </w:r>
      <w:r>
        <w:rPr>
          <w:rFonts w:ascii="Times New Roman" w:hAnsi="Times New Roman"/>
          <w:b/>
          <w:sz w:val="24"/>
        </w:rPr>
        <w:t>Evaluasi dan Pengujian Sistem</w:t>
      </w:r>
    </w:p>
    <w:p>
      <w:pPr>
        <w:spacing w:line="480" w:lineRule="auto" w:after="0"/>
        <w:ind w:firstLine="720"/>
        <w:jc w:val="both"/>
      </w:pPr>
      <w:r>
        <w:rPr>
          <w:rFonts w:ascii="Times New Roman" w:hAnsi="Times New Roman"/>
        </w:rPr>
        <w:t xml:space="preserve">Evaluasi dalam penelitian ini dilakukan pada dua tataran yang berbeda sifatnya. Tataran pertama menilai kemampuan model dalam mempelajari data, memakai </w:t>
      </w:r>
      <w:r>
        <w:rPr>
          <w:rFonts w:ascii="Times New Roman" w:hAnsi="Times New Roman"/>
          <w:i/>
        </w:rPr>
        <w:t>Stratified Group K-Fold Cross Validation</w:t>
      </w:r>
      <w:r>
        <w:rPr>
          <w:rFonts w:ascii="Times New Roman" w:hAnsi="Times New Roman"/>
        </w:rPr>
        <w:t xml:space="preserve"> untuk menjaga agar citra dari pasien yang sama tidak pernah tersebar ke dua lipatan sekaligus, disertai sejumlah metrik kuantitatif untuk mengukur performa klasifikasinya. Tataran kedua menilai perilaku sistem pada tahap pengambilan keputusan, yaitu bagaimana ambang keputusan menentukan label akhir dari probabilitas yang dihasilkan model. Ketiga hal tersebut dijabarkan berturut-turut pada sub-bab berikut.</w:t>
      </w:r>
    </w:p>
    <w:p>
      <w:pPr>
        <w:pStyle w:val="Heading3"/>
        <w:tabs>
          <w:tab w:pos="1020" w:val="left"/>
        </w:tabs>
        <w:ind w:left="0" w:firstLine="0"/>
      </w:pPr>
      <w:r>
        <w:rPr>
          <w:rFonts w:ascii="Times New Roman" w:hAnsi="Times New Roman"/>
          <w:b/>
          <w:sz w:val="24"/>
        </w:rPr>
        <w:t>2.13.1</w:t>
        <w:tab/>
      </w:r>
      <w:r>
        <w:rPr>
          <w:rFonts w:ascii="Times New Roman" w:hAnsi="Times New Roman"/>
          <w:b/>
          <w:sz w:val="24"/>
        </w:rPr>
        <w:t>Stratified Group K-Fold Cross Validation</w:t>
      </w:r>
    </w:p>
    <w:p>
      <w:pPr>
        <w:spacing w:line="480" w:lineRule="auto" w:after="0"/>
        <w:ind w:firstLine="720"/>
        <w:jc w:val="both"/>
      </w:pPr>
      <w:r>
        <w:rPr>
          <w:rFonts w:ascii="Times New Roman" w:hAnsi="Times New Roman"/>
          <w:i/>
        </w:rPr>
        <w:t>K-Fold Cross Validation</w:t>
      </w:r>
      <w:r>
        <w:rPr>
          <w:rFonts w:ascii="Times New Roman" w:hAnsi="Times New Roman"/>
        </w:rPr>
        <w:t xml:space="preserve"> membagi data menjadi </w:t>
      </w:r>
      <w:r>
        <w:rPr>
          <w:rFonts w:ascii="Times New Roman" w:hAnsi="Times New Roman"/>
          <w:i/>
        </w:rPr>
        <w:t>k</w:t>
      </w:r>
      <w:r>
        <w:rPr>
          <w:rFonts w:ascii="Times New Roman" w:hAnsi="Times New Roman"/>
        </w:rPr>
        <w:t xml:space="preserve"> bagian (</w:t>
      </w:r>
      <w:r>
        <w:rPr>
          <w:rFonts w:ascii="Times New Roman" w:hAnsi="Times New Roman"/>
          <w:i/>
        </w:rPr>
        <w:t>fold</w:t>
      </w:r>
      <w:r>
        <w:rPr>
          <w:rFonts w:ascii="Times New Roman" w:hAnsi="Times New Roman"/>
        </w:rPr>
        <w:t xml:space="preserve">) yang bergantian menjadi data validasi sementara sisanya menjadi data latih, sehingga estimasi performa model tidak bergantung pada satu pembagian data yang kebetulan menguntungkan atau merugikan. Penelitian ini menerapkan varian </w:t>
      </w:r>
      <w:r>
        <w:rPr>
          <w:rFonts w:ascii="Times New Roman" w:hAnsi="Times New Roman"/>
          <w:i/>
        </w:rPr>
        <w:t>Stratified Group K-Fold</w:t>
      </w:r>
      <w:r>
        <w:rPr>
          <w:rFonts w:ascii="Times New Roman" w:hAnsi="Times New Roman"/>
        </w:rPr>
        <w:t>: "</w:t>
      </w:r>
      <w:r>
        <w:rPr>
          <w:rFonts w:ascii="Times New Roman" w:hAnsi="Times New Roman"/>
          <w:i/>
        </w:rPr>
        <w:t>stratified</w:t>
      </w:r>
      <w:r>
        <w:rPr>
          <w:rFonts w:ascii="Times New Roman" w:hAnsi="Times New Roman"/>
        </w:rPr>
        <w:t xml:space="preserve">" berarti proporsi tiap kelas dijaga tetap seimbang pada setiap </w:t>
      </w:r>
      <w:r>
        <w:rPr>
          <w:rFonts w:ascii="Times New Roman" w:hAnsi="Times New Roman"/>
          <w:i/>
        </w:rPr>
        <w:t>fold</w:t>
      </w:r>
      <w:r>
        <w:rPr>
          <w:rFonts w:ascii="Times New Roman" w:hAnsi="Times New Roman"/>
        </w:rPr>
        <w:t>, sedangkan "</w:t>
      </w:r>
      <w:r>
        <w:rPr>
          <w:rFonts w:ascii="Times New Roman" w:hAnsi="Times New Roman"/>
          <w:i/>
        </w:rPr>
        <w:t>group</w:t>
      </w:r>
      <w:r>
        <w:rPr>
          <w:rFonts w:ascii="Times New Roman" w:hAnsi="Times New Roman"/>
        </w:rPr>
        <w:t xml:space="preserve">" berarti seluruh citra yang berasal dari pasien atau kasus yang sama selalu berada pada </w:t>
      </w:r>
      <w:r>
        <w:rPr>
          <w:rFonts w:ascii="Times New Roman" w:hAnsi="Times New Roman"/>
          <w:i/>
        </w:rPr>
        <w:t>fold</w:t>
      </w:r>
      <w:r>
        <w:rPr>
          <w:rFonts w:ascii="Times New Roman" w:hAnsi="Times New Roman"/>
        </w:rPr>
        <w:t xml:space="preserve"> yang sama, baik seluruhnya di data latih maupun seluruhnya di data validasi, tidak pernah tercampur. Aspek </w:t>
      </w:r>
      <w:r>
        <w:rPr>
          <w:rFonts w:ascii="Times New Roman" w:hAnsi="Times New Roman"/>
          <w:i/>
        </w:rPr>
        <w:t>group</w:t>
      </w:r>
      <w:r>
        <w:rPr>
          <w:rFonts w:ascii="Times New Roman" w:hAnsi="Times New Roman"/>
        </w:rPr>
        <w:t xml:space="preserve"> ini krusial untuk mencegah </w:t>
      </w:r>
      <w:r>
        <w:rPr>
          <w:rFonts w:ascii="Times New Roman" w:hAnsi="Times New Roman"/>
          <w:i/>
        </w:rPr>
        <w:t>data leakage</w:t>
      </w:r>
      <w:r>
        <w:rPr>
          <w:rFonts w:ascii="Times New Roman" w:hAnsi="Times New Roman"/>
        </w:rPr>
        <w:t xml:space="preserve">: tanpa pengelompokan ini, dua irisan CT dari pasien yang sama (yang secara visual sangat mirip) bisa jatuh terpisah ke </w:t>
      </w:r>
      <w:r>
        <w:rPr>
          <w:rFonts w:ascii="Times New Roman" w:hAnsi="Times New Roman"/>
          <w:i/>
        </w:rPr>
        <w:t>train</w:t>
      </w:r>
      <w:r>
        <w:rPr>
          <w:rFonts w:ascii="Times New Roman" w:hAnsi="Times New Roman"/>
        </w:rPr>
        <w:t xml:space="preserve"> dan </w:t>
      </w:r>
      <w:r>
        <w:rPr>
          <w:rFonts w:ascii="Times New Roman" w:hAnsi="Times New Roman"/>
          <w:i/>
        </w:rPr>
        <w:t>validation</w:t>
      </w:r>
      <w:r>
        <w:rPr>
          <w:rFonts w:ascii="Times New Roman" w:hAnsi="Times New Roman"/>
        </w:rPr>
        <w:t>, membuat performa validasi tampak lebih baik daripada performa sesungguhnya pada pasien yang benar-benar baru.</w:t>
      </w:r>
    </w:p>
    <w:p>
      <w:pPr>
        <w:pStyle w:val="Heading3"/>
        <w:tabs>
          <w:tab w:pos="1020" w:val="left"/>
        </w:tabs>
        <w:ind w:left="0" w:firstLine="0"/>
      </w:pPr>
      <w:r>
        <w:rPr>
          <w:rFonts w:ascii="Times New Roman" w:hAnsi="Times New Roman"/>
          <w:b/>
          <w:sz w:val="24"/>
        </w:rPr>
        <w:t>2.13.2</w:t>
        <w:tab/>
      </w:r>
      <w:r>
        <w:rPr>
          <w:rFonts w:ascii="Times New Roman" w:hAnsi="Times New Roman"/>
          <w:b/>
          <w:sz w:val="24"/>
        </w:rPr>
        <w:t>Metrik Evaluasi</w:t>
      </w:r>
    </w:p>
    <w:p>
      <w:pPr>
        <w:spacing w:line="480" w:lineRule="auto" w:after="0"/>
        <w:ind w:firstLine="720"/>
        <w:jc w:val="both"/>
      </w:pPr>
      <w:r>
        <w:rPr>
          <w:rFonts w:ascii="Times New Roman" w:hAnsi="Times New Roman"/>
        </w:rPr>
        <w:t xml:space="preserve">Metrik yang dipakai untuk mengevaluasi model dihitung dari </w:t>
      </w:r>
      <w:r>
        <w:rPr>
          <w:rFonts w:ascii="Times New Roman" w:hAnsi="Times New Roman"/>
          <w:i/>
        </w:rPr>
        <w:t>confusion matrix</w:t>
      </w:r>
      <w:r>
        <w:rPr>
          <w:rFonts w:ascii="Times New Roman" w:hAnsi="Times New Roman"/>
        </w:rPr>
        <w:t>, yaitu tabel yang memetakan jumlah prediksi benar dan salah terhadap label sebenarnya. Empat komponen penyusunnya adalah TP (</w:t>
      </w:r>
      <w:r>
        <w:rPr>
          <w:rFonts w:ascii="Times New Roman" w:hAnsi="Times New Roman"/>
          <w:i/>
        </w:rPr>
        <w:t>True Positive</w:t>
      </w:r>
      <w:r>
        <w:rPr>
          <w:rFonts w:ascii="Times New Roman" w:hAnsi="Times New Roman"/>
        </w:rPr>
        <w:t>, kasus positif yang diprediksi positif), TN (</w:t>
      </w:r>
      <w:r>
        <w:rPr>
          <w:rFonts w:ascii="Times New Roman" w:hAnsi="Times New Roman"/>
          <w:i/>
        </w:rPr>
        <w:t>True Negative</w:t>
      </w:r>
      <w:r>
        <w:rPr>
          <w:rFonts w:ascii="Times New Roman" w:hAnsi="Times New Roman"/>
        </w:rPr>
        <w:t>, kasus negatif yang diprediksi negatif), FP (</w:t>
      </w:r>
      <w:r>
        <w:rPr>
          <w:rFonts w:ascii="Times New Roman" w:hAnsi="Times New Roman"/>
          <w:i/>
        </w:rPr>
        <w:t>False Positive</w:t>
      </w:r>
      <w:r>
        <w:rPr>
          <w:rFonts w:ascii="Times New Roman" w:hAnsi="Times New Roman"/>
        </w:rPr>
        <w:t>, kasus negatif yang keliru diprediksi positif), dan FN (</w:t>
      </w:r>
      <w:r>
        <w:rPr>
          <w:rFonts w:ascii="Times New Roman" w:hAnsi="Times New Roman"/>
          <w:i/>
        </w:rPr>
        <w:t>False Negative</w:t>
      </w:r>
      <w:r>
        <w:rPr>
          <w:rFonts w:ascii="Times New Roman" w:hAnsi="Times New Roman"/>
        </w:rPr>
        <w:t>, kasus positif yang keliru diprediksi negatif).</w:t>
      </w:r>
    </w:p>
    <w:p>
      <w:pPr>
        <w:spacing w:line="480" w:lineRule="auto" w:after="0"/>
        <w:ind w:left="794" w:hanging="454"/>
        <w:jc w:val="both"/>
      </w:pPr>
      <w:r>
        <w:rPr>
          <w:rFonts w:ascii="Times New Roman" w:hAnsi="Times New Roman"/>
        </w:rPr>
        <w:t>1.</w:t>
        <w:tab/>
      </w:r>
      <w:r>
        <w:rPr>
          <w:rFonts w:ascii="Times New Roman" w:hAnsi="Times New Roman"/>
          <w:b/>
        </w:rPr>
        <w:t>Akurasi</w:t>
      </w:r>
      <w:r>
        <w:rPr>
          <w:rFonts w:ascii="Times New Roman" w:hAnsi="Times New Roman"/>
        </w:rPr>
        <w:t>, proporsi prediksi benar dari keseluruhan data uji:</w:t>
      </w:r>
    </w:p>
    <w:p>
      <w:pPr>
        <w:spacing w:line="240" w:lineRule="auto" w:before="120" w:after="120"/>
        <w:jc w:val="center"/>
      </w:pPr>
      <w:r>
        <w:drawing>
          <wp:inline xmlns:a="http://schemas.openxmlformats.org/drawingml/2006/main" xmlns:pic="http://schemas.openxmlformats.org/drawingml/2006/picture">
            <wp:extent cx="2385752" cy="357447"/>
            <wp:docPr id="4" name="Picture 4"/>
            <wp:cNvGraphicFramePr>
              <a:graphicFrameLocks noChangeAspect="1"/>
            </wp:cNvGraphicFramePr>
            <a:graphic>
              <a:graphicData uri="http://schemas.openxmlformats.org/drawingml/2006/picture">
                <pic:pic>
                  <pic:nvPicPr>
                    <pic:cNvPr id="0" name="eq_01.png"/>
                    <pic:cNvPicPr/>
                  </pic:nvPicPr>
                  <pic:blipFill>
                    <a:blip r:embed="rId14"/>
                    <a:stretch>
                      <a:fillRect/>
                    </a:stretch>
                  </pic:blipFill>
                  <pic:spPr>
                    <a:xfrm>
                      <a:off x="0" y="0"/>
                      <a:ext cx="2385752" cy="357447"/>
                    </a:xfrm>
                    <a:prstGeom prst="rect"/>
                  </pic:spPr>
                </pic:pic>
              </a:graphicData>
            </a:graphic>
          </wp:inline>
        </w:drawing>
      </w:r>
    </w:p>
    <w:p>
      <w:pPr>
        <w:spacing w:line="480" w:lineRule="auto" w:after="0"/>
        <w:ind w:left="794" w:hanging="454"/>
        <w:jc w:val="both"/>
      </w:pPr>
      <w:r>
        <w:rPr>
          <w:rFonts w:ascii="Times New Roman" w:hAnsi="Times New Roman"/>
        </w:rPr>
        <w:t>2.</w:t>
        <w:tab/>
      </w:r>
      <w:r>
        <w:rPr>
          <w:rFonts w:ascii="Times New Roman" w:hAnsi="Times New Roman"/>
          <w:b/>
        </w:rPr>
        <w:t>Presisi</w:t>
      </w:r>
      <w:r>
        <w:rPr>
          <w:rFonts w:ascii="Times New Roman" w:hAnsi="Times New Roman"/>
        </w:rPr>
        <w:t>, proporsi prediksi positif suatu kelas yang benar-benar termasuk kelas tersebut:</w:t>
      </w:r>
    </w:p>
    <w:p>
      <w:pPr>
        <w:spacing w:line="240" w:lineRule="auto" w:before="120" w:after="120"/>
        <w:jc w:val="center"/>
      </w:pPr>
      <w:r>
        <w:drawing>
          <wp:inline xmlns:a="http://schemas.openxmlformats.org/drawingml/2006/main" xmlns:pic="http://schemas.openxmlformats.org/drawingml/2006/picture">
            <wp:extent cx="1554479" cy="357447"/>
            <wp:docPr id="5" name="Picture 5"/>
            <wp:cNvGraphicFramePr>
              <a:graphicFrameLocks noChangeAspect="1"/>
            </wp:cNvGraphicFramePr>
            <a:graphic>
              <a:graphicData uri="http://schemas.openxmlformats.org/drawingml/2006/picture">
                <pic:pic>
                  <pic:nvPicPr>
                    <pic:cNvPr id="0" name="eq_02.png"/>
                    <pic:cNvPicPr/>
                  </pic:nvPicPr>
                  <pic:blipFill>
                    <a:blip r:embed="rId15"/>
                    <a:stretch>
                      <a:fillRect/>
                    </a:stretch>
                  </pic:blipFill>
                  <pic:spPr>
                    <a:xfrm>
                      <a:off x="0" y="0"/>
                      <a:ext cx="1554479" cy="357447"/>
                    </a:xfrm>
                    <a:prstGeom prst="rect"/>
                  </pic:spPr>
                </pic:pic>
              </a:graphicData>
            </a:graphic>
          </wp:inline>
        </w:drawing>
      </w:r>
    </w:p>
    <w:p>
      <w:pPr>
        <w:spacing w:line="480" w:lineRule="auto" w:after="0"/>
        <w:ind w:left="794" w:hanging="454"/>
        <w:jc w:val="both"/>
      </w:pPr>
      <w:r>
        <w:rPr>
          <w:rFonts w:ascii="Times New Roman" w:hAnsi="Times New Roman"/>
        </w:rPr>
        <w:t>3.</w:t>
        <w:tab/>
      </w:r>
      <w:r>
        <w:rPr>
          <w:rFonts w:ascii="Times New Roman" w:hAnsi="Times New Roman"/>
          <w:b/>
        </w:rPr>
        <w:t>Recall</w:t>
      </w:r>
      <w:r>
        <w:rPr>
          <w:rFonts w:ascii="Times New Roman" w:hAnsi="Times New Roman"/>
        </w:rPr>
        <w:t>, proporsi data yang sebenarnya termasuk suatu kelas yang berhasil diprediksi benar oleh model:</w:t>
      </w:r>
    </w:p>
    <w:p>
      <w:pPr>
        <w:spacing w:line="240" w:lineRule="auto" w:before="120" w:after="120"/>
        <w:jc w:val="center"/>
      </w:pPr>
      <w:r>
        <w:drawing>
          <wp:inline xmlns:a="http://schemas.openxmlformats.org/drawingml/2006/main" xmlns:pic="http://schemas.openxmlformats.org/drawingml/2006/picture">
            <wp:extent cx="1537854" cy="357447"/>
            <wp:docPr id="6" name="Picture 6"/>
            <wp:cNvGraphicFramePr>
              <a:graphicFrameLocks noChangeAspect="1"/>
            </wp:cNvGraphicFramePr>
            <a:graphic>
              <a:graphicData uri="http://schemas.openxmlformats.org/drawingml/2006/picture">
                <pic:pic>
                  <pic:nvPicPr>
                    <pic:cNvPr id="0" name="eq_03.png"/>
                    <pic:cNvPicPr/>
                  </pic:nvPicPr>
                  <pic:blipFill>
                    <a:blip r:embed="rId16"/>
                    <a:stretch>
                      <a:fillRect/>
                    </a:stretch>
                  </pic:blipFill>
                  <pic:spPr>
                    <a:xfrm>
                      <a:off x="0" y="0"/>
                      <a:ext cx="1537854" cy="357447"/>
                    </a:xfrm>
                    <a:prstGeom prst="rect"/>
                  </pic:spPr>
                </pic:pic>
              </a:graphicData>
            </a:graphic>
          </wp:inline>
        </w:drawing>
      </w:r>
    </w:p>
    <w:p>
      <w:pPr>
        <w:spacing w:line="480" w:lineRule="auto" w:after="0"/>
        <w:ind w:firstLine="720"/>
        <w:jc w:val="both"/>
      </w:pPr>
      <w:r>
        <w:rPr>
          <w:rFonts w:ascii="Times New Roman" w:hAnsi="Times New Roman"/>
        </w:rPr>
        <w:t xml:space="preserve">Untuk kelas Malignant, metrik ini disebut </w:t>
      </w:r>
      <w:r>
        <w:rPr>
          <w:rFonts w:ascii="Times New Roman" w:hAnsi="Times New Roman"/>
          <w:i/>
        </w:rPr>
        <w:t>cancer recall</w:t>
      </w:r>
      <w:r>
        <w:rPr>
          <w:rFonts w:ascii="Times New Roman" w:hAnsi="Times New Roman"/>
        </w:rPr>
        <w:t xml:space="preserve"> dan menjadi prioritas evaluasi utama dalam penelitian ini karena secara klinis, melewatkan kasus kanker (</w:t>
      </w:r>
      <w:r>
        <w:rPr>
          <w:rFonts w:ascii="Times New Roman" w:hAnsi="Times New Roman"/>
          <w:i/>
        </w:rPr>
        <w:t>false negative</w:t>
      </w:r>
      <w:r>
        <w:rPr>
          <w:rFonts w:ascii="Times New Roman" w:hAnsi="Times New Roman"/>
        </w:rPr>
        <w:t>) jauh lebih berbahaya daripada salah menandai kasus jinak sebagai kanker (</w:t>
      </w:r>
      <w:r>
        <w:rPr>
          <w:rFonts w:ascii="Times New Roman" w:hAnsi="Times New Roman"/>
          <w:i/>
        </w:rPr>
        <w:t>false positive</w:t>
      </w:r>
      <w:r>
        <w:rPr>
          <w:rFonts w:ascii="Times New Roman" w:hAnsi="Times New Roman"/>
        </w:rPr>
        <w:t>).</w:t>
      </w:r>
    </w:p>
    <w:p>
      <w:pPr>
        <w:spacing w:line="480" w:lineRule="auto" w:after="0"/>
        <w:ind w:left="794" w:hanging="454"/>
        <w:jc w:val="both"/>
      </w:pPr>
      <w:r>
        <w:rPr>
          <w:rFonts w:ascii="Times New Roman" w:hAnsi="Times New Roman"/>
        </w:rPr>
        <w:t>4.</w:t>
        <w:tab/>
      </w:r>
      <w:r>
        <w:rPr>
          <w:rFonts w:ascii="Times New Roman" w:hAnsi="Times New Roman"/>
          <w:b/>
        </w:rPr>
        <w:t>F1-Score</w:t>
      </w:r>
      <w:r>
        <w:rPr>
          <w:rFonts w:ascii="Times New Roman" w:hAnsi="Times New Roman"/>
        </w:rPr>
        <w:t xml:space="preserve">, rata-rata harmonik presisi dan </w:t>
      </w:r>
      <w:r>
        <w:rPr>
          <w:rFonts w:ascii="Times New Roman" w:hAnsi="Times New Roman"/>
          <w:i/>
        </w:rPr>
        <w:t>recall</w:t>
      </w:r>
      <w:r>
        <w:rPr>
          <w:rFonts w:ascii="Times New Roman" w:hAnsi="Times New Roman"/>
        </w:rPr>
        <w:t>:</w:t>
      </w:r>
    </w:p>
    <w:p>
      <w:pPr>
        <w:spacing w:line="240" w:lineRule="auto" w:before="120" w:after="120"/>
        <w:jc w:val="center"/>
      </w:pPr>
      <w:r>
        <w:drawing>
          <wp:inline xmlns:a="http://schemas.openxmlformats.org/drawingml/2006/main" xmlns:pic="http://schemas.openxmlformats.org/drawingml/2006/picture">
            <wp:extent cx="2074025" cy="369916"/>
            <wp:docPr id="7" name="Picture 7"/>
            <wp:cNvGraphicFramePr>
              <a:graphicFrameLocks noChangeAspect="1"/>
            </wp:cNvGraphicFramePr>
            <a:graphic>
              <a:graphicData uri="http://schemas.openxmlformats.org/drawingml/2006/picture">
                <pic:pic>
                  <pic:nvPicPr>
                    <pic:cNvPr id="0" name="eq_04.png"/>
                    <pic:cNvPicPr/>
                  </pic:nvPicPr>
                  <pic:blipFill>
                    <a:blip r:embed="rId17"/>
                    <a:stretch>
                      <a:fillRect/>
                    </a:stretch>
                  </pic:blipFill>
                  <pic:spPr>
                    <a:xfrm>
                      <a:off x="0" y="0"/>
                      <a:ext cx="2074025" cy="369916"/>
                    </a:xfrm>
                    <a:prstGeom prst="rect"/>
                  </pic:spPr>
                </pic:pic>
              </a:graphicData>
            </a:graphic>
          </wp:inline>
        </w:drawing>
      </w:r>
    </w:p>
    <w:p>
      <w:pPr>
        <w:spacing w:line="480" w:lineRule="auto" w:after="0"/>
        <w:ind w:firstLine="720"/>
        <w:jc w:val="both"/>
      </w:pPr>
      <w:r>
        <w:rPr>
          <w:rFonts w:ascii="Times New Roman" w:hAnsi="Times New Roman"/>
        </w:rPr>
        <w:t xml:space="preserve">Metrik ini dipakai dalam bentuk </w:t>
      </w:r>
      <w:r>
        <w:rPr>
          <w:rFonts w:ascii="Times New Roman" w:hAnsi="Times New Roman"/>
          <w:i/>
        </w:rPr>
        <w:t>macro average</w:t>
      </w:r>
      <w:r>
        <w:rPr>
          <w:rFonts w:ascii="Times New Roman" w:hAnsi="Times New Roman"/>
        </w:rPr>
        <w:t>, yaitu rata-rata F1-Score seluruh kelas dengan bobot yang sama rata tanpa memandang jumlah data tiap kelas, agar kelas minoritas (Benign) tetap mendapat bobot evaluasi yang setara:</w:t>
      </w:r>
    </w:p>
    <w:p>
      <w:pPr>
        <w:spacing w:line="240" w:lineRule="auto" w:before="120" w:after="120"/>
        <w:jc w:val="center"/>
      </w:pPr>
      <w:r>
        <w:drawing>
          <wp:inline xmlns:a="http://schemas.openxmlformats.org/drawingml/2006/main" xmlns:pic="http://schemas.openxmlformats.org/drawingml/2006/picture">
            <wp:extent cx="2019992" cy="660861"/>
            <wp:docPr id="8" name="Picture 8"/>
            <wp:cNvGraphicFramePr>
              <a:graphicFrameLocks noChangeAspect="1"/>
            </wp:cNvGraphicFramePr>
            <a:graphic>
              <a:graphicData uri="http://schemas.openxmlformats.org/drawingml/2006/picture">
                <pic:pic>
                  <pic:nvPicPr>
                    <pic:cNvPr id="0" name="eq_05.png"/>
                    <pic:cNvPicPr/>
                  </pic:nvPicPr>
                  <pic:blipFill>
                    <a:blip r:embed="rId18"/>
                    <a:stretch>
                      <a:fillRect/>
                    </a:stretch>
                  </pic:blipFill>
                  <pic:spPr>
                    <a:xfrm>
                      <a:off x="0" y="0"/>
                      <a:ext cx="2019992" cy="660861"/>
                    </a:xfrm>
                    <a:prstGeom prst="rect"/>
                  </pic:spPr>
                </pic:pic>
              </a:graphicData>
            </a:graphic>
          </wp:inline>
        </w:drawing>
      </w:r>
    </w:p>
    <w:p>
      <w:pPr>
        <w:spacing w:line="480" w:lineRule="auto" w:after="0"/>
        <w:ind w:firstLine="720"/>
        <w:jc w:val="both"/>
      </w:pPr>
      <w:r>
        <w:rPr>
          <w:rFonts w:ascii="Times New Roman" w:hAnsi="Times New Roman"/>
        </w:rPr>
        <w:t xml:space="preserve">dengan </w:t>
      </w:r>
      <w:r>
        <w:rPr>
          <w:rFonts w:ascii="Times New Roman" w:hAnsi="Times New Roman"/>
          <w:i/>
        </w:rPr>
        <w:t>N</w:t>
      </w:r>
      <w:r>
        <w:rPr>
          <w:rFonts w:ascii="Times New Roman" w:hAnsi="Times New Roman"/>
        </w:rPr>
        <w:t xml:space="preserve"> adalah jumlah kelas (dalam penelitian ini 3: Malignant, Benign, dan Normal).</w:t>
      </w:r>
    </w:p>
    <w:p>
      <w:pPr>
        <w:spacing w:line="480" w:lineRule="auto" w:after="0"/>
        <w:ind w:left="794" w:hanging="454"/>
        <w:jc w:val="both"/>
      </w:pPr>
      <w:r>
        <w:rPr>
          <w:rFonts w:ascii="Times New Roman" w:hAnsi="Times New Roman"/>
        </w:rPr>
        <w:t>5.</w:t>
        <w:tab/>
      </w:r>
      <w:r>
        <w:rPr>
          <w:rFonts w:ascii="Times New Roman" w:hAnsi="Times New Roman"/>
          <w:b/>
        </w:rPr>
        <w:t>ROC-AUC</w:t>
      </w:r>
      <w:r>
        <w:rPr>
          <w:rFonts w:ascii="Times New Roman" w:hAnsi="Times New Roman"/>
        </w:rPr>
        <w:t xml:space="preserve"> (</w:t>
      </w:r>
      <w:r>
        <w:rPr>
          <w:rFonts w:ascii="Times New Roman" w:hAnsi="Times New Roman"/>
          <w:i/>
        </w:rPr>
        <w:t>Area Under the Receiver Operating Characteristic Curve</w:t>
      </w:r>
      <w:r>
        <w:rPr>
          <w:rFonts w:ascii="Times New Roman" w:hAnsi="Times New Roman"/>
        </w:rPr>
        <w:t xml:space="preserve">), mengukur kemampuan model membedakan antar kelas pada berbagai ambang keputusan, tidak hanya pada satu ambang tetap. Kurva ROC dibentuk dengan memplot </w:t>
      </w:r>
      <w:r>
        <w:rPr>
          <w:rFonts w:ascii="Times New Roman" w:hAnsi="Times New Roman"/>
          <w:i/>
        </w:rPr>
        <w:t>True Positive Rate</w:t>
      </w:r>
      <w:r>
        <w:rPr>
          <w:rFonts w:ascii="Times New Roman" w:hAnsi="Times New Roman"/>
        </w:rPr>
        <w:t xml:space="preserve"> terhadap </w:t>
      </w:r>
      <w:r>
        <w:rPr>
          <w:rFonts w:ascii="Times New Roman" w:hAnsi="Times New Roman"/>
          <w:i/>
        </w:rPr>
        <w:t>False Positive Rate</w:t>
      </w:r>
      <w:r>
        <w:rPr>
          <w:rFonts w:ascii="Times New Roman" w:hAnsi="Times New Roman"/>
        </w:rPr>
        <w:t>:</w:t>
      </w:r>
    </w:p>
    <w:p>
      <w:pPr>
        <w:spacing w:line="240" w:lineRule="auto" w:before="120" w:after="120"/>
        <w:jc w:val="center"/>
      </w:pPr>
      <w:r>
        <w:drawing>
          <wp:inline xmlns:a="http://schemas.openxmlformats.org/drawingml/2006/main" xmlns:pic="http://schemas.openxmlformats.org/drawingml/2006/picture">
            <wp:extent cx="2830483" cy="357447"/>
            <wp:docPr id="9" name="Picture 9"/>
            <wp:cNvGraphicFramePr>
              <a:graphicFrameLocks noChangeAspect="1"/>
            </wp:cNvGraphicFramePr>
            <a:graphic>
              <a:graphicData uri="http://schemas.openxmlformats.org/drawingml/2006/picture">
                <pic:pic>
                  <pic:nvPicPr>
                    <pic:cNvPr id="0" name="eq_06.png"/>
                    <pic:cNvPicPr/>
                  </pic:nvPicPr>
                  <pic:blipFill>
                    <a:blip r:embed="rId19"/>
                    <a:stretch>
                      <a:fillRect/>
                    </a:stretch>
                  </pic:blipFill>
                  <pic:spPr>
                    <a:xfrm>
                      <a:off x="0" y="0"/>
                      <a:ext cx="2830483" cy="357447"/>
                    </a:xfrm>
                    <a:prstGeom prst="rect"/>
                  </pic:spPr>
                </pic:pic>
              </a:graphicData>
            </a:graphic>
          </wp:inline>
        </w:drawing>
      </w:r>
    </w:p>
    <w:p>
      <w:pPr>
        <w:spacing w:line="480" w:lineRule="auto" w:after="0"/>
        <w:ind w:firstLine="720"/>
        <w:jc w:val="both"/>
      </w:pPr>
      <w:r>
        <w:rPr>
          <w:rFonts w:ascii="Times New Roman" w:hAnsi="Times New Roman"/>
        </w:rPr>
        <w:t>Nilai AUC berkisar antara 0,5 (model tidak lebih baik daripada tebakan acak) hingga 1,0 (pemisahan sempurna antar kelas).</w:t>
      </w:r>
    </w:p>
    <w:p>
      <w:pPr>
        <w:pStyle w:val="Heading3"/>
        <w:tabs>
          <w:tab w:pos="1020" w:val="left"/>
        </w:tabs>
        <w:ind w:left="0" w:firstLine="0"/>
      </w:pPr>
      <w:r>
        <w:rPr>
          <w:rFonts w:ascii="Times New Roman" w:hAnsi="Times New Roman"/>
          <w:b/>
          <w:sz w:val="24"/>
        </w:rPr>
        <w:t>2.13.3</w:t>
        <w:tab/>
      </w:r>
      <w:r>
        <w:rPr>
          <w:rFonts w:ascii="Times New Roman" w:hAnsi="Times New Roman"/>
          <w:b/>
          <w:sz w:val="24"/>
        </w:rPr>
        <w:t>Ambang Keputusan (Decision Threshold)</w:t>
      </w:r>
    </w:p>
    <w:p>
      <w:pPr>
        <w:spacing w:line="480" w:lineRule="auto" w:after="0"/>
        <w:ind w:firstLine="720"/>
        <w:jc w:val="both"/>
      </w:pPr>
      <w:r>
        <w:rPr>
          <w:rFonts w:ascii="Times New Roman" w:hAnsi="Times New Roman"/>
        </w:rPr>
        <w:t xml:space="preserve">Secara </w:t>
      </w:r>
      <w:r>
        <w:rPr>
          <w:rFonts w:ascii="Times New Roman" w:hAnsi="Times New Roman"/>
          <w:i/>
        </w:rPr>
        <w:t>default</w:t>
      </w:r>
      <w:r>
        <w:rPr>
          <w:rFonts w:ascii="Times New Roman" w:hAnsi="Times New Roman"/>
        </w:rPr>
        <w:t>, model klasifikasi multi-kelas memilih kelas dengan probabilitas tertinggi (</w:t>
      </w:r>
      <w:r>
        <w:rPr>
          <w:rFonts w:ascii="Times New Roman" w:hAnsi="Times New Roman"/>
          <w:i/>
        </w:rPr>
        <w:t>argmax</w:t>
      </w:r>
      <w:r>
        <w:rPr>
          <w:rFonts w:ascii="Times New Roman" w:hAnsi="Times New Roman"/>
        </w:rPr>
        <w:t xml:space="preserve">) sebagai prediksi akhir. Pada konteks skrining kanker, ambang ini bisa disesuaikan: sistem dapat diatur untuk menandai suatu citra sebagai Malignant bila probabilitas kelas tersebut sudah melewati ambang tertentu (misalnya 30%), meski bukan probabilitas tertinggi di antara ketiga kelas. Menurunkan ambang ini membuat sistem lebih "waspada" (menaikkan </w:t>
      </w:r>
      <w:r>
        <w:rPr>
          <w:rFonts w:ascii="Times New Roman" w:hAnsi="Times New Roman"/>
          <w:i/>
        </w:rPr>
        <w:t>cancer recall</w:t>
      </w:r>
      <w:r>
        <w:rPr>
          <w:rFonts w:ascii="Times New Roman" w:hAnsi="Times New Roman"/>
        </w:rPr>
        <w:t>) dengan konsekuensi menaikkan jumlah alarm palsu (menurunkan presisi), sehingga pemilihan ambang perlu didasarkan pada kurva presisi-</w:t>
      </w:r>
      <w:r>
        <w:rPr>
          <w:rFonts w:ascii="Times New Roman" w:hAnsi="Times New Roman"/>
          <w:i/>
        </w:rPr>
        <w:t>recall</w:t>
      </w:r>
      <w:r>
        <w:rPr>
          <w:rFonts w:ascii="Times New Roman" w:hAnsi="Times New Roman"/>
        </w:rPr>
        <w:t xml:space="preserve"> empiris, bukan ditetapkan sembarangan.</w:t>
      </w:r>
    </w:p>
    <w:p>
      <w:r>
        <w:br w:type="page"/>
      </w:r>
    </w:p>
    <w:p>
      <w:pPr>
        <w:pStyle w:val="Heading1"/>
      </w:pPr>
      <w:r>
        <w:rPr>
          <w:rFonts w:ascii="Times New Roman" w:hAnsi="Times New Roman"/>
          <w:b/>
          <w:sz w:val="28"/>
        </w:rPr>
        <w:t>BAB III</w:t>
        <w:br/>
      </w:r>
      <w:r>
        <w:rPr>
          <w:rFonts w:ascii="Times New Roman" w:hAnsi="Times New Roman"/>
          <w:b/>
          <w:sz w:val="28"/>
        </w:rPr>
        <w:t>ANALISIS DAN PERANCANGAN</w:t>
      </w:r>
    </w:p>
    <w:p>
      <w:pPr>
        <w:spacing w:line="480" w:lineRule="auto" w:after="0"/>
        <w:ind w:firstLine="720"/>
        <w:jc w:val="both"/>
      </w:pPr>
      <w:r>
        <w:rPr>
          <w:rFonts w:ascii="Times New Roman" w:hAnsi="Times New Roman"/>
        </w:rPr>
        <w:t xml:space="preserve">Bab ini menjelaskan tahapan penelitian dan metode yang digunakan dalam membangun model klasifikasi, mencakup alur penelitian, analisis kebutuhan, perancangan skenario eksperimen, perancangan model </w:t>
      </w:r>
      <w:r>
        <w:rPr>
          <w:rFonts w:ascii="Times New Roman" w:hAnsi="Times New Roman"/>
          <w:i/>
        </w:rPr>
        <w:t>Deep Learning</w:t>
      </w:r>
      <w:r>
        <w:rPr>
          <w:rFonts w:ascii="Times New Roman" w:hAnsi="Times New Roman"/>
        </w:rPr>
        <w:t>, dan perancangan prototipe aplikasi.</w:t>
      </w:r>
    </w:p>
    <w:p>
      <w:pPr>
        <w:pStyle w:val="Heading2"/>
        <w:tabs>
          <w:tab w:pos="794" w:val="left"/>
        </w:tabs>
        <w:ind w:left="0" w:firstLine="0"/>
      </w:pPr>
      <w:r>
        <w:rPr>
          <w:rFonts w:ascii="Times New Roman" w:hAnsi="Times New Roman"/>
          <w:b/>
          <w:sz w:val="24"/>
        </w:rPr>
        <w:t>3.1</w:t>
        <w:tab/>
      </w:r>
      <w:r>
        <w:rPr>
          <w:rFonts w:ascii="Times New Roman" w:hAnsi="Times New Roman"/>
          <w:b/>
          <w:sz w:val="24"/>
        </w:rPr>
        <w:t>Alur Penelitian</w:t>
      </w:r>
    </w:p>
    <w:p>
      <w:pPr>
        <w:spacing w:line="480" w:lineRule="auto" w:after="0"/>
        <w:ind w:firstLine="720"/>
        <w:jc w:val="both"/>
      </w:pPr>
      <w:r>
        <w:rPr>
          <w:rFonts w:ascii="Times New Roman" w:hAnsi="Times New Roman"/>
        </w:rPr>
        <w:t>Penelitian ini dirancang sebagai rangkaian eksperimen bertahap, bukan satu kali pelatihan tunggal, karena setiap tahap dipakai untuk memvalidasi apakah suatu keputusan metodologis (misalnya memotong citra di sekitar nodul, atau menggabungkan dua sumber data) benar-benar memperbaiki hasil sebelum dianggap sebagai konfigurasi final. Gambar 3.1 menunjukkan diagram alur penelitian secara keseluruhan.</w:t>
      </w:r>
    </w:p>
    <w:p>
      <w:pPr>
        <w:keepNext/>
        <w:spacing w:line="240" w:lineRule="auto" w:before="240" w:after="0"/>
        <w:jc w:val="center"/>
      </w:pPr>
      <w:r>
        <w:drawing>
          <wp:inline xmlns:a="http://schemas.openxmlformats.org/drawingml/2006/main" xmlns:pic="http://schemas.openxmlformats.org/drawingml/2006/picture">
            <wp:extent cx="3420000" cy="7334963"/>
            <wp:docPr id="10" name="Picture 10"/>
            <wp:cNvGraphicFramePr>
              <a:graphicFrameLocks noChangeAspect="1"/>
            </wp:cNvGraphicFramePr>
            <a:graphic>
              <a:graphicData uri="http://schemas.openxmlformats.org/drawingml/2006/picture">
                <pic:pic>
                  <pic:nvPicPr>
                    <pic:cNvPr id="0" name="gambar_3_1_alur_penelitian.png"/>
                    <pic:cNvPicPr/>
                  </pic:nvPicPr>
                  <pic:blipFill>
                    <a:blip r:embed="rId20"/>
                    <a:stretch>
                      <a:fillRect/>
                    </a:stretch>
                  </pic:blipFill>
                  <pic:spPr>
                    <a:xfrm>
                      <a:off x="0" y="0"/>
                      <a:ext cx="3420000" cy="7334963"/>
                    </a:xfrm>
                    <a:prstGeom prst="rect"/>
                  </pic:spPr>
                </pic:pic>
              </a:graphicData>
            </a:graphic>
          </wp:inline>
        </w:drawing>
      </w:r>
    </w:p>
    <w:p>
      <w:pPr>
        <w:pStyle w:val="CaptionGambar"/>
        <w:spacing w:before="120" w:after="240"/>
      </w:pPr>
      <w:r>
        <w:rPr>
          <w:rFonts w:ascii="Times New Roman" w:hAnsi="Times New Roman"/>
          <w:b w:val="0"/>
          <w:i w:val="0"/>
          <w:sz w:val="24"/>
        </w:rPr>
        <w:t>Gambar 3.1 Diagram Alur Penelitian</w:t>
      </w:r>
    </w:p>
    <w:p>
      <w:pPr>
        <w:spacing w:line="480" w:lineRule="auto" w:after="0"/>
        <w:ind w:firstLine="720"/>
        <w:jc w:val="both"/>
      </w:pPr>
      <w:r>
        <w:rPr>
          <w:rFonts w:ascii="Times New Roman" w:hAnsi="Times New Roman"/>
        </w:rPr>
        <w:t>Rincian tiap tahap adalah sebagai berikut:</w:t>
      </w:r>
    </w:p>
    <w:p>
      <w:pPr>
        <w:spacing w:line="480" w:lineRule="auto" w:after="0"/>
        <w:ind w:left="794" w:hanging="454"/>
        <w:jc w:val="both"/>
      </w:pPr>
      <w:r>
        <w:rPr>
          <w:rFonts w:ascii="Times New Roman" w:hAnsi="Times New Roman"/>
        </w:rPr>
        <w:t>1.</w:t>
        <w:tab/>
      </w:r>
      <w:r>
        <w:rPr>
          <w:rFonts w:ascii="Times New Roman" w:hAnsi="Times New Roman"/>
          <w:b/>
        </w:rPr>
        <w:t>Studi Literatur dan Analisis Masalah.</w:t>
      </w:r>
      <w:r>
        <w:rPr>
          <w:rFonts w:ascii="Times New Roman" w:hAnsi="Times New Roman"/>
        </w:rPr>
        <w:t xml:space="preserve"> Mempelajari konsep dasar kanker paru-paru, citra CT, arsitektur EfficientNet dan ResNet, serta metode penanganan dataset LIDC-IDRI yang label sebagian nodulnya ambigu.</w:t>
      </w:r>
    </w:p>
    <w:p>
      <w:pPr>
        <w:spacing w:line="480" w:lineRule="auto" w:after="0"/>
        <w:ind w:left="794" w:hanging="454"/>
        <w:jc w:val="both"/>
      </w:pPr>
      <w:r>
        <w:rPr>
          <w:rFonts w:ascii="Times New Roman" w:hAnsi="Times New Roman"/>
        </w:rPr>
        <w:t>2.</w:t>
        <w:tab/>
      </w:r>
      <w:r>
        <w:rPr>
          <w:rFonts w:ascii="Times New Roman" w:hAnsi="Times New Roman"/>
          <w:b/>
        </w:rPr>
        <w:t>Akuisisi dan Audit Dataset Kaggle.</w:t>
      </w:r>
      <w:r>
        <w:rPr>
          <w:rFonts w:ascii="Times New Roman" w:hAnsi="Times New Roman"/>
        </w:rPr>
        <w:t xml:space="preserve"> Mengunduh tujuh dataset publik dari Kaggle, memetakan label dari struktur folder ke tiga kelas target, lalu mendeteksi duplikasi di dalam dan lintas ketujuh dataset tersebut lewat pencocokan MD5 dan </w:t>
      </w:r>
      <w:r>
        <w:rPr>
          <w:rFonts w:ascii="Times New Roman" w:hAnsi="Times New Roman"/>
          <w:i/>
        </w:rPr>
        <w:t>perceptual hash</w:t>
      </w:r>
      <w:r>
        <w:rPr>
          <w:rFonts w:ascii="Times New Roman" w:hAnsi="Times New Roman"/>
        </w:rPr>
        <w:t>.</w:t>
      </w:r>
    </w:p>
    <w:p>
      <w:pPr>
        <w:spacing w:line="480" w:lineRule="auto" w:after="0"/>
        <w:ind w:left="794" w:hanging="454"/>
        <w:jc w:val="both"/>
      </w:pPr>
      <w:r>
        <w:rPr>
          <w:rFonts w:ascii="Times New Roman" w:hAnsi="Times New Roman"/>
        </w:rPr>
        <w:t>3.</w:t>
        <w:tab/>
      </w:r>
      <w:r>
        <w:rPr>
          <w:rFonts w:ascii="Times New Roman" w:hAnsi="Times New Roman"/>
          <w:b/>
        </w:rPr>
        <w:t>Akuisisi dan Pemrosesan Dataset LIDC-IDRI.</w:t>
      </w:r>
      <w:r>
        <w:rPr>
          <w:rFonts w:ascii="Times New Roman" w:hAnsi="Times New Roman"/>
        </w:rPr>
        <w:t xml:space="preserve"> Mengunduh berkas DICOM dan anotasi XML radiolog dari TCIA, mem-parsing anotasi menjadi label per seri pemindaian, lalu mengekstraksi citra irisan utuh lewat </w:t>
      </w:r>
      <w:r>
        <w:rPr>
          <w:rFonts w:ascii="Times New Roman" w:hAnsi="Times New Roman"/>
          <w:i/>
        </w:rPr>
        <w:t>windowing</w:t>
      </w:r>
      <w:r>
        <w:rPr>
          <w:rFonts w:ascii="Times New Roman" w:hAnsi="Times New Roman"/>
        </w:rPr>
        <w:t xml:space="preserve"> HU.</w:t>
      </w:r>
    </w:p>
    <w:p>
      <w:pPr>
        <w:spacing w:line="480" w:lineRule="auto" w:after="0"/>
        <w:ind w:left="794" w:hanging="454"/>
        <w:jc w:val="both"/>
      </w:pPr>
      <w:r>
        <w:rPr>
          <w:rFonts w:ascii="Times New Roman" w:hAnsi="Times New Roman"/>
        </w:rPr>
        <w:t>4.</w:t>
        <w:tab/>
      </w:r>
      <w:r>
        <w:rPr>
          <w:rFonts w:ascii="Times New Roman" w:hAnsi="Times New Roman"/>
          <w:b/>
        </w:rPr>
        <w:t>Koreksi Label.</w:t>
      </w:r>
      <w:r>
        <w:rPr>
          <w:rFonts w:ascii="Times New Roman" w:hAnsi="Times New Roman"/>
        </w:rPr>
        <w:t xml:space="preserve"> Melabeli ulang nodul dengan skor keganasan ambigu lewat pendekatan </w:t>
      </w:r>
      <w:r>
        <w:rPr>
          <w:rFonts w:ascii="Times New Roman" w:hAnsi="Times New Roman"/>
          <w:i/>
        </w:rPr>
        <w:t>nearest-neighbor</w:t>
      </w:r>
      <w:r>
        <w:rPr>
          <w:rFonts w:ascii="Times New Roman" w:hAnsi="Times New Roman"/>
        </w:rPr>
        <w:t>, lalu mengoreksi label lebih lanjut memakai data diagnosis histopatologi resmi TCIA pada pasien yang datanya tersedia.</w:t>
      </w:r>
    </w:p>
    <w:p>
      <w:pPr>
        <w:spacing w:line="480" w:lineRule="auto" w:after="0"/>
        <w:ind w:left="794" w:hanging="454"/>
        <w:jc w:val="both"/>
      </w:pPr>
      <w:r>
        <w:rPr>
          <w:rFonts w:ascii="Times New Roman" w:hAnsi="Times New Roman"/>
        </w:rPr>
        <w:t>5.</w:t>
        <w:tab/>
      </w:r>
      <w:r>
        <w:rPr>
          <w:rFonts w:ascii="Times New Roman" w:hAnsi="Times New Roman"/>
          <w:b/>
        </w:rPr>
        <w:t>Pemulihan Label Citra Kaggle Tanpa Label.</w:t>
      </w:r>
      <w:r>
        <w:rPr>
          <w:rFonts w:ascii="Times New Roman" w:hAnsi="Times New Roman"/>
        </w:rPr>
        <w:t xml:space="preserve"> Memperkirakan label 197 citra Kaggle yang tidak berlabel lewat pendekatan </w:t>
      </w:r>
      <w:r>
        <w:rPr>
          <w:rFonts w:ascii="Times New Roman" w:hAnsi="Times New Roman"/>
          <w:i/>
        </w:rPr>
        <w:t>nearest-neighbor</w:t>
      </w:r>
      <w:r>
        <w:rPr>
          <w:rFonts w:ascii="Times New Roman" w:hAnsi="Times New Roman"/>
        </w:rPr>
        <w:t xml:space="preserve"> dengan syarat kesepakatan yang lebih ketat, sehingga citra tersebut tetap dapat dimanfaatkan sebagai data latih.</w:t>
      </w:r>
    </w:p>
    <w:p>
      <w:pPr>
        <w:spacing w:line="480" w:lineRule="auto" w:after="0"/>
        <w:ind w:left="794" w:hanging="454"/>
        <w:jc w:val="both"/>
      </w:pPr>
      <w:r>
        <w:rPr>
          <w:rFonts w:ascii="Times New Roman" w:hAnsi="Times New Roman"/>
        </w:rPr>
        <w:t>6.</w:t>
        <w:tab/>
      </w:r>
      <w:r>
        <w:rPr>
          <w:rFonts w:ascii="Times New Roman" w:hAnsi="Times New Roman"/>
          <w:b/>
        </w:rPr>
        <w:t>Penggabungan Dataset.</w:t>
      </w:r>
      <w:r>
        <w:rPr>
          <w:rFonts w:ascii="Times New Roman" w:hAnsi="Times New Roman"/>
        </w:rPr>
        <w:t xml:space="preserve"> Menggabungkan seluruh pool yang sudah berlabel final, disertai pengecekan ulang duplikasi lintas sumber.</w:t>
      </w:r>
    </w:p>
    <w:p>
      <w:pPr>
        <w:spacing w:line="480" w:lineRule="auto" w:after="0"/>
        <w:ind w:left="794" w:hanging="454"/>
        <w:jc w:val="both"/>
      </w:pPr>
      <w:r>
        <w:rPr>
          <w:rFonts w:ascii="Times New Roman" w:hAnsi="Times New Roman"/>
        </w:rPr>
        <w:t>7.</w:t>
        <w:tab/>
      </w:r>
      <w:r>
        <w:rPr>
          <w:rFonts w:ascii="Times New Roman" w:hAnsi="Times New Roman"/>
          <w:b/>
        </w:rPr>
        <w:t>Pembagian Data.</w:t>
      </w:r>
      <w:r>
        <w:rPr>
          <w:rFonts w:ascii="Times New Roman" w:hAnsi="Times New Roman"/>
        </w:rPr>
        <w:t xml:space="preserve"> Membagi data gabungan memakai </w:t>
      </w:r>
      <w:r>
        <w:rPr>
          <w:rFonts w:ascii="Times New Roman" w:hAnsi="Times New Roman"/>
          <w:i/>
        </w:rPr>
        <w:t>Stratified Group K-Fold</w:t>
      </w:r>
      <w:r>
        <w:rPr>
          <w:rFonts w:ascii="Times New Roman" w:hAnsi="Times New Roman"/>
        </w:rPr>
        <w:t xml:space="preserve"> (5 </w:t>
      </w:r>
      <w:r>
        <w:rPr>
          <w:rFonts w:ascii="Times New Roman" w:hAnsi="Times New Roman"/>
          <w:i/>
        </w:rPr>
        <w:t>fold</w:t>
      </w:r>
      <w:r>
        <w:rPr>
          <w:rFonts w:ascii="Times New Roman" w:hAnsi="Times New Roman"/>
        </w:rPr>
        <w:t xml:space="preserve">) beserta </w:t>
      </w:r>
      <w:r>
        <w:rPr>
          <w:rFonts w:ascii="Times New Roman" w:hAnsi="Times New Roman"/>
          <w:i/>
        </w:rPr>
        <w:t>held-out test set</w:t>
      </w:r>
      <w:r>
        <w:rPr>
          <w:rFonts w:ascii="Times New Roman" w:hAnsi="Times New Roman"/>
        </w:rPr>
        <w:t xml:space="preserve"> terpisah yang sama sekali tidak dipakai selama pelatihan maupun pemilihan model.</w:t>
      </w:r>
    </w:p>
    <w:p>
      <w:pPr>
        <w:spacing w:line="480" w:lineRule="auto" w:after="0"/>
        <w:ind w:left="794" w:hanging="454"/>
        <w:jc w:val="both"/>
      </w:pPr>
      <w:r>
        <w:rPr>
          <w:rFonts w:ascii="Times New Roman" w:hAnsi="Times New Roman"/>
        </w:rPr>
        <w:t>8.</w:t>
        <w:tab/>
      </w:r>
      <w:r>
        <w:rPr>
          <w:rFonts w:ascii="Times New Roman" w:hAnsi="Times New Roman"/>
          <w:b/>
        </w:rPr>
        <w:t>Pelatihan Model.</w:t>
      </w:r>
      <w:r>
        <w:rPr>
          <w:rFonts w:ascii="Times New Roman" w:hAnsi="Times New Roman"/>
        </w:rPr>
        <w:t xml:space="preserve"> Melatih EfficientNet-B0 dan ResNet50 pada tiap </w:t>
      </w:r>
      <w:r>
        <w:rPr>
          <w:rFonts w:ascii="Times New Roman" w:hAnsi="Times New Roman"/>
          <w:i/>
        </w:rPr>
        <w:t>fold</w:t>
      </w:r>
      <w:r>
        <w:rPr>
          <w:rFonts w:ascii="Times New Roman" w:hAnsi="Times New Roman"/>
        </w:rPr>
        <w:t>, masing-masing lewat dua fase (</w:t>
      </w:r>
      <w:r>
        <w:rPr>
          <w:rFonts w:ascii="Times New Roman" w:hAnsi="Times New Roman"/>
          <w:i/>
        </w:rPr>
        <w:t>feature extraction</w:t>
      </w:r>
      <w:r>
        <w:rPr>
          <w:rFonts w:ascii="Times New Roman" w:hAnsi="Times New Roman"/>
        </w:rPr>
        <w:t xml:space="preserve"> dan </w:t>
      </w:r>
      <w:r>
        <w:rPr>
          <w:rFonts w:ascii="Times New Roman" w:hAnsi="Times New Roman"/>
          <w:i/>
        </w:rPr>
        <w:t>fine-tuning</w:t>
      </w:r>
      <w:r>
        <w:rPr>
          <w:rFonts w:ascii="Times New Roman" w:hAnsi="Times New Roman"/>
        </w:rPr>
        <w:t>) dengan augmentasi data pada data latih.</w:t>
      </w:r>
    </w:p>
    <w:p>
      <w:pPr>
        <w:spacing w:line="480" w:lineRule="auto" w:after="0"/>
        <w:ind w:left="794" w:hanging="454"/>
        <w:jc w:val="both"/>
      </w:pPr>
      <w:r>
        <w:rPr>
          <w:rFonts w:ascii="Times New Roman" w:hAnsi="Times New Roman"/>
        </w:rPr>
        <w:t>9.</w:t>
        <w:tab/>
      </w:r>
      <w:r>
        <w:rPr>
          <w:rFonts w:ascii="Times New Roman" w:hAnsi="Times New Roman"/>
          <w:b/>
        </w:rPr>
        <w:t>Pengukuran Kontribusi Tiap Teknik.</w:t>
      </w:r>
      <w:r>
        <w:rPr>
          <w:rFonts w:ascii="Times New Roman" w:hAnsi="Times New Roman"/>
        </w:rPr>
        <w:t xml:space="preserve"> Mengukur sumbangan </w:t>
      </w:r>
      <w:r>
        <w:rPr>
          <w:rFonts w:ascii="Times New Roman" w:hAnsi="Times New Roman"/>
          <w:i/>
        </w:rPr>
        <w:t>fine-tuning</w:t>
      </w:r>
      <w:r>
        <w:rPr>
          <w:rFonts w:ascii="Times New Roman" w:hAnsi="Times New Roman"/>
        </w:rPr>
        <w:t xml:space="preserve">, </w:t>
      </w:r>
      <w:r>
        <w:rPr>
          <w:rFonts w:ascii="Times New Roman" w:hAnsi="Times New Roman"/>
          <w:i/>
        </w:rPr>
        <w:t>data augmentation</w:t>
      </w:r>
      <w:r>
        <w:rPr>
          <w:rFonts w:ascii="Times New Roman" w:hAnsi="Times New Roman"/>
        </w:rPr>
        <w:t xml:space="preserve">, dan </w:t>
      </w:r>
      <w:r>
        <w:rPr>
          <w:rFonts w:ascii="Times New Roman" w:hAnsi="Times New Roman"/>
          <w:i/>
        </w:rPr>
        <w:t>ensemble model</w:t>
      </w:r>
      <w:r>
        <w:rPr>
          <w:rFonts w:ascii="Times New Roman" w:hAnsi="Times New Roman"/>
        </w:rPr>
        <w:t xml:space="preserve"> lewat perbandingan terkendali yang hanya mengubah satu faktor pada tiap pengujian.</w:t>
      </w:r>
    </w:p>
    <w:p>
      <w:pPr>
        <w:spacing w:line="480" w:lineRule="auto" w:after="0"/>
        <w:ind w:left="794" w:hanging="454"/>
        <w:jc w:val="both"/>
      </w:pPr>
      <w:r>
        <w:rPr>
          <w:rFonts w:ascii="Times New Roman" w:hAnsi="Times New Roman"/>
        </w:rPr>
        <w:t>10.</w:t>
        <w:tab/>
      </w:r>
      <w:r>
        <w:rPr>
          <w:rFonts w:ascii="Times New Roman" w:hAnsi="Times New Roman"/>
          <w:b/>
        </w:rPr>
        <w:t>Pemilihan Konfigurasi Final.</w:t>
      </w:r>
      <w:r>
        <w:rPr>
          <w:rFonts w:ascii="Times New Roman" w:hAnsi="Times New Roman"/>
        </w:rPr>
        <w:t xml:space="preserve"> Memilih konfigurasi dengan keseimbangan akurasi dan </w:t>
      </w:r>
      <w:r>
        <w:rPr>
          <w:rFonts w:ascii="Times New Roman" w:hAnsi="Times New Roman"/>
          <w:i/>
        </w:rPr>
        <w:t>cancer recall</w:t>
      </w:r>
      <w:r>
        <w:rPr>
          <w:rFonts w:ascii="Times New Roman" w:hAnsi="Times New Roman"/>
        </w:rPr>
        <w:t xml:space="preserve"> terbaik sebagai model yang diintegrasikan ke prototipe aplikasi.</w:t>
      </w:r>
    </w:p>
    <w:p>
      <w:pPr>
        <w:spacing w:line="480" w:lineRule="auto" w:after="0"/>
        <w:ind w:left="794" w:hanging="454"/>
        <w:jc w:val="both"/>
      </w:pPr>
      <w:r>
        <w:rPr>
          <w:rFonts w:ascii="Times New Roman" w:hAnsi="Times New Roman"/>
        </w:rPr>
        <w:t>11.</w:t>
        <w:tab/>
      </w:r>
      <w:r>
        <w:rPr>
          <w:rFonts w:ascii="Times New Roman" w:hAnsi="Times New Roman"/>
          <w:b/>
        </w:rPr>
        <w:t>Pembangunan Prototipe Aplikasi dan Pengujian.</w:t>
      </w:r>
      <w:r>
        <w:rPr>
          <w:rFonts w:ascii="Times New Roman" w:hAnsi="Times New Roman"/>
        </w:rPr>
        <w:t xml:space="preserve"> Mengimplementasikan model final ke aplikasi Streamlit beserta lapisan validasi input yang menyaring unggahan di luar domain, lalu diuji lewat </w:t>
      </w:r>
      <w:r>
        <w:rPr>
          <w:rFonts w:ascii="Times New Roman" w:hAnsi="Times New Roman"/>
          <w:i/>
        </w:rPr>
        <w:t>Black Box Testing</w:t>
      </w:r>
      <w:r>
        <w:rPr>
          <w:rFonts w:ascii="Times New Roman" w:hAnsi="Times New Roman"/>
        </w:rPr>
        <w:t>.</w:t>
      </w:r>
    </w:p>
    <w:p>
      <w:pPr>
        <w:spacing w:line="480" w:lineRule="auto" w:after="0"/>
        <w:ind w:left="794" w:hanging="454"/>
        <w:jc w:val="both"/>
      </w:pPr>
      <w:r>
        <w:rPr>
          <w:rFonts w:ascii="Times New Roman" w:hAnsi="Times New Roman"/>
        </w:rPr>
        <w:t>12.</w:t>
        <w:tab/>
      </w:r>
      <w:r>
        <w:rPr>
          <w:rFonts w:ascii="Times New Roman" w:hAnsi="Times New Roman"/>
          <w:b/>
        </w:rPr>
        <w:t>Penulisan Laporan.</w:t>
      </w:r>
      <w:r>
        <w:rPr>
          <w:rFonts w:ascii="Times New Roman" w:hAnsi="Times New Roman"/>
        </w:rPr>
        <w:t xml:space="preserve"> Mendokumentasikan seluruh proses dan hasil, termasuk eksperimen yang tidak berhasil meningkatkan performa, ke dalam laporan skripsi.</w:t>
      </w:r>
    </w:p>
    <w:p>
      <w:pPr>
        <w:pStyle w:val="Heading2"/>
        <w:tabs>
          <w:tab w:pos="794" w:val="left"/>
        </w:tabs>
        <w:ind w:left="0" w:firstLine="0"/>
      </w:pPr>
      <w:r>
        <w:rPr>
          <w:rFonts w:ascii="Times New Roman" w:hAnsi="Times New Roman"/>
          <w:b/>
          <w:sz w:val="24"/>
        </w:rPr>
        <w:t>3.2</w:t>
        <w:tab/>
      </w:r>
      <w:r>
        <w:rPr>
          <w:rFonts w:ascii="Times New Roman" w:hAnsi="Times New Roman"/>
          <w:b/>
          <w:sz w:val="24"/>
        </w:rPr>
        <w:t>Analisis Kebutuhan</w:t>
      </w:r>
    </w:p>
    <w:p>
      <w:pPr>
        <w:spacing w:line="480" w:lineRule="auto" w:after="0"/>
        <w:ind w:firstLine="720"/>
        <w:jc w:val="both"/>
      </w:pPr>
      <w:r>
        <w:rPr>
          <w:rFonts w:ascii="Times New Roman" w:hAnsi="Times New Roman"/>
        </w:rPr>
        <w:t>Tahap analisis kebutuhan memetakan sumber daya yang diperlukan agar seluruh rangkaian eksperimen dapat dijalankan. Pemetaan ini mencakup tiga hal: data citra beserta labelnya, perangkat keras yang sanggup menampung beban pelatihan pada resolusi 512 piksel, dan perangkat lunak yang menjalankan seluruh alur mulai dari pembacaan berkas DICOM hingga penyajian hasil. Ketiganya diuraikan berturut-turut pada sub-bab berikut.</w:t>
      </w:r>
    </w:p>
    <w:p>
      <w:pPr>
        <w:pStyle w:val="Heading3"/>
        <w:tabs>
          <w:tab w:pos="1020" w:val="left"/>
        </w:tabs>
        <w:ind w:left="0" w:firstLine="0"/>
      </w:pPr>
      <w:r>
        <w:rPr>
          <w:rFonts w:ascii="Times New Roman" w:hAnsi="Times New Roman"/>
          <w:b/>
          <w:sz w:val="24"/>
        </w:rPr>
        <w:t>3.2.1</w:t>
        <w:tab/>
      </w:r>
      <w:r>
        <w:rPr>
          <w:rFonts w:ascii="Times New Roman" w:hAnsi="Times New Roman"/>
          <w:b/>
          <w:sz w:val="24"/>
        </w:rPr>
        <w:t>Kebutuhan Data</w:t>
      </w:r>
    </w:p>
    <w:p>
      <w:pPr>
        <w:spacing w:line="480" w:lineRule="auto" w:after="0"/>
        <w:ind w:firstLine="720"/>
        <w:jc w:val="both"/>
      </w:pPr>
      <w:r>
        <w:rPr>
          <w:rFonts w:ascii="Times New Roman" w:hAnsi="Times New Roman"/>
        </w:rPr>
        <w:t>Penelitian ini menggunakan data dari dua sumber utama yang karakteristiknya jauh berbeda: kompilasi dataset publik Kaggle yang labelnya berbasis struktur folder, dan LIDC-IDRI yang labelnya berbasis anotasi radiolog serta diagnosis histopatologi resmi. Kedua sumber diaudit dan diproses secara terpisah sebelum digabung.</w:t>
      </w:r>
    </w:p>
    <w:p>
      <w:pPr>
        <w:spacing w:line="480" w:lineRule="auto" w:after="0"/>
        <w:ind w:firstLine="720"/>
        <w:jc w:val="both"/>
      </w:pPr>
      <w:r>
        <w:rPr>
          <w:rFonts w:ascii="Times New Roman" w:hAnsi="Times New Roman"/>
          <w:b/>
        </w:rPr>
        <w:t>1. Dataset Kaggle (Tujuh Sumber)</w:t>
      </w:r>
    </w:p>
    <w:p>
      <w:pPr>
        <w:spacing w:line="480" w:lineRule="auto" w:after="0"/>
        <w:ind w:firstLine="720"/>
        <w:jc w:val="both"/>
      </w:pPr>
      <w:r>
        <w:rPr>
          <w:rFonts w:ascii="Times New Roman" w:hAnsi="Times New Roman"/>
        </w:rPr>
        <w:t>Ketujuh dataset ini pada dasarnya adalah kompilasi ulang dari beberapa koleksi citra CT paru-paru yang sama (terutama dataset IQ-OTHNCCD asal Irak), diunggah ulang oleh pengguna Kaggle yang berbeda-beda dengan struktur folder dan penamaan kelas yang bervariasi. Tabel 3.1 merangkum ketujuh sumber tersebut beserta jumlah citra mentahnya sebelum audit.</w:t>
      </w:r>
    </w:p>
    <w:p>
      <w:pPr>
        <w:pStyle w:val="CaptionTabel"/>
        <w:keepNext/>
        <w:spacing w:before="240" w:after="80"/>
      </w:pPr>
      <w:r>
        <w:rPr>
          <w:rFonts w:ascii="Times New Roman" w:hAnsi="Times New Roman"/>
          <w:b w:val="0"/>
          <w:i w:val="0"/>
          <w:sz w:val="24"/>
        </w:rPr>
        <w:t>Tabel 3.1 Sumber Dataset Kaggle</w:t>
      </w:r>
    </w:p>
    <w:tbl>
      <w:tblPr>
        <w:tblW w:type="auto" w:w="0"/>
        <w:jc w:val="center"/>
        <w:tblLayout w:type="fixed"/>
        <w:tblLook w:firstColumn="1" w:firstRow="1" w:lastColumn="0" w:lastRow="0" w:noHBand="0" w:noVBand="1" w:val="04A0"/>
        <w:tblLayout w:type="fixed"/>
      </w:tblPr>
      <w:tblGrid>
        <w:gridCol w:w="1984"/>
        <w:gridCol w:w="1984"/>
        <w:gridCol w:w="1984"/>
        <w:gridCol w:w="1984"/>
      </w:tblGrid>
      <w:tr>
        <w:tc>
          <w:tcPr>
            <w:tcW w:type="dxa" w:w="781"/>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No</w:t>
            </w:r>
          </w:p>
        </w:tc>
        <w:tc>
          <w:tcPr>
            <w:tcW w:type="dxa" w:w="2966"/>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Nama Dataset</w:t>
            </w:r>
          </w:p>
        </w:tc>
        <w:tc>
          <w:tcPr>
            <w:tcW w:type="dxa" w:w="1225"/>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Jumlah Citra Mentah</w:t>
            </w:r>
          </w:p>
        </w:tc>
        <w:tc>
          <w:tcPr>
            <w:tcW w:type="dxa" w:w="2966"/>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Keterangan</w:t>
            </w:r>
          </w:p>
        </w:tc>
      </w:tr>
      <w:tr>
        <w:tc>
          <w:tcPr>
            <w:tcW w:type="dxa" w:w="78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w:t>
            </w:r>
          </w:p>
        </w:tc>
        <w:tc>
          <w:tcPr>
            <w:tcW w:type="dxa" w:w="296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IQ-OTHNCCD Lung Cancer Dataset (Augmented) (Subhajeet Das)</w:t>
            </w:r>
          </w:p>
        </w:tc>
        <w:tc>
          <w:tcPr>
            <w:tcW w:type="dxa" w:w="12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3.609</w:t>
            </w:r>
          </w:p>
        </w:tc>
        <w:tc>
          <w:tcPr>
            <w:tcW w:type="dxa" w:w="296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Dikecualikan; berisi citra hasil augmentasi sintetis, bukan citra asli</w:t>
            </w:r>
          </w:p>
        </w:tc>
      </w:tr>
      <w:tr>
        <w:tc>
          <w:tcPr>
            <w:tcW w:type="dxa" w:w="78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w:t>
            </w:r>
          </w:p>
        </w:tc>
        <w:tc>
          <w:tcPr>
            <w:tcW w:type="dxa" w:w="296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CT Scan Images for Lung Cancer (Dishan Rathi)</w:t>
            </w:r>
          </w:p>
        </w:tc>
        <w:tc>
          <w:tcPr>
            <w:tcW w:type="dxa" w:w="12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2.274</w:t>
            </w:r>
          </w:p>
        </w:tc>
        <w:tc>
          <w:tcPr>
            <w:tcW w:type="dxa" w:w="296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p>
        </w:tc>
      </w:tr>
      <w:tr>
        <w:tc>
          <w:tcPr>
            <w:tcW w:type="dxa" w:w="78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w:t>
            </w:r>
          </w:p>
        </w:tc>
        <w:tc>
          <w:tcPr>
            <w:tcW w:type="dxa" w:w="296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Lung Cancer Dataset (IQ-OTHNCCD) (Waseim Nagah Hennes)</w:t>
            </w:r>
          </w:p>
        </w:tc>
        <w:tc>
          <w:tcPr>
            <w:tcW w:type="dxa" w:w="12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2.073</w:t>
            </w:r>
          </w:p>
        </w:tc>
        <w:tc>
          <w:tcPr>
            <w:tcW w:type="dxa" w:w="296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p>
        </w:tc>
      </w:tr>
      <w:tr>
        <w:tc>
          <w:tcPr>
            <w:tcW w:type="dxa" w:w="78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4</w:t>
            </w:r>
          </w:p>
        </w:tc>
        <w:tc>
          <w:tcPr>
            <w:tcW w:type="dxa" w:w="296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CT Scan Images of Lung Cancer Patients (MD. Nafees Imtiaz)</w:t>
            </w:r>
          </w:p>
        </w:tc>
        <w:tc>
          <w:tcPr>
            <w:tcW w:type="dxa" w:w="12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1.535</w:t>
            </w:r>
          </w:p>
        </w:tc>
        <w:tc>
          <w:tcPr>
            <w:tcW w:type="dxa" w:w="296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p>
        </w:tc>
      </w:tr>
      <w:tr>
        <w:tc>
          <w:tcPr>
            <w:tcW w:type="dxa" w:w="78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5</w:t>
            </w:r>
          </w:p>
        </w:tc>
        <w:tc>
          <w:tcPr>
            <w:tcW w:type="dxa" w:w="296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IQ-OTHNCCD - Lung Cancer Dataset (Aditya Mahimkar)</w:t>
            </w:r>
          </w:p>
        </w:tc>
        <w:tc>
          <w:tcPr>
            <w:tcW w:type="dxa" w:w="12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1.294</w:t>
            </w:r>
          </w:p>
        </w:tc>
        <w:tc>
          <w:tcPr>
            <w:tcW w:type="dxa" w:w="296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p>
        </w:tc>
      </w:tr>
      <w:tr>
        <w:tc>
          <w:tcPr>
            <w:tcW w:type="dxa" w:w="78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w:t>
            </w:r>
          </w:p>
        </w:tc>
        <w:tc>
          <w:tcPr>
            <w:tcW w:type="dxa" w:w="296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The IQ-OTHNCCD Lung Cancer Dataset (Hamdalla F. Al-Yasriy)</w:t>
            </w:r>
          </w:p>
        </w:tc>
        <w:tc>
          <w:tcPr>
            <w:tcW w:type="dxa" w:w="12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1.097</w:t>
            </w:r>
          </w:p>
        </w:tc>
        <w:tc>
          <w:tcPr>
            <w:tcW w:type="dxa" w:w="296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p>
        </w:tc>
      </w:tr>
      <w:tr>
        <w:tc>
          <w:tcPr>
            <w:tcW w:type="dxa" w:w="78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w:t>
            </w:r>
          </w:p>
        </w:tc>
        <w:tc>
          <w:tcPr>
            <w:tcW w:type="dxa" w:w="296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Chest CT-Scan Images Dataset (Mohamed Hany)</w:t>
            </w:r>
          </w:p>
        </w:tc>
        <w:tc>
          <w:tcPr>
            <w:tcW w:type="dxa" w:w="12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1.000</w:t>
            </w:r>
          </w:p>
        </w:tc>
        <w:tc>
          <w:tcPr>
            <w:tcW w:type="dxa" w:w="296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Sebagian folder tidak berlabel ("Test cases"), dikecualikan</w:t>
            </w:r>
          </w:p>
        </w:tc>
      </w:tr>
    </w:tbl>
    <w:p>
      <w:pPr>
        <w:spacing w:line="240" w:lineRule="auto"/>
      </w:pPr>
    </w:p>
    <w:p>
      <w:pPr>
        <w:spacing w:line="480" w:lineRule="auto" w:after="0"/>
        <w:ind w:firstLine="720"/>
        <w:jc w:val="both"/>
      </w:pPr>
      <w:r>
        <w:rPr>
          <w:rFonts w:ascii="Times New Roman" w:hAnsi="Times New Roman"/>
        </w:rPr>
        <w:t>Dataset augmentasi sintetis (baris pertama) dikecualikan sepenuhnya karena isinya adalah hasil augmentasi citra lain di daftar ini, bukan citra pemindaian asli, sehingga menyertakannya berisiko menggandakan pola visual yang sama dan membuat evaluasi bias. Folder yang tidak memiliki label kelas yang jelas (misalnya folder "Test cases" tanpa keterangan diagnosis) juga dikecualikan dari proses pelatihan.</w:t>
      </w:r>
    </w:p>
    <w:p>
      <w:pPr>
        <w:spacing w:line="480" w:lineRule="auto" w:after="0"/>
        <w:ind w:firstLine="720"/>
        <w:jc w:val="both"/>
      </w:pPr>
      <w:r>
        <w:rPr>
          <w:rFonts w:ascii="Times New Roman" w:hAnsi="Times New Roman"/>
        </w:rPr>
        <w:t>Label tiap citra dipetakan dari nama folder ke tiga kelas target lewat pencocokan pola teks (memperhitungkan variasi ejaan seperti "Bengin" dan "Benign" yang sama-sama muncul di dataset yang berbeda), dengan folder bertuliskan subtipe histopatologi tertentu (adenokarsinoma, karsinoma sel skuamosa, karsinoma sel besar) seluruhnya dipetakan ke kelas Malignant.</w:t>
      </w:r>
    </w:p>
    <w:p>
      <w:pPr>
        <w:spacing w:line="480" w:lineRule="auto" w:after="0"/>
        <w:ind w:firstLine="720"/>
        <w:jc w:val="both"/>
      </w:pPr>
      <w:r>
        <w:rPr>
          <w:rFonts w:ascii="Times New Roman" w:hAnsi="Times New Roman"/>
        </w:rPr>
        <w:t xml:space="preserve">Audit duplikasi dilakukan lewat dua metode sekaligus: pencocokan </w:t>
      </w:r>
      <w:r>
        <w:rPr>
          <w:rFonts w:ascii="Times New Roman" w:hAnsi="Times New Roman"/>
          <w:b/>
        </w:rPr>
        <w:t>MD5</w:t>
      </w:r>
      <w:r>
        <w:rPr>
          <w:rFonts w:ascii="Times New Roman" w:hAnsi="Times New Roman"/>
        </w:rPr>
        <w:t xml:space="preserve"> (mendeteksi berkas yang benar-benar identik bit demi bit) dan </w:t>
      </w:r>
      <w:r>
        <w:rPr>
          <w:rFonts w:ascii="Times New Roman" w:hAnsi="Times New Roman"/>
          <w:b/>
        </w:rPr>
        <w:t>perceptual hash</w:t>
      </w:r>
      <w:r>
        <w:rPr>
          <w:rFonts w:ascii="Times New Roman" w:hAnsi="Times New Roman"/>
        </w:rPr>
        <w:t xml:space="preserve"> atau </w:t>
      </w:r>
      <w:r>
        <w:rPr>
          <w:rFonts w:ascii="Times New Roman" w:hAnsi="Times New Roman"/>
          <w:i/>
        </w:rPr>
        <w:t>phash</w:t>
      </w:r>
      <w:r>
        <w:rPr>
          <w:rFonts w:ascii="Times New Roman" w:hAnsi="Times New Roman"/>
        </w:rPr>
        <w:t xml:space="preserve"> (mendeteksi citra yang identik secara visual meski berkasnya sedikit berbeda, misalnya akibat kompresi ulang). Citra yang membentuk kelompok duplikat disatukan lewat </w:t>
      </w:r>
      <w:r>
        <w:rPr>
          <w:rFonts w:ascii="Times New Roman" w:hAnsi="Times New Roman"/>
          <w:i/>
        </w:rPr>
        <w:t>union-find</w:t>
      </w:r>
      <w:r>
        <w:rPr>
          <w:rFonts w:ascii="Times New Roman" w:hAnsi="Times New Roman"/>
        </w:rPr>
        <w:t>, dan dari tiap kelompok hanya disimpan satu representasi dengan resolusi tertinggi. Kelompok duplikat yang labelnya ternyata tidak konsisten antar salinan (misalnya satu salinan berlabel Benign, salinan lain berlabel Malignant) dikeluarkan seluruhnya dari pool data, karena ketidaksepakatan label semacam ini menandakan kesalahan anotasi pada sumber aslinya yang tidak bisa diselesaikan secara otomatis.</w:t>
      </w:r>
    </w:p>
    <w:p>
      <w:pPr>
        <w:spacing w:line="480" w:lineRule="auto" w:after="0"/>
        <w:ind w:firstLine="720"/>
        <w:jc w:val="both"/>
      </w:pPr>
      <w:r>
        <w:rPr>
          <w:rFonts w:ascii="Times New Roman" w:hAnsi="Times New Roman"/>
        </w:rPr>
        <w:t xml:space="preserve">Setelah audit, pool data Kaggle final berjumlah </w:t>
      </w:r>
      <w:r>
        <w:rPr>
          <w:rFonts w:ascii="Times New Roman" w:hAnsi="Times New Roman"/>
          <w:b/>
        </w:rPr>
        <w:t>1.627 citra</w:t>
      </w:r>
      <w:r>
        <w:rPr>
          <w:rFonts w:ascii="Times New Roman" w:hAnsi="Times New Roman"/>
        </w:rPr>
        <w:t xml:space="preserve">, dengan distribusi Malignant 1.192, Normal 342, dan Benign 93 citra. Gambar 3.2 dan Gambar 3.3 menunjukkan contoh citra asli (bukan citra staged) untuk tiap kelas dari dua sumber Kaggle yang berbeda, memperlihatkan bahwa karakteristik visual antar sumber (kontras, </w:t>
      </w:r>
      <w:r>
        <w:rPr>
          <w:rFonts w:ascii="Times New Roman" w:hAnsi="Times New Roman"/>
          <w:i/>
        </w:rPr>
        <w:t>framing</w:t>
      </w:r>
      <w:r>
        <w:rPr>
          <w:rFonts w:ascii="Times New Roman" w:hAnsi="Times New Roman"/>
        </w:rPr>
        <w:t>, resolusi asli) memang bervariasi – salah satu alasan audit deduplikasi di atas perlu dilakukan berbasis kandungan citra (</w:t>
      </w:r>
      <w:r>
        <w:rPr>
          <w:rFonts w:ascii="Times New Roman" w:hAnsi="Times New Roman"/>
          <w:i/>
        </w:rPr>
        <w:t>hash</w:t>
      </w:r>
      <w:r>
        <w:rPr>
          <w:rFonts w:ascii="Times New Roman" w:hAnsi="Times New Roman"/>
        </w:rPr>
        <w:t>), bukan sekadar nama berkas.</w:t>
      </w:r>
    </w:p>
    <w:p>
      <w:pPr>
        <w:keepNext/>
        <w:spacing w:line="240" w:lineRule="auto" w:before="240" w:after="0"/>
        <w:jc w:val="center"/>
      </w:pPr>
      <w:r>
        <w:drawing>
          <wp:inline xmlns:a="http://schemas.openxmlformats.org/drawingml/2006/main" xmlns:pic="http://schemas.openxmlformats.org/drawingml/2006/picture">
            <wp:extent cx="3420000" cy="3523368"/>
            <wp:docPr id="11" name="Picture 11"/>
            <wp:cNvGraphicFramePr>
              <a:graphicFrameLocks noChangeAspect="1"/>
            </wp:cNvGraphicFramePr>
            <a:graphic>
              <a:graphicData uri="http://schemas.openxmlformats.org/drawingml/2006/picture">
                <pic:pic>
                  <pic:nvPicPr>
                    <pic:cNvPr id="0" name="gambar_3_2_sampel_kaggle_alyasriy.png"/>
                    <pic:cNvPicPr/>
                  </pic:nvPicPr>
                  <pic:blipFill>
                    <a:blip r:embed="rId21"/>
                    <a:stretch>
                      <a:fillRect/>
                    </a:stretch>
                  </pic:blipFill>
                  <pic:spPr>
                    <a:xfrm>
                      <a:off x="0" y="0"/>
                      <a:ext cx="3420000" cy="3523368"/>
                    </a:xfrm>
                    <a:prstGeom prst="rect"/>
                  </pic:spPr>
                </pic:pic>
              </a:graphicData>
            </a:graphic>
          </wp:inline>
        </w:drawing>
      </w:r>
    </w:p>
    <w:p>
      <w:pPr>
        <w:pStyle w:val="CaptionGambar"/>
        <w:spacing w:before="120" w:after="240"/>
      </w:pPr>
      <w:r>
        <w:rPr>
          <w:rFonts w:ascii="Times New Roman" w:hAnsi="Times New Roman"/>
          <w:b w:val="0"/>
          <w:i w:val="0"/>
          <w:sz w:val="24"/>
        </w:rPr>
        <w:t>Gambar 3.2 Contoh Citra per Kelas pada Dataset Kaggle (The IQ-OTHNCCD Lung Cancer Dataset, Hamdalla F. Al-Yasriy)</w:t>
      </w:r>
    </w:p>
    <w:p>
      <w:pPr>
        <w:keepNext/>
        <w:spacing w:line="240" w:lineRule="auto" w:before="240" w:after="0"/>
        <w:jc w:val="center"/>
      </w:pPr>
      <w:r>
        <w:drawing>
          <wp:inline xmlns:a="http://schemas.openxmlformats.org/drawingml/2006/main" xmlns:pic="http://schemas.openxmlformats.org/drawingml/2006/picture">
            <wp:extent cx="3420000" cy="3198497"/>
            <wp:docPr id="12" name="Picture 12"/>
            <wp:cNvGraphicFramePr>
              <a:graphicFrameLocks noChangeAspect="1"/>
            </wp:cNvGraphicFramePr>
            <a:graphic>
              <a:graphicData uri="http://schemas.openxmlformats.org/drawingml/2006/picture">
                <pic:pic>
                  <pic:nvPicPr>
                    <pic:cNvPr id="0" name="gambar_3_3_sampel_kaggle_rathi.png"/>
                    <pic:cNvPicPr/>
                  </pic:nvPicPr>
                  <pic:blipFill>
                    <a:blip r:embed="rId22"/>
                    <a:stretch>
                      <a:fillRect/>
                    </a:stretch>
                  </pic:blipFill>
                  <pic:spPr>
                    <a:xfrm>
                      <a:off x="0" y="0"/>
                      <a:ext cx="3420000" cy="3198497"/>
                    </a:xfrm>
                    <a:prstGeom prst="rect"/>
                  </pic:spPr>
                </pic:pic>
              </a:graphicData>
            </a:graphic>
          </wp:inline>
        </w:drawing>
      </w:r>
    </w:p>
    <w:p>
      <w:pPr>
        <w:pStyle w:val="CaptionGambar"/>
        <w:spacing w:before="120" w:after="240"/>
      </w:pPr>
      <w:r>
        <w:rPr>
          <w:rFonts w:ascii="Times New Roman" w:hAnsi="Times New Roman"/>
          <w:b w:val="0"/>
          <w:i w:val="0"/>
          <w:sz w:val="24"/>
        </w:rPr>
        <w:t>Gambar 3.3 Contoh Citra per Kelas pada Dataset Kaggle (CT Scan Images for Lung Cancer, Dishan Rathi)</w:t>
      </w:r>
    </w:p>
    <w:p>
      <w:pPr>
        <w:spacing w:line="480" w:lineRule="auto" w:after="0"/>
        <w:ind w:firstLine="720"/>
        <w:jc w:val="both"/>
      </w:pPr>
      <w:r>
        <w:rPr>
          <w:rFonts w:ascii="Times New Roman" w:hAnsi="Times New Roman"/>
          <w:b/>
        </w:rPr>
        <w:t>2. Dataset LIDC-IDRI</w:t>
      </w:r>
    </w:p>
    <w:p>
      <w:pPr>
        <w:spacing w:line="480" w:lineRule="auto" w:after="0"/>
        <w:ind w:firstLine="720"/>
        <w:jc w:val="both"/>
      </w:pPr>
      <w:r>
        <w:rPr>
          <w:rFonts w:ascii="Times New Roman" w:hAnsi="Times New Roman"/>
        </w:rPr>
        <w:t>LIDC-IDRI diunduh dari TCIA berupa berkas DICOM per pasien beserta anotasi XML radiolog. Pemrosesan dataset ini melalui beberapa tahap:</w:t>
      </w:r>
    </w:p>
    <w:p>
      <w:pPr>
        <w:spacing w:line="480" w:lineRule="auto" w:after="0"/>
        <w:ind w:firstLine="720"/>
        <w:jc w:val="both"/>
      </w:pPr>
      <w:r>
        <w:rPr>
          <w:rFonts w:ascii="Times New Roman" w:hAnsi="Times New Roman"/>
          <w:i/>
        </w:rPr>
        <w:t>Parsing Anotasi (`parse_lidc_labels.py`).</w:t>
      </w:r>
      <w:r>
        <w:rPr>
          <w:rFonts w:ascii="Times New Roman" w:hAnsi="Times New Roman"/>
        </w:rPr>
        <w:t xml:space="preserve"> Tiap berkas XML dibaca untuk mengekstraksi penanda nodul dari tiap radiolog, termasuk koordinat kontur nodul dan skor keganasan (1–5). Penanda-penanda dikelompokkan sebagai satu nodul konsensus bila jaraknya berada dalam toleransi 5,0 mm pada arah antar-irisan (Z) dan 40 piksel pada bidang irisan (XY) – ambang yang dipilih agar penanda dari radiolog berbeda pada nodul fisik yang sama tetap dianggap satu nodul, tanpa menyatukan dua nodul yang sungguh terpisah. Label seri pemindaian ditentukan dari nodul konsensus dengan skor keganasan rata-rata tertinggi (nodul "terburuk" pada seri tersebut menentukan label seluruh seri). Dari 1.308 seri pemindaian yang diproses, 436 seri berlabel Malignant, 221 berlabel Benign, 226 berlabel ambigu (skor rata-rata tepat 3), dan sisanya (tidak memiliki nodul yang tercatat radiolog) berlabel Normal.</w:t>
      </w:r>
    </w:p>
    <w:p>
      <w:pPr>
        <w:spacing w:line="480" w:lineRule="auto" w:after="0"/>
        <w:ind w:firstLine="720"/>
        <w:jc w:val="both"/>
      </w:pPr>
      <w:r>
        <w:rPr>
          <w:rFonts w:ascii="Times New Roman" w:hAnsi="Times New Roman"/>
          <w:i/>
        </w:rPr>
        <w:t>Ekstraksi Citra (`extract_lidc_images_full.py`).</w:t>
      </w:r>
      <w:r>
        <w:rPr>
          <w:rFonts w:ascii="Times New Roman" w:hAnsi="Times New Roman"/>
        </w:rPr>
        <w:t xml:space="preserve"> Irisan CT yang memuat nodul konsensus dikonversi dari DICOM ke PNG lewat </w:t>
      </w:r>
      <w:r>
        <w:rPr>
          <w:rFonts w:ascii="Times New Roman" w:hAnsi="Times New Roman"/>
          <w:i/>
        </w:rPr>
        <w:t>windowing</w:t>
      </w:r>
      <w:r>
        <w:rPr>
          <w:rFonts w:ascii="Times New Roman" w:hAnsi="Times New Roman"/>
        </w:rPr>
        <w:t xml:space="preserve"> HU (</w:t>
      </w:r>
      <w:r>
        <w:rPr>
          <w:rFonts w:ascii="Times New Roman" w:hAnsi="Times New Roman"/>
          <w:i/>
        </w:rPr>
        <w:t>level</w:t>
      </w:r>
      <w:r>
        <w:rPr>
          <w:rFonts w:ascii="Times New Roman" w:hAnsi="Times New Roman"/>
        </w:rPr>
        <w:t xml:space="preserve"> −600, </w:t>
      </w:r>
      <w:r>
        <w:rPr>
          <w:rFonts w:ascii="Times New Roman" w:hAnsi="Times New Roman"/>
          <w:i/>
        </w:rPr>
        <w:t>width</w:t>
      </w:r>
      <w:r>
        <w:rPr>
          <w:rFonts w:ascii="Times New Roman" w:hAnsi="Times New Roman"/>
        </w:rPr>
        <w:t xml:space="preserve"> 1500) pada ukuran aslinya, yaitu irisan dada utuh 512×512 piksel tanpa pemotongan. Nilai </w:t>
      </w:r>
      <w:r>
        <w:rPr>
          <w:rFonts w:ascii="Times New Roman" w:hAnsi="Times New Roman"/>
          <w:i/>
        </w:rPr>
        <w:t>windowing</w:t>
      </w:r>
      <w:r>
        <w:rPr>
          <w:rFonts w:ascii="Times New Roman" w:hAnsi="Times New Roman"/>
        </w:rPr>
        <w:t xml:space="preserve"> tersebut merupakan pengaturan baku untuk pembacaan parenkim paru, sehingga jaringan paru dan nodul di dalamnya tampil dengan kontras yang memadai sementara tulang dan jaringan lunak di luar paru ditekan.</w:t>
      </w:r>
    </w:p>
    <w:p>
      <w:pPr>
        <w:spacing w:line="480" w:lineRule="auto" w:after="0"/>
        <w:ind w:firstLine="720"/>
        <w:jc w:val="both"/>
      </w:pPr>
      <w:r>
        <w:rPr>
          <w:rFonts w:ascii="Times New Roman" w:hAnsi="Times New Roman"/>
        </w:rPr>
        <w:t>Citra sengaja dipertahankan utuh, bukan dipotong di sekitar nodul. Alasan utamanya menyangkut keabsahan pengujian, bukan sekadar bentuk masukan. Untuk memotong citra tepat di sekitar nodul, koordinat nodul harus diketahui lebih dahulu, padahal menemukan nodul itulah tugas yang justru dibebankan kepada model. Bila pemotongan saat pengujian tetap dilakukan memakai koordinat dari anotasi radiolog, berarti sebagian jawaban sudah diberikan kepada model sebelum ia menjawab, sehingga angka akurasi yang dihasilkan tidak lagi mencerminkan kemampuan model yang sebenarnya.</w:t>
      </w:r>
    </w:p>
    <w:p>
      <w:pPr>
        <w:spacing w:line="480" w:lineRule="auto" w:after="0"/>
        <w:ind w:firstLine="720"/>
        <w:jc w:val="both"/>
      </w:pPr>
      <w:r>
        <w:rPr>
          <w:rFonts w:ascii="Times New Roman" w:hAnsi="Times New Roman"/>
        </w:rPr>
        <w:t>Persoalan yang sama muncul pada tahap penggunaan. Pengguna yang mengunggah citra CT ke aplikasi tidak memiliki koordinat nodul; seandainya ia memilikinya, nodul tersebut sudah ditemukan dan sistem ini tidak lagi diperlukan. Model yang dilatih pada citra terpotong dengan demikian hanya dapat bekerja apabila bagian tersulit dari pekerjaannya sudah diselesaikan pihak lain terlebih dahulu.</w:t>
      </w:r>
    </w:p>
    <w:p>
      <w:pPr>
        <w:spacing w:line="480" w:lineRule="auto" w:after="0"/>
        <w:ind w:firstLine="720"/>
        <w:jc w:val="both"/>
      </w:pPr>
      <w:r>
        <w:rPr>
          <w:rFonts w:ascii="Times New Roman" w:hAnsi="Times New Roman"/>
        </w:rPr>
        <w:t>Alasan kedua bersifat teknis: citra pada dataset Kaggle memang tersimpan sebagai irisan dada penuh. Bila hanya sumber LIDC-IDRI yang dipotong, kedua sumber akan memiliki pembingkaian yang berbeda secara sistematis, dan perbedaan pembingkaian itu sendiri berpotensi dipakai model sebagai penanda kelas.</w:t>
      </w:r>
    </w:p>
    <w:p>
      <w:pPr>
        <w:spacing w:line="480" w:lineRule="auto" w:after="0"/>
        <w:ind w:firstLine="720"/>
        <w:jc w:val="both"/>
      </w:pPr>
      <w:r>
        <w:rPr>
          <w:rFonts w:ascii="Times New Roman" w:hAnsi="Times New Roman"/>
        </w:rPr>
        <w:t>Konsekuensi dari keputusan ini diterima secara terbuka. Pada irisan utuh, nodul berukuran beberapa milimeter hanya menempati bagian kecil dari keseluruhan citra, sehingga performa pada subset LIDC-IDRI menurun dibandingkan bila citranya dipotong. Penurunan tersebut dilaporkan apa adanya pada Bab IV, Bagian 4.8, dengan pertimbangan bahwa angka yang lebih rendah tetapi diperoleh pada kondisi yang sama dengan pemakaian nyata lebih berguna daripada angka yang lebih tinggi tetapi diperoleh pada kondisi yang tidak akan pernah terjadi.</w:t>
      </w:r>
    </w:p>
    <w:p>
      <w:pPr>
        <w:spacing w:line="480" w:lineRule="auto" w:after="0"/>
        <w:ind w:firstLine="720"/>
        <w:jc w:val="both"/>
      </w:pPr>
      <w:r>
        <w:rPr>
          <w:rFonts w:ascii="Times New Roman" w:hAnsi="Times New Roman"/>
        </w:rPr>
        <w:t>Implementasi awal skrip ini sempat memiliki bug di mana seri berlabel ambigu ikut terhitung sebagai Normal karena logika pemfilteran seri yang belum lengkap; bug ini diperbaiki dengan mengecualikan seri ambigu secara eksplisit dari kelompok Normal sebelum ekstraksi, dan seluruh 1.308 citra diekstraksi ulang setelah perbaikan.</w:t>
      </w:r>
    </w:p>
    <w:p>
      <w:pPr>
        <w:spacing w:line="480" w:lineRule="auto" w:after="0"/>
        <w:ind w:firstLine="720"/>
        <w:jc w:val="both"/>
      </w:pPr>
      <w:r>
        <w:rPr>
          <w:rFonts w:ascii="Times New Roman" w:hAnsi="Times New Roman"/>
          <w:i/>
        </w:rPr>
        <w:t>Koreksi Label Ambigu (`relabel_ambiguous.py`).</w:t>
      </w:r>
      <w:r>
        <w:rPr>
          <w:rFonts w:ascii="Times New Roman" w:hAnsi="Times New Roman"/>
        </w:rPr>
        <w:t xml:space="preserve"> 226 seri berlabel ambigu dilabeli ulang lewat pencarian </w:t>
      </w:r>
      <w:r>
        <w:rPr>
          <w:rFonts w:ascii="Times New Roman" w:hAnsi="Times New Roman"/>
          <w:i/>
        </w:rPr>
        <w:t>5-nearest-neighbor</w:t>
      </w:r>
      <w:r>
        <w:rPr>
          <w:rFonts w:ascii="Times New Roman" w:hAnsi="Times New Roman"/>
        </w:rPr>
        <w:t xml:space="preserve"> pada ruang fitur EfficientNet-B0 </w:t>
      </w:r>
      <w:r>
        <w:rPr>
          <w:rFonts w:ascii="Times New Roman" w:hAnsi="Times New Roman"/>
          <w:i/>
        </w:rPr>
        <w:t>pre-trained</w:t>
      </w:r>
      <w:r>
        <w:rPr>
          <w:rFonts w:ascii="Times New Roman" w:hAnsi="Times New Roman"/>
        </w:rPr>
        <w:t xml:space="preserve"> (ImageNet, tanpa pelatihan tambahan) terhadap seri-seri yang labelnya sudah pasti (Malignant/Benign), diambil suara mayoritas dari lima tetangga terdekat berdasarkan jarak </w:t>
      </w:r>
      <w:r>
        <w:rPr>
          <w:rFonts w:ascii="Times New Roman" w:hAnsi="Times New Roman"/>
          <w:i/>
        </w:rPr>
        <w:t>cosine</w:t>
      </w:r>
      <w:r>
        <w:rPr>
          <w:rFonts w:ascii="Times New Roman" w:hAnsi="Times New Roman"/>
        </w:rPr>
        <w:t xml:space="preserve"> pada ruang fitur tersebut. Proses ini melabeli ulang 162 seri menjadi Malignant dan 64 seri menjadi Benign, sehingga tidak ada data yang harus dibuang.</w:t>
      </w:r>
    </w:p>
    <w:p>
      <w:pPr>
        <w:spacing w:line="480" w:lineRule="auto" w:after="0"/>
        <w:ind w:firstLine="720"/>
        <w:jc w:val="both"/>
      </w:pPr>
      <w:r>
        <w:rPr>
          <w:rFonts w:ascii="Times New Roman" w:hAnsi="Times New Roman"/>
          <w:i/>
        </w:rPr>
        <w:t>Koreksi Berdasarkan Diagnosis Histopatologi (`apply_pathology_ground_truth.py`).</w:t>
      </w:r>
      <w:r>
        <w:rPr>
          <w:rFonts w:ascii="Times New Roman" w:hAnsi="Times New Roman"/>
        </w:rPr>
        <w:t xml:space="preserve"> Sebagai lapisan validasi tambahan, label dicocokkan dengan data diagnosis histopatologi resmi TCIA, yang hanya mencakup 157 dari 1.010 pasien LIDC-IDRI (</w:t>
      </w:r>
      <w:r>
        <w:rPr>
          <w:rFonts w:ascii="Times New Roman" w:hAnsi="Times New Roman"/>
          <w:i/>
        </w:rPr>
        <w:t>tcia-diagnosis-data-2012-04-20.xls</w:t>
      </w:r>
      <w:r>
        <w:rPr>
          <w:rFonts w:ascii="Times New Roman" w:hAnsi="Times New Roman"/>
        </w:rPr>
        <w:t>, sheet "</w:t>
      </w:r>
      <w:r>
        <w:rPr>
          <w:rFonts w:ascii="Times New Roman" w:hAnsi="Times New Roman"/>
          <w:i/>
        </w:rPr>
        <w:t>Diagnosis Truth</w:t>
      </w:r>
      <w:r>
        <w:rPr>
          <w:rFonts w:ascii="Times New Roman" w:hAnsi="Times New Roman"/>
        </w:rPr>
        <w:t>"), yang mencatat kode diagnosis pada level pasien (0 = tidak diketahui, 1 = jinak, 2 = ganas primer, 3 = ganas metastasis). Kode 1 dipetakan ke Benign, kode 2 dan 3 dipetakan ke Malignant, dan kode 0 dilewati (tidak dijadikan dasar koreksi). Bila diagnosis resmi ini berbeda dari label hasil pemrosesan nodul di atas, label dikoreksi mengikuti diagnosis resmi tersebut sebagai sumber kebenaran yang lebih kuat. Dari 157 pasien yang tercakup berkas tersebut, 130 pasien memiliki seri yang beririsan dengan pool penelitian ini, mencakup 227 seri pemindaian. Proses ini mengubah label pada 142 seri dan mengonfirmasi 85 seri lain yang labelnya sudah sesuai.</w:t>
      </w:r>
    </w:p>
    <w:p>
      <w:pPr>
        <w:spacing w:line="480" w:lineRule="auto" w:after="0"/>
        <w:ind w:firstLine="720"/>
        <w:jc w:val="both"/>
      </w:pPr>
      <w:r>
        <w:rPr>
          <w:rFonts w:ascii="Times New Roman" w:hAnsi="Times New Roman"/>
        </w:rPr>
        <w:t xml:space="preserve">Pool data LIDC-IDRI final berjumlah </w:t>
      </w:r>
      <w:r>
        <w:rPr>
          <w:rFonts w:ascii="Times New Roman" w:hAnsi="Times New Roman"/>
          <w:b/>
        </w:rPr>
        <w:t>1.308 citra</w:t>
      </w:r>
      <w:r>
        <w:rPr>
          <w:rFonts w:ascii="Times New Roman" w:hAnsi="Times New Roman"/>
        </w:rPr>
        <w:t>, dengan distribusi Malignant 674, Benign 317, dan Normal 317 citra. Gambar 3.4 menunjukkan contoh citra irisan utuh untuk tiap kelas.</w:t>
      </w:r>
    </w:p>
    <w:p>
      <w:pPr>
        <w:keepNext/>
        <w:spacing w:line="240" w:lineRule="auto" w:before="240" w:after="0"/>
        <w:jc w:val="center"/>
      </w:pPr>
      <w:r>
        <w:drawing>
          <wp:inline xmlns:a="http://schemas.openxmlformats.org/drawingml/2006/main" xmlns:pic="http://schemas.openxmlformats.org/drawingml/2006/picture">
            <wp:extent cx="3420000" cy="3523368"/>
            <wp:docPr id="13" name="Picture 13"/>
            <wp:cNvGraphicFramePr>
              <a:graphicFrameLocks noChangeAspect="1"/>
            </wp:cNvGraphicFramePr>
            <a:graphic>
              <a:graphicData uri="http://schemas.openxmlformats.org/drawingml/2006/picture">
                <pic:pic>
                  <pic:nvPicPr>
                    <pic:cNvPr id="0" name="gambar_3_4_sampel_lidc.png"/>
                    <pic:cNvPicPr/>
                  </pic:nvPicPr>
                  <pic:blipFill>
                    <a:blip r:embed="rId23"/>
                    <a:stretch>
                      <a:fillRect/>
                    </a:stretch>
                  </pic:blipFill>
                  <pic:spPr>
                    <a:xfrm>
                      <a:off x="0" y="0"/>
                      <a:ext cx="3420000" cy="3523368"/>
                    </a:xfrm>
                    <a:prstGeom prst="rect"/>
                  </pic:spPr>
                </pic:pic>
              </a:graphicData>
            </a:graphic>
          </wp:inline>
        </w:drawing>
      </w:r>
    </w:p>
    <w:p>
      <w:pPr>
        <w:pStyle w:val="CaptionGambar"/>
        <w:spacing w:before="120" w:after="240"/>
      </w:pPr>
      <w:r>
        <w:rPr>
          <w:rFonts w:ascii="Times New Roman" w:hAnsi="Times New Roman"/>
          <w:b w:val="0"/>
          <w:i w:val="0"/>
          <w:sz w:val="24"/>
        </w:rPr>
        <w:t>Gambar 3.4 Contoh Citra Irisan Utuh 512x512 Piksel per Kelas pada Dataset LIDC-IDRI</w:t>
      </w:r>
    </w:p>
    <w:p>
      <w:pPr>
        <w:spacing w:line="480" w:lineRule="auto" w:after="0"/>
        <w:ind w:firstLine="720"/>
        <w:jc w:val="both"/>
      </w:pPr>
      <w:r>
        <w:rPr>
          <w:rFonts w:ascii="Times New Roman" w:hAnsi="Times New Roman"/>
          <w:b/>
        </w:rPr>
        <w:t>3. Pemulihan Label pada Citra Kaggle Tanpa Label</w:t>
      </w:r>
    </w:p>
    <w:p>
      <w:pPr>
        <w:spacing w:line="480" w:lineRule="auto" w:after="0"/>
        <w:ind w:firstLine="720"/>
        <w:jc w:val="both"/>
      </w:pPr>
      <w:r>
        <w:rPr>
          <w:rFonts w:ascii="Times New Roman" w:hAnsi="Times New Roman"/>
        </w:rPr>
        <w:t xml:space="preserve">Audit pada tahap pertama menyisakan 197 citra Kaggle yang tidak memiliki label kelas sama sekali karena tersimpan di luar struktur folder berlabel pada dataset asalnya. Upaya pertama adalah memulihkan label aslinya lewat pencocokan MD5 dan </w:t>
      </w:r>
      <w:r>
        <w:rPr>
          <w:rFonts w:ascii="Times New Roman" w:hAnsi="Times New Roman"/>
          <w:i/>
        </w:rPr>
        <w:t>perceptual hash</w:t>
      </w:r>
      <w:r>
        <w:rPr>
          <w:rFonts w:ascii="Times New Roman" w:hAnsi="Times New Roman"/>
        </w:rPr>
        <w:t xml:space="preserve"> terhadap seluruh citra berlabel pada keenam dataset Kaggle lainnya, dengan asumsi citra yang sama mungkin muncul berlabel di tempat lain. Pencocokan ini tidak menemukan satu pun kecocokan, sehingga label aslinya memang tidak dapat dipulihkan dan hanya dapat diperkirakan.</w:t>
      </w:r>
    </w:p>
    <w:p>
      <w:pPr>
        <w:spacing w:line="480" w:lineRule="auto" w:after="0"/>
        <w:ind w:firstLine="720"/>
        <w:jc w:val="both"/>
      </w:pPr>
      <w:r>
        <w:rPr>
          <w:rFonts w:ascii="Times New Roman" w:hAnsi="Times New Roman"/>
          <w:i/>
        </w:rPr>
        <w:t>Pelabelan Perkiraan (`pseudolabel_unlabeled_kaggle.py`).</w:t>
      </w:r>
      <w:r>
        <w:rPr>
          <w:rFonts w:ascii="Times New Roman" w:hAnsi="Times New Roman"/>
        </w:rPr>
        <w:t xml:space="preserve"> Label diperkirakan lewat pencarian </w:t>
      </w:r>
      <w:r>
        <w:rPr>
          <w:rFonts w:ascii="Times New Roman" w:hAnsi="Times New Roman"/>
          <w:i/>
        </w:rPr>
        <w:t>k-nearest-neighbor</w:t>
      </w:r>
      <w:r>
        <w:rPr>
          <w:rFonts w:ascii="Times New Roman" w:hAnsi="Times New Roman"/>
        </w:rPr>
        <w:t xml:space="preserve"> pada ruang fitur EfficientNet-B0 </w:t>
      </w:r>
      <w:r>
        <w:rPr>
          <w:rFonts w:ascii="Times New Roman" w:hAnsi="Times New Roman"/>
          <w:i/>
        </w:rPr>
        <w:t>pre-trained</w:t>
      </w:r>
      <w:r>
        <w:rPr>
          <w:rFonts w:ascii="Times New Roman" w:hAnsi="Times New Roman"/>
        </w:rPr>
        <w:t>, dengan cara yang sama seperti koreksi label ambigu LIDC-IDRI tetapi dengan syarat penerimaan yang lebih ketat: dari lima tetangga terdekat, sekurang-kurangnya empat harus sepakat pada satu kelas. Syarat yang lebih ketat dipakai karena citra-citra ini sama sekali tidak memiliki sinyal label awal, berbeda dengan seri LIDC-IDRI ambigu yang setidaknya sudah memiliki skor keganasan dari radiolog.</w:t>
      </w:r>
    </w:p>
    <w:p>
      <w:pPr>
        <w:spacing w:line="480" w:lineRule="auto" w:after="0"/>
        <w:ind w:firstLine="720"/>
        <w:jc w:val="both"/>
      </w:pPr>
      <w:r>
        <w:rPr>
          <w:rFonts w:ascii="Times New Roman" w:hAnsi="Times New Roman"/>
        </w:rPr>
        <w:t xml:space="preserve">Dari 197 citra, 166 memenuhi syarat dan diterima, sementara 31 sisanya dibuang karena tetangganya tidak cukup sepakat. Distribusi hasilnya sangat miring, yaitu 154 Malignant dan 12 Normal, tanpa satu pun Benign. Kemiringan ini perlu dibaca dengan hati-hati karena kemungkinan besar mencerminkan proporsi kelas pada data rujukannya, bukan komposisi sebenarnya dari citra-citra tersebut. Karena itu, seluruh 166 citra berlabel perkiraan ini dipaksa masuk ke data latih dan dilarang muncul di </w:t>
      </w:r>
      <w:r>
        <w:rPr>
          <w:rFonts w:ascii="Times New Roman" w:hAnsi="Times New Roman"/>
          <w:i/>
        </w:rPr>
        <w:t>held-out test set</w:t>
      </w:r>
      <w:r>
        <w:rPr>
          <w:rFonts w:ascii="Times New Roman" w:hAnsi="Times New Roman"/>
        </w:rPr>
        <w:t>, dengan pemeriksaan yang menghentikan program bila aturan tersebut dilanggar:</w:t>
      </w:r>
    </w:p>
    <w:p>
      <w:pPr>
        <w:spacing w:line="240" w:lineRule="auto" w:before="120" w:after="240"/>
        <w:ind w:left="340" w:right="113"/>
        <w:pBdr>
          <w:top w:val="single" w:sz="6" w:space="6" w:color="808080"/>
          <w:left w:val="single" w:sz="6" w:space="6" w:color="808080"/>
          <w:bottom w:val="single" w:sz="6" w:space="6" w:color="808080"/>
          <w:right w:val="single" w:sz="6" w:space="6" w:color="808080"/>
        </w:pBdr>
      </w:pPr>
      <w:r>
        <w:rPr>
          <w:rFonts w:ascii="Consolas" w:hAnsi="Consolas"/>
          <w:sz w:val="19"/>
        </w:rPr>
        <w:t>eligible = pool[pool["label_origin"] != "pseudo-knn"].reset_index(drop=True)</w:t>
        <w:br/>
      </w:r>
      <w:r>
        <w:rPr>
          <w:rFonts w:ascii="Consolas" w:hAnsi="Consolas"/>
          <w:sz w:val="19"/>
        </w:rPr>
        <w:t>forced_train = pool[pool["label_origin"] == "pseudo-knn"].reset_index(drop=True)</w:t>
        <w:br/>
      </w:r>
      <w:r>
        <w:rPr>
          <w:rFonts w:ascii="Consolas" w:hAnsi="Consolas"/>
          <w:sz w:val="19"/>
        </w:rPr>
        <w:t>...</w:t>
        <w:br/>
      </w:r>
      <w:r>
        <w:rPr>
          <w:rFonts w:ascii="Consolas" w:hAnsi="Consolas"/>
          <w:sz w:val="19"/>
        </w:rPr>
        <w:t>assert (test_df["label_origin"] != "pseudo-knn").all(), "label tebakan bocor ke data uji"</w:t>
      </w:r>
    </w:p>
    <w:p>
      <w:pPr>
        <w:spacing w:line="480" w:lineRule="auto" w:after="0"/>
        <w:ind w:firstLine="720"/>
        <w:jc w:val="both"/>
      </w:pPr>
      <w:r>
        <w:rPr>
          <w:rFonts w:ascii="Times New Roman" w:hAnsi="Times New Roman"/>
        </w:rPr>
        <w:t>Dengan pembatasan ini, seluruh angka evaluasi pada Bab IV dihitung hanya terhadap citra yang labelnya berasal dari sumber yang dapat dipertanggungjawabkan, yaitu struktur folder dataset Kaggle atau anotasi radiolog dan diagnosis histopatologi LIDC-IDRI.</w:t>
      </w:r>
    </w:p>
    <w:p>
      <w:pPr>
        <w:spacing w:line="480" w:lineRule="auto" w:after="0"/>
        <w:ind w:firstLine="720"/>
        <w:jc w:val="both"/>
      </w:pPr>
      <w:r>
        <w:rPr>
          <w:rFonts w:ascii="Times New Roman" w:hAnsi="Times New Roman"/>
          <w:b/>
        </w:rPr>
        <w:t>4. Dataset COCO (Validasi Input)</w:t>
      </w:r>
    </w:p>
    <w:p>
      <w:pPr>
        <w:spacing w:line="480" w:lineRule="auto" w:after="0"/>
        <w:ind w:firstLine="720"/>
        <w:jc w:val="both"/>
      </w:pPr>
      <w:r>
        <w:rPr>
          <w:rFonts w:ascii="Times New Roman" w:hAnsi="Times New Roman"/>
        </w:rPr>
        <w:t>Selain ketiga pool citra CT di atas, penelitian ini memakai sebagian citra dari COCO val2017 (</w:t>
      </w:r>
      <w:r>
        <w:rPr>
          <w:rFonts w:ascii="Times New Roman" w:hAnsi="Times New Roman"/>
          <w:i/>
        </w:rPr>
        <w:t>Common Objects in Context</w:t>
      </w:r>
      <w:r>
        <w:rPr>
          <w:rFonts w:ascii="Times New Roman" w:hAnsi="Times New Roman"/>
        </w:rPr>
        <w:t>), yaitu dataset citra objek sehari-hari yang sama sekali tidak berkaitan dengan citra medis. Citra tersebut dipakai sebagai kelas pembanding untuk melatih model klasifikasi biner yang membedakan "Citra CT Paru-paru" dari "Bukan Citra CT Paru-paru". Model biner tersebut berfungsi sebagai lapisan validasi input pada prototipe aplikasi, yang menolak unggahan di luar domain sebelum diteruskan ke model klasifikasi utama. Citra COCO tidak pernah dipakai melatih maupun menguji model klasifikasi tiga kelas, sehingga tidak memengaruhi angka performa yang dilaporkan pada Bab IV.</w:t>
      </w:r>
    </w:p>
    <w:p>
      <w:pPr>
        <w:spacing w:line="480" w:lineRule="auto" w:after="0"/>
        <w:ind w:firstLine="720"/>
        <w:jc w:val="both"/>
      </w:pPr>
      <w:r>
        <w:rPr>
          <w:rFonts w:ascii="Times New Roman" w:hAnsi="Times New Roman"/>
          <w:b/>
        </w:rPr>
        <w:t>5. Penggabungan Dataset</w:t>
      </w:r>
    </w:p>
    <w:p>
      <w:pPr>
        <w:spacing w:line="480" w:lineRule="auto" w:after="0"/>
        <w:ind w:firstLine="720"/>
        <w:jc w:val="both"/>
      </w:pPr>
      <w:r>
        <w:rPr>
          <w:rFonts w:ascii="Times New Roman" w:hAnsi="Times New Roman"/>
        </w:rPr>
        <w:t xml:space="preserve">Ketiga pool digabung menjadi satu manifes pelatihan, didahului pengecekan ulang duplikasi lintas sumber (MD5 dan </w:t>
      </w:r>
      <w:r>
        <w:rPr>
          <w:rFonts w:ascii="Times New Roman" w:hAnsi="Times New Roman"/>
          <w:i/>
        </w:rPr>
        <w:t>phash</w:t>
      </w:r>
      <w:r>
        <w:rPr>
          <w:rFonts w:ascii="Times New Roman" w:hAnsi="Times New Roman"/>
        </w:rPr>
        <w:t xml:space="preserve">) untuk memastikan tidak ada citra yang sama persis kebetulan muncul di lebih dari satu sumber. Hasil pengecekan ini nihil (0 duplikat), sebagaimana diharapkan mengingat kedua sumber berasal dari alur akuisisi yang sama sekali berbeda (Kaggle: citra irisan CT yang sudah disusun ulang pengunggahnya; LIDC-IDRI: hasil ekstraksi langsung dari DICOM oleh penelitian ini sendiri). Dataset gabungan berjumlah </w:t>
      </w:r>
      <w:r>
        <w:rPr>
          <w:rFonts w:ascii="Times New Roman" w:hAnsi="Times New Roman"/>
          <w:b/>
        </w:rPr>
        <w:t>3.101 citra</w:t>
      </w:r>
      <w:r>
        <w:rPr>
          <w:rFonts w:ascii="Times New Roman" w:hAnsi="Times New Roman"/>
        </w:rPr>
        <w:t xml:space="preserve"> sebagaimana dirangkum pada Tabel 3.2.</w:t>
      </w:r>
    </w:p>
    <w:p>
      <w:pPr>
        <w:pStyle w:val="CaptionTabel"/>
        <w:keepNext/>
        <w:spacing w:before="240" w:after="80"/>
      </w:pPr>
      <w:r>
        <w:rPr>
          <w:rFonts w:ascii="Times New Roman" w:hAnsi="Times New Roman"/>
          <w:b w:val="0"/>
          <w:i w:val="0"/>
          <w:sz w:val="24"/>
        </w:rPr>
        <w:t>Tabel 3.2 Distribusi Kelas Dataset Gabungan</w:t>
      </w:r>
    </w:p>
    <w:tbl>
      <w:tblPr>
        <w:tblW w:type="auto" w:w="0"/>
        <w:jc w:val="center"/>
        <w:tblLayout w:type="fixed"/>
        <w:tblLook w:firstColumn="1" w:firstRow="1" w:lastColumn="0" w:lastRow="0" w:noHBand="0" w:noVBand="1" w:val="04A0"/>
        <w:tblLayout w:type="fixed"/>
      </w:tblPr>
      <w:tblGrid>
        <w:gridCol w:w="1587"/>
        <w:gridCol w:w="1587"/>
        <w:gridCol w:w="1587"/>
        <w:gridCol w:w="1587"/>
        <w:gridCol w:w="1587"/>
      </w:tblGrid>
      <w:tr>
        <w:tc>
          <w:tcPr>
            <w:tcW w:type="dxa" w:w="4575"/>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Sumber</w:t>
            </w:r>
          </w:p>
        </w:tc>
        <w:tc>
          <w:tcPr>
            <w:tcW w:type="dxa" w:w="980"/>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Malignant</w:t>
            </w:r>
          </w:p>
        </w:tc>
        <w:tc>
          <w:tcPr>
            <w:tcW w:type="dxa" w:w="794"/>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Benign</w:t>
            </w:r>
          </w:p>
        </w:tc>
        <w:tc>
          <w:tcPr>
            <w:tcW w:type="dxa" w:w="794"/>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Normal</w:t>
            </w:r>
          </w:p>
        </w:tc>
        <w:tc>
          <w:tcPr>
            <w:tcW w:type="dxa" w:w="794"/>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Total</w:t>
            </w:r>
          </w:p>
        </w:tc>
      </w:tr>
      <w:tr>
        <w:tc>
          <w:tcPr>
            <w:tcW w:type="dxa" w:w="4575"/>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Kaggle (7 dataset, setelah audit)</w:t>
            </w:r>
          </w:p>
        </w:tc>
        <w:tc>
          <w:tcPr>
            <w:tcW w:type="dxa" w:w="98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1.192</w:t>
            </w:r>
          </w:p>
        </w:tc>
        <w:tc>
          <w:tcPr>
            <w:tcW w:type="dxa" w:w="79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93</w:t>
            </w:r>
          </w:p>
        </w:tc>
        <w:tc>
          <w:tcPr>
            <w:tcW w:type="dxa" w:w="79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342</w:t>
            </w:r>
          </w:p>
        </w:tc>
        <w:tc>
          <w:tcPr>
            <w:tcW w:type="dxa" w:w="79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1.627</w:t>
            </w:r>
          </w:p>
        </w:tc>
      </w:tr>
      <w:tr>
        <w:tc>
          <w:tcPr>
            <w:tcW w:type="dxa" w:w="4575"/>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Kaggle (label perkiraan, hanya data latih)</w:t>
            </w:r>
          </w:p>
        </w:tc>
        <w:tc>
          <w:tcPr>
            <w:tcW w:type="dxa" w:w="98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154</w:t>
            </w:r>
          </w:p>
        </w:tc>
        <w:tc>
          <w:tcPr>
            <w:tcW w:type="dxa" w:w="79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w:t>
            </w:r>
          </w:p>
        </w:tc>
        <w:tc>
          <w:tcPr>
            <w:tcW w:type="dxa" w:w="79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12</w:t>
            </w:r>
          </w:p>
        </w:tc>
        <w:tc>
          <w:tcPr>
            <w:tcW w:type="dxa" w:w="79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166</w:t>
            </w:r>
          </w:p>
        </w:tc>
      </w:tr>
      <w:tr>
        <w:tc>
          <w:tcPr>
            <w:tcW w:type="dxa" w:w="4575"/>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LIDC-IDRI (setelah koreksi label)</w:t>
            </w:r>
          </w:p>
        </w:tc>
        <w:tc>
          <w:tcPr>
            <w:tcW w:type="dxa" w:w="98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674</w:t>
            </w:r>
          </w:p>
        </w:tc>
        <w:tc>
          <w:tcPr>
            <w:tcW w:type="dxa" w:w="79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317</w:t>
            </w:r>
          </w:p>
        </w:tc>
        <w:tc>
          <w:tcPr>
            <w:tcW w:type="dxa" w:w="79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317</w:t>
            </w:r>
          </w:p>
        </w:tc>
        <w:tc>
          <w:tcPr>
            <w:tcW w:type="dxa" w:w="79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1.308</w:t>
            </w:r>
          </w:p>
        </w:tc>
      </w:tr>
      <w:tr>
        <w:tc>
          <w:tcPr>
            <w:tcW w:type="dxa" w:w="4575"/>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t>Total Gabungan</w:t>
            </w:r>
          </w:p>
        </w:tc>
        <w:tc>
          <w:tcPr>
            <w:tcW w:type="dxa" w:w="98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2.020</w:t>
            </w:r>
          </w:p>
        </w:tc>
        <w:tc>
          <w:tcPr>
            <w:tcW w:type="dxa" w:w="79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410</w:t>
            </w:r>
          </w:p>
        </w:tc>
        <w:tc>
          <w:tcPr>
            <w:tcW w:type="dxa" w:w="79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671</w:t>
            </w:r>
          </w:p>
        </w:tc>
        <w:tc>
          <w:tcPr>
            <w:tcW w:type="dxa" w:w="79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3.101</w:t>
            </w:r>
          </w:p>
        </w:tc>
      </w:tr>
    </w:tbl>
    <w:p>
      <w:pPr>
        <w:spacing w:line="240" w:lineRule="auto"/>
      </w:pPr>
    </w:p>
    <w:p>
      <w:pPr>
        <w:spacing w:line="480" w:lineRule="auto" w:after="0"/>
        <w:ind w:firstLine="720"/>
        <w:jc w:val="both"/>
      </w:pPr>
      <w:r>
        <w:rPr>
          <w:rFonts w:ascii="Times New Roman" w:hAnsi="Times New Roman"/>
        </w:rPr>
        <w:t xml:space="preserve">Penggabungan ini diimplementasikan dalam </w:t>
      </w:r>
      <w:r>
        <w:rPr>
          <w:rFonts w:ascii="Consolas" w:hAnsi="Consolas"/>
          <w:sz w:val="21"/>
        </w:rPr>
        <w:t>combine_kaggle_lidc.py</w:t>
      </w:r>
      <w:r>
        <w:rPr>
          <w:rFonts w:ascii="Times New Roman" w:hAnsi="Times New Roman"/>
        </w:rPr>
        <w:t xml:space="preserve">, yang juga menjalankan ulang pengecekan MD5 dan </w:t>
      </w:r>
      <w:r>
        <w:rPr>
          <w:rFonts w:ascii="Times New Roman" w:hAnsi="Times New Roman"/>
          <w:i/>
        </w:rPr>
        <w:t>phash</w:t>
      </w:r>
      <w:r>
        <w:rPr>
          <w:rFonts w:ascii="Times New Roman" w:hAnsi="Times New Roman"/>
        </w:rPr>
        <w:t xml:space="preserve"> lintas kedua sumber sebelum menyatukan manifesnya menjadi satu berkas CSV. Identitas grup untuk keperluan </w:t>
      </w:r>
      <w:r>
        <w:rPr>
          <w:rFonts w:ascii="Times New Roman" w:hAnsi="Times New Roman"/>
          <w:i/>
        </w:rPr>
        <w:t>Stratified Group K-Fold</w:t>
      </w:r>
      <w:r>
        <w:rPr>
          <w:rFonts w:ascii="Times New Roman" w:hAnsi="Times New Roman"/>
        </w:rPr>
        <w:t xml:space="preserve"> diberi awalan sumbernya masing-masing (</w:t>
      </w:r>
      <w:r>
        <w:rPr>
          <w:rFonts w:ascii="Consolas" w:hAnsi="Consolas"/>
          <w:sz w:val="21"/>
        </w:rPr>
        <w:t>KAGGLE::</w:t>
      </w:r>
      <w:r>
        <w:rPr>
          <w:rFonts w:ascii="Times New Roman" w:hAnsi="Times New Roman"/>
        </w:rPr>
        <w:t xml:space="preserve"> diikuti kunci kasus asal, </w:t>
      </w:r>
      <w:r>
        <w:rPr>
          <w:rFonts w:ascii="Consolas" w:hAnsi="Consolas"/>
          <w:sz w:val="21"/>
        </w:rPr>
        <w:t>LIDC::</w:t>
      </w:r>
      <w:r>
        <w:rPr>
          <w:rFonts w:ascii="Times New Roman" w:hAnsi="Times New Roman"/>
        </w:rPr>
        <w:t xml:space="preserve"> diikuti ID pasien), sehingga kedua sumber tidak akan pernah tercampur dalam satu grup buatan yang salah, dan citra dari pasien atau kasus yang sama tetap terjamin berada pada </w:t>
      </w:r>
      <w:r>
        <w:rPr>
          <w:rFonts w:ascii="Times New Roman" w:hAnsi="Times New Roman"/>
          <w:i/>
        </w:rPr>
        <w:t>fold</w:t>
      </w:r>
      <w:r>
        <w:rPr>
          <w:rFonts w:ascii="Times New Roman" w:hAnsi="Times New Roman"/>
        </w:rPr>
        <w:t xml:space="preserve"> yang sama.</w:t>
      </w:r>
    </w:p>
    <w:p>
      <w:pPr>
        <w:pStyle w:val="Heading3"/>
        <w:tabs>
          <w:tab w:pos="1020" w:val="left"/>
        </w:tabs>
        <w:ind w:left="0" w:firstLine="0"/>
      </w:pPr>
      <w:r>
        <w:rPr>
          <w:rFonts w:ascii="Times New Roman" w:hAnsi="Times New Roman"/>
          <w:b/>
          <w:sz w:val="24"/>
        </w:rPr>
        <w:t>3.2.2</w:t>
        <w:tab/>
      </w:r>
      <w:r>
        <w:rPr>
          <w:rFonts w:ascii="Times New Roman" w:hAnsi="Times New Roman"/>
          <w:b/>
          <w:sz w:val="24"/>
        </w:rPr>
        <w:t>Kebutuhan Perangkat Keras</w:t>
      </w:r>
    </w:p>
    <w:p>
      <w:pPr>
        <w:spacing w:line="480" w:lineRule="auto" w:after="0"/>
        <w:ind w:firstLine="720"/>
        <w:jc w:val="both"/>
      </w:pPr>
      <w:r>
        <w:rPr>
          <w:rFonts w:ascii="Times New Roman" w:hAnsi="Times New Roman"/>
        </w:rPr>
        <w:t>Pelatihan seluruh model dijalankan pada satu komputer lokal dengan spesifikasi berikut:</w:t>
      </w:r>
    </w:p>
    <w:p>
      <w:pPr>
        <w:spacing w:line="480" w:lineRule="auto" w:after="0"/>
        <w:ind w:left="794" w:hanging="454"/>
        <w:jc w:val="both"/>
      </w:pPr>
      <w:r>
        <w:rPr>
          <w:rFonts w:ascii="Times New Roman" w:hAnsi="Times New Roman"/>
        </w:rPr>
        <w:t>•</w:t>
        <w:tab/>
        <w:t>GPU: NVIDIA (CUDA-enabled), dipakai untuk mempercepat pelatihan dan inferensi.</w:t>
      </w:r>
    </w:p>
    <w:p>
      <w:pPr>
        <w:spacing w:line="480" w:lineRule="auto" w:after="0"/>
        <w:ind w:left="794" w:hanging="454"/>
        <w:jc w:val="both"/>
      </w:pPr>
      <w:r>
        <w:rPr>
          <w:rFonts w:ascii="Times New Roman" w:hAnsi="Times New Roman"/>
        </w:rPr>
        <w:t>•</w:t>
        <w:tab/>
        <w:t xml:space="preserve">RAM: memadai untuk memuat manifes data dan menjalankan proses audit dataset (deduplikasi, </w:t>
      </w:r>
      <w:r>
        <w:rPr>
          <w:rFonts w:ascii="Times New Roman" w:hAnsi="Times New Roman"/>
          <w:i/>
        </w:rPr>
        <w:t>hashing</w:t>
      </w:r>
      <w:r>
        <w:rPr>
          <w:rFonts w:ascii="Times New Roman" w:hAnsi="Times New Roman"/>
        </w:rPr>
        <w:t xml:space="preserve">) yang bersifat </w:t>
      </w:r>
      <w:r>
        <w:rPr>
          <w:rFonts w:ascii="Times New Roman" w:hAnsi="Times New Roman"/>
          <w:i/>
        </w:rPr>
        <w:t>memory-intensive</w:t>
      </w:r>
      <w:r>
        <w:rPr>
          <w:rFonts w:ascii="Times New Roman" w:hAnsi="Times New Roman"/>
        </w:rPr>
        <w:t xml:space="preserve"> pada tahap awal.</w:t>
      </w:r>
    </w:p>
    <w:p>
      <w:pPr>
        <w:spacing w:line="480" w:lineRule="auto" w:after="0"/>
        <w:ind w:left="794" w:hanging="454"/>
        <w:jc w:val="both"/>
      </w:pPr>
      <w:r>
        <w:rPr>
          <w:rFonts w:ascii="Times New Roman" w:hAnsi="Times New Roman"/>
        </w:rPr>
        <w:t>•</w:t>
        <w:tab/>
        <w:t>Penyimpanan: cukup untuk menampung data mentah DICOM LIDC-IDRI (berukuran puluhan gigabita sebelum diekstraksi) beserta seluruh citra hasil ekstraksi dan model tersimpan.</w:t>
      </w:r>
    </w:p>
    <w:p>
      <w:pPr>
        <w:pStyle w:val="Heading3"/>
        <w:tabs>
          <w:tab w:pos="1020" w:val="left"/>
        </w:tabs>
        <w:ind w:left="0" w:firstLine="0"/>
      </w:pPr>
      <w:r>
        <w:rPr>
          <w:rFonts w:ascii="Times New Roman" w:hAnsi="Times New Roman"/>
          <w:b/>
          <w:sz w:val="24"/>
        </w:rPr>
        <w:t>3.2.3</w:t>
        <w:tab/>
      </w:r>
      <w:r>
        <w:rPr>
          <w:rFonts w:ascii="Times New Roman" w:hAnsi="Times New Roman"/>
          <w:b/>
          <w:sz w:val="24"/>
        </w:rPr>
        <w:t>Kebutuhan Perangkat Lunak</w:t>
      </w:r>
    </w:p>
    <w:p>
      <w:pPr>
        <w:spacing w:line="480" w:lineRule="auto" w:after="0"/>
        <w:ind w:firstLine="720"/>
        <w:jc w:val="both"/>
      </w:pPr>
      <w:r>
        <w:rPr>
          <w:rFonts w:ascii="Times New Roman" w:hAnsi="Times New Roman"/>
        </w:rPr>
        <w:t>Perangkat lunak inti yang digunakan:</w:t>
      </w:r>
    </w:p>
    <w:p>
      <w:pPr>
        <w:spacing w:line="480" w:lineRule="auto" w:after="0"/>
        <w:ind w:left="794" w:hanging="454"/>
        <w:jc w:val="both"/>
      </w:pPr>
      <w:r>
        <w:rPr>
          <w:rFonts w:ascii="Times New Roman" w:hAnsi="Times New Roman"/>
        </w:rPr>
        <w:t>1.</w:t>
        <w:tab/>
      </w:r>
      <w:r>
        <w:rPr>
          <w:rFonts w:ascii="Times New Roman" w:hAnsi="Times New Roman"/>
          <w:b/>
        </w:rPr>
        <w:t>Python</w:t>
      </w:r>
      <w:r>
        <w:rPr>
          <w:rFonts w:ascii="Times New Roman" w:hAnsi="Times New Roman"/>
        </w:rPr>
        <w:t xml:space="preserve"> sebagai bahasa pemrograman utama.</w:t>
      </w:r>
    </w:p>
    <w:p>
      <w:pPr>
        <w:spacing w:line="480" w:lineRule="auto" w:after="0"/>
        <w:ind w:left="794" w:hanging="454"/>
        <w:jc w:val="both"/>
      </w:pPr>
      <w:r>
        <w:rPr>
          <w:rFonts w:ascii="Times New Roman" w:hAnsi="Times New Roman"/>
        </w:rPr>
        <w:t>2.</w:t>
        <w:tab/>
      </w:r>
      <w:r>
        <w:rPr>
          <w:rFonts w:ascii="Times New Roman" w:hAnsi="Times New Roman"/>
          <w:b/>
        </w:rPr>
        <w:t>PyTorch</w:t>
      </w:r>
      <w:r>
        <w:rPr>
          <w:rFonts w:ascii="Times New Roman" w:hAnsi="Times New Roman"/>
        </w:rPr>
        <w:t xml:space="preserve"> dan </w:t>
      </w:r>
      <w:r>
        <w:rPr>
          <w:rFonts w:ascii="Times New Roman" w:hAnsi="Times New Roman"/>
          <w:b/>
        </w:rPr>
        <w:t>torchvision</w:t>
      </w:r>
      <w:r>
        <w:rPr>
          <w:rFonts w:ascii="Times New Roman" w:hAnsi="Times New Roman"/>
        </w:rPr>
        <w:t xml:space="preserve"> untuk arsitektur model, pelatihan, dan inferensi.</w:t>
      </w:r>
    </w:p>
    <w:p>
      <w:pPr>
        <w:spacing w:line="480" w:lineRule="auto" w:after="0"/>
        <w:ind w:left="794" w:hanging="454"/>
        <w:jc w:val="both"/>
      </w:pPr>
      <w:r>
        <w:rPr>
          <w:rFonts w:ascii="Times New Roman" w:hAnsi="Times New Roman"/>
        </w:rPr>
        <w:t>3.</w:t>
        <w:tab/>
      </w:r>
      <w:r>
        <w:rPr>
          <w:rFonts w:ascii="Times New Roman" w:hAnsi="Times New Roman"/>
          <w:b/>
        </w:rPr>
        <w:t>pydicom</w:t>
      </w:r>
      <w:r>
        <w:rPr>
          <w:rFonts w:ascii="Times New Roman" w:hAnsi="Times New Roman"/>
        </w:rPr>
        <w:t xml:space="preserve"> untuk membaca berkas DICOM dan metadatanya.</w:t>
      </w:r>
    </w:p>
    <w:p>
      <w:pPr>
        <w:spacing w:line="480" w:lineRule="auto" w:after="0"/>
        <w:ind w:left="794" w:hanging="454"/>
        <w:jc w:val="both"/>
      </w:pPr>
      <w:r>
        <w:rPr>
          <w:rFonts w:ascii="Times New Roman" w:hAnsi="Times New Roman"/>
        </w:rPr>
        <w:t>4.</w:t>
        <w:tab/>
      </w:r>
      <w:r>
        <w:rPr>
          <w:rFonts w:ascii="Times New Roman" w:hAnsi="Times New Roman"/>
          <w:b/>
        </w:rPr>
        <w:t>imagehash</w:t>
      </w:r>
      <w:r>
        <w:rPr>
          <w:rFonts w:ascii="Times New Roman" w:hAnsi="Times New Roman"/>
        </w:rPr>
        <w:t xml:space="preserve"> dan </w:t>
      </w:r>
      <w:r>
        <w:rPr>
          <w:rFonts w:ascii="Times New Roman" w:hAnsi="Times New Roman"/>
          <w:b/>
        </w:rPr>
        <w:t>hashlib</w:t>
      </w:r>
      <w:r>
        <w:rPr>
          <w:rFonts w:ascii="Times New Roman" w:hAnsi="Times New Roman"/>
        </w:rPr>
        <w:t xml:space="preserve"> untuk audit duplikasi (perceptual hash dan MD5).</w:t>
      </w:r>
    </w:p>
    <w:p>
      <w:pPr>
        <w:spacing w:line="480" w:lineRule="auto" w:after="0"/>
        <w:ind w:left="794" w:hanging="454"/>
        <w:jc w:val="both"/>
      </w:pPr>
      <w:r>
        <w:rPr>
          <w:rFonts w:ascii="Times New Roman" w:hAnsi="Times New Roman"/>
        </w:rPr>
        <w:t>5.</w:t>
        <w:tab/>
      </w:r>
      <w:r>
        <w:rPr>
          <w:rFonts w:ascii="Times New Roman" w:hAnsi="Times New Roman"/>
          <w:b/>
        </w:rPr>
        <w:t>scikit-learn</w:t>
      </w:r>
      <w:r>
        <w:rPr>
          <w:rFonts w:ascii="Times New Roman" w:hAnsi="Times New Roman"/>
        </w:rPr>
        <w:t xml:space="preserve"> untuk metrik evaluasi, </w:t>
      </w:r>
      <w:r>
        <w:rPr>
          <w:rFonts w:ascii="Times New Roman" w:hAnsi="Times New Roman"/>
          <w:i/>
        </w:rPr>
        <w:t>Stratified Group K-Fold</w:t>
      </w:r>
      <w:r>
        <w:rPr>
          <w:rFonts w:ascii="Times New Roman" w:hAnsi="Times New Roman"/>
        </w:rPr>
        <w:t xml:space="preserve">, dan model regresi logistik pada </w:t>
      </w:r>
      <w:r>
        <w:rPr>
          <w:rFonts w:ascii="Times New Roman" w:hAnsi="Times New Roman"/>
          <w:i/>
        </w:rPr>
        <w:t>ensemble stacking</w:t>
      </w:r>
      <w:r>
        <w:rPr>
          <w:rFonts w:ascii="Times New Roman" w:hAnsi="Times New Roman"/>
        </w:rPr>
        <w:t>.</w:t>
      </w:r>
    </w:p>
    <w:p>
      <w:pPr>
        <w:spacing w:line="480" w:lineRule="auto" w:after="0"/>
        <w:ind w:left="794" w:hanging="454"/>
        <w:jc w:val="both"/>
      </w:pPr>
      <w:r>
        <w:rPr>
          <w:rFonts w:ascii="Times New Roman" w:hAnsi="Times New Roman"/>
        </w:rPr>
        <w:t>6.</w:t>
        <w:tab/>
      </w:r>
      <w:r>
        <w:rPr>
          <w:rFonts w:ascii="Times New Roman" w:hAnsi="Times New Roman"/>
          <w:b/>
        </w:rPr>
        <w:t>Streamlit</w:t>
      </w:r>
      <w:r>
        <w:rPr>
          <w:rFonts w:ascii="Times New Roman" w:hAnsi="Times New Roman"/>
        </w:rPr>
        <w:t xml:space="preserve"> untuk prototipe aplikasi web.</w:t>
      </w:r>
    </w:p>
    <w:p>
      <w:pPr>
        <w:spacing w:line="480" w:lineRule="auto" w:after="0"/>
        <w:ind w:left="794" w:hanging="454"/>
        <w:jc w:val="both"/>
      </w:pPr>
      <w:r>
        <w:rPr>
          <w:rFonts w:ascii="Times New Roman" w:hAnsi="Times New Roman"/>
        </w:rPr>
        <w:t>7.</w:t>
        <w:tab/>
      </w:r>
      <w:r>
        <w:rPr>
          <w:rFonts w:ascii="Times New Roman" w:hAnsi="Times New Roman"/>
          <w:b/>
        </w:rPr>
        <w:t>Matplotlib</w:t>
      </w:r>
      <w:r>
        <w:rPr>
          <w:rFonts w:ascii="Times New Roman" w:hAnsi="Times New Roman"/>
        </w:rPr>
        <w:t xml:space="preserve"> untuk visualisasi kurva pelatihan, </w:t>
      </w:r>
      <w:r>
        <w:rPr>
          <w:rFonts w:ascii="Times New Roman" w:hAnsi="Times New Roman"/>
          <w:i/>
        </w:rPr>
        <w:t>confusion matrix</w:t>
      </w:r>
      <w:r>
        <w:rPr>
          <w:rFonts w:ascii="Times New Roman" w:hAnsi="Times New Roman"/>
        </w:rPr>
        <w:t>, dan kurva ROC.</w:t>
      </w:r>
    </w:p>
    <w:p>
      <w:pPr>
        <w:pStyle w:val="Heading2"/>
        <w:tabs>
          <w:tab w:pos="794" w:val="left"/>
        </w:tabs>
        <w:ind w:left="0" w:firstLine="0"/>
      </w:pPr>
      <w:r>
        <w:rPr>
          <w:rFonts w:ascii="Times New Roman" w:hAnsi="Times New Roman"/>
          <w:b/>
          <w:sz w:val="24"/>
        </w:rPr>
        <w:t>3.3</w:t>
        <w:tab/>
      </w:r>
      <w:r>
        <w:rPr>
          <w:rFonts w:ascii="Times New Roman" w:hAnsi="Times New Roman"/>
          <w:b/>
          <w:sz w:val="24"/>
        </w:rPr>
        <w:t>Perancangan Eksperimen Pengukuran Kontribusi</w:t>
      </w:r>
    </w:p>
    <w:p>
      <w:pPr>
        <w:spacing w:line="480" w:lineRule="auto" w:after="0"/>
        <w:ind w:firstLine="720"/>
        <w:jc w:val="both"/>
      </w:pPr>
      <w:r>
        <w:rPr>
          <w:rFonts w:ascii="Times New Roman" w:hAnsi="Times New Roman"/>
        </w:rPr>
        <w:t xml:space="preserve">Judul penelitian ini menyebut tiga teknik optimasi, yaitu </w:t>
      </w:r>
      <w:r>
        <w:rPr>
          <w:rFonts w:ascii="Times New Roman" w:hAnsi="Times New Roman"/>
          <w:i/>
        </w:rPr>
        <w:t>fine-tuning</w:t>
      </w:r>
      <w:r>
        <w:rPr>
          <w:rFonts w:ascii="Times New Roman" w:hAnsi="Times New Roman"/>
        </w:rPr>
        <w:t xml:space="preserve">, </w:t>
      </w:r>
      <w:r>
        <w:rPr>
          <w:rFonts w:ascii="Times New Roman" w:hAnsi="Times New Roman"/>
          <w:i/>
        </w:rPr>
        <w:t>data augmentation</w:t>
      </w:r>
      <w:r>
        <w:rPr>
          <w:rFonts w:ascii="Times New Roman" w:hAnsi="Times New Roman"/>
        </w:rPr>
        <w:t xml:space="preserve">, dan </w:t>
      </w:r>
      <w:r>
        <w:rPr>
          <w:rFonts w:ascii="Times New Roman" w:hAnsi="Times New Roman"/>
          <w:i/>
        </w:rPr>
        <w:t>ensemble model</w:t>
      </w:r>
      <w:r>
        <w:rPr>
          <w:rFonts w:ascii="Times New Roman" w:hAnsi="Times New Roman"/>
        </w:rPr>
        <w:t>. Melaporkan satu angka akhir saja tidak cukup untuk membuktikan bahwa ketiganya benar-benar berkontribusi, sebab angka tersebut tidak menunjukkan berapa banyak yang berasal dari masing-masing teknik. Karena itu, dirancang tiga eksperimen pembanding terkendali, yaitu perbandingan yang hanya mengubah satu faktor dan mempertahankan seluruh faktor lainnya persis sama.</w:t>
      </w:r>
    </w:p>
    <w:p>
      <w:pPr>
        <w:spacing w:line="480" w:lineRule="auto" w:after="0"/>
        <w:ind w:left="794" w:hanging="454"/>
        <w:jc w:val="both"/>
      </w:pPr>
      <w:r>
        <w:rPr>
          <w:rFonts w:ascii="Times New Roman" w:hAnsi="Times New Roman"/>
        </w:rPr>
        <w:t>1.</w:t>
        <w:tab/>
        <w:t>*</w:t>
      </w:r>
      <w:r>
        <w:rPr>
          <w:rFonts w:ascii="Times New Roman" w:hAnsi="Times New Roman"/>
          <w:i/>
        </w:rPr>
        <w:t xml:space="preserve">Pengukuran kontribusi </w:t>
      </w:r>
      <w:r>
        <w:rPr>
          <w:rFonts w:ascii="Times New Roman" w:hAnsi="Times New Roman"/>
        </w:rPr>
        <w:t>fine-tuning</w:t>
      </w:r>
      <w:r>
        <w:rPr>
          <w:rFonts w:ascii="Times New Roman" w:hAnsi="Times New Roman"/>
          <w:i/>
        </w:rPr>
        <w:t>.</w:t>
      </w:r>
      <w:r>
        <w:rPr>
          <w:rFonts w:ascii="Times New Roman" w:hAnsi="Times New Roman"/>
          <w:i/>
        </w:rPr>
        <w:t xml:space="preserve"> Macro-F1 validasi terbaik yang dicapai pada fase A (</w:t>
      </w:r>
      <w:r>
        <w:rPr>
          <w:rFonts w:ascii="Times New Roman" w:hAnsi="Times New Roman"/>
        </w:rPr>
        <w:t>backbone</w:t>
      </w:r>
      <w:r>
        <w:rPr>
          <w:rFonts w:ascii="Times New Roman" w:hAnsi="Times New Roman"/>
          <w:i/>
        </w:rPr>
        <w:t xml:space="preserve"> beku, hanya lapisan klasifikasi yang dilatih) dibandingkan dengan macro-F1 validasi terbaik pada fase B (tiga blok terakhir </w:t>
      </w:r>
      <w:r>
        <w:rPr>
          <w:rFonts w:ascii="Times New Roman" w:hAnsi="Times New Roman"/>
        </w:rPr>
        <w:t>backbone</w:t>
      </w:r>
      <w:r>
        <w:rPr>
          <w:rFonts w:ascii="Times New Roman" w:hAnsi="Times New Roman"/>
          <w:i/>
        </w:rPr>
        <w:t xml:space="preserve"> ikut dilatih). Karena kedua fase dijalankan berurutan pada model dan pembagian data yang sama, selisihnya dapat diatribusikan langsung pada </w:t>
      </w:r>
      <w:r>
        <w:rPr>
          <w:rFonts w:ascii="Times New Roman" w:hAnsi="Times New Roman"/>
        </w:rPr>
        <w:t>fine-tuning*.</w:t>
      </w:r>
    </w:p>
    <w:p>
      <w:pPr>
        <w:spacing w:line="480" w:lineRule="auto" w:after="0"/>
        <w:ind w:left="794" w:hanging="454"/>
        <w:jc w:val="both"/>
      </w:pPr>
      <w:r>
        <w:rPr>
          <w:rFonts w:ascii="Times New Roman" w:hAnsi="Times New Roman"/>
        </w:rPr>
        <w:t>2.</w:t>
        <w:tab/>
        <w:t>*</w:t>
      </w:r>
      <w:r>
        <w:rPr>
          <w:rFonts w:ascii="Times New Roman" w:hAnsi="Times New Roman"/>
          <w:i/>
        </w:rPr>
        <w:t xml:space="preserve">Pengukuran kontribusi </w:t>
      </w:r>
      <w:r>
        <w:rPr>
          <w:rFonts w:ascii="Times New Roman" w:hAnsi="Times New Roman"/>
        </w:rPr>
        <w:t>data augmentation</w:t>
      </w:r>
      <w:r>
        <w:rPr>
          <w:rFonts w:ascii="Times New Roman" w:hAnsi="Times New Roman"/>
          <w:i/>
        </w:rPr>
        <w:t>.</w:t>
      </w:r>
      <w:r>
        <w:rPr>
          <w:rFonts w:ascii="Times New Roman" w:hAnsi="Times New Roman"/>
          <w:i/>
        </w:rPr>
        <w:t xml:space="preserve"> Kesepuluh model dilatih ulang dari awal sebanyak dua kali dengan pipeline pra-pemrosesan yang identik kecuali pada bagian augmentasinya, sehingga tersedia tiga kelompok model berjumlah tiga puluh model. Kelompok pertama dilatih tanpa augmentasi sama sekali, kelompok kedua memakai augmentasi ringan yang disesuaikan sifat citra CT (hanya pembalikan horizontal dan rotasi 7°, tanpa perubahan kecerahan maupun kontras, tanpa translasi, dan tanpa penskalaan), dan kelompok ketiga memakai augmentasi penuh sebagaimana konfigurasi pada Tabel 3.3. Ketiganya dievaluasi pada </w:t>
      </w:r>
      <w:r>
        <w:rPr>
          <w:rFonts w:ascii="Times New Roman" w:hAnsi="Times New Roman"/>
        </w:rPr>
        <w:t>held-out test set</w:t>
      </w:r>
      <w:r>
        <w:rPr>
          <w:rFonts w:ascii="Times New Roman" w:hAnsi="Times New Roman"/>
          <w:i/>
        </w:rPr>
        <w:t xml:space="preserve"> yang sama lewat alur </w:t>
      </w:r>
      <w:r>
        <w:rPr>
          <w:rFonts w:ascii="Times New Roman" w:hAnsi="Times New Roman"/>
        </w:rPr>
        <w:t>ensemble* yang sama pula, lalu selisihnya diuji kebermaknaannya memakai uji McNemar.</w:t>
      </w:r>
    </w:p>
    <w:p>
      <w:pPr>
        <w:spacing w:line="480" w:lineRule="auto" w:after="0"/>
        <w:ind w:left="794" w:hanging="454"/>
        <w:jc w:val="both"/>
      </w:pPr>
      <w:r>
        <w:rPr>
          <w:rFonts w:ascii="Times New Roman" w:hAnsi="Times New Roman"/>
        </w:rPr>
        <w:t>3.</w:t>
        <w:tab/>
        <w:t>*</w:t>
      </w:r>
      <w:r>
        <w:rPr>
          <w:rFonts w:ascii="Times New Roman" w:hAnsi="Times New Roman"/>
          <w:i/>
        </w:rPr>
        <w:t xml:space="preserve">Pengukuran kontribusi </w:t>
      </w:r>
      <w:r>
        <w:rPr>
          <w:rFonts w:ascii="Times New Roman" w:hAnsi="Times New Roman"/>
        </w:rPr>
        <w:t>ensemble model</w:t>
      </w:r>
      <w:r>
        <w:rPr>
          <w:rFonts w:ascii="Times New Roman" w:hAnsi="Times New Roman"/>
          <w:i/>
        </w:rPr>
        <w:t>.</w:t>
      </w:r>
      <w:r>
        <w:rPr>
          <w:rFonts w:ascii="Times New Roman" w:hAnsi="Times New Roman"/>
          <w:i/>
        </w:rPr>
        <w:t xml:space="preserve"> Performa model tunggal dibandingkan secara berjenjang dengan </w:t>
      </w:r>
      <w:r>
        <w:rPr>
          <w:rFonts w:ascii="Times New Roman" w:hAnsi="Times New Roman"/>
        </w:rPr>
        <w:t>ensemble soft-voting</w:t>
      </w:r>
      <w:r>
        <w:rPr>
          <w:rFonts w:ascii="Times New Roman" w:hAnsi="Times New Roman"/>
          <w:i/>
        </w:rPr>
        <w:t xml:space="preserve"> (bobot setara dan bobot tertimbang) serta </w:t>
      </w:r>
      <w:r>
        <w:rPr>
          <w:rFonts w:ascii="Times New Roman" w:hAnsi="Times New Roman"/>
        </w:rPr>
        <w:t>ensemble stacking</w:t>
      </w:r>
      <w:r>
        <w:rPr>
          <w:rFonts w:ascii="Times New Roman" w:hAnsi="Times New Roman"/>
          <w:i/>
        </w:rPr>
        <w:t xml:space="preserve"> berbasis </w:t>
      </w:r>
      <w:r>
        <w:rPr>
          <w:rFonts w:ascii="Times New Roman" w:hAnsi="Times New Roman"/>
        </w:rPr>
        <w:t>meta-learner</w:t>
      </w:r>
      <w:r>
        <w:rPr>
          <w:rFonts w:ascii="Times New Roman" w:hAnsi="Times New Roman"/>
          <w:i/>
        </w:rPr>
        <w:t xml:space="preserve">, seluruhnya pada </w:t>
      </w:r>
      <w:r>
        <w:rPr>
          <w:rFonts w:ascii="Times New Roman" w:hAnsi="Times New Roman"/>
        </w:rPr>
        <w:t>held-out test set* yang sama dan tanpa pelatihan ulang model dasar.</w:t>
      </w:r>
    </w:p>
    <w:p>
      <w:pPr>
        <w:spacing w:line="480" w:lineRule="auto" w:after="0"/>
        <w:ind w:firstLine="720"/>
        <w:jc w:val="both"/>
      </w:pPr>
      <w:r>
        <w:rPr>
          <w:rFonts w:ascii="Times New Roman" w:hAnsi="Times New Roman"/>
        </w:rPr>
        <w:t xml:space="preserve">Pemilihan augmentasi ringan pada kelompok kedua berangkat dari sifat citra CT itu sendiri, bukan sekadar memperkecil parameter secara acak. Tingkat keabuan pada citra CT berasal dari </w:t>
      </w:r>
      <w:r>
        <w:rPr>
          <w:rFonts w:ascii="Times New Roman" w:hAnsi="Times New Roman"/>
          <w:i/>
        </w:rPr>
        <w:t>Hounsfield Unit</w:t>
      </w:r>
      <w:r>
        <w:rPr>
          <w:rFonts w:ascii="Times New Roman" w:hAnsi="Times New Roman"/>
        </w:rPr>
        <w:t xml:space="preserve"> yang merupakan besaran kerapatan jaringan terkalibrasi, sehingga perubahan kecerahan dan kontras mengubah keterangan jaringan yang justru menjadi dasar pembedaan kelas. Sementara itu nodul berukuran beberapa milimeter hanya menempati bagian sangat kecil dari irisan 512×512 piksel, sehingga translasi dan penskalaan berpeluang menggeser atau melarutkan objek yang harus dikenali.</w:t>
      </w:r>
    </w:p>
    <w:p>
      <w:pPr>
        <w:spacing w:line="480" w:lineRule="auto" w:after="0"/>
        <w:ind w:firstLine="720"/>
        <w:jc w:val="both"/>
      </w:pPr>
      <w:r>
        <w:rPr>
          <w:rFonts w:ascii="Times New Roman" w:hAnsi="Times New Roman"/>
        </w:rPr>
        <w:t xml:space="preserve">Sebagai pelengkap, penyesuaian ambang keputusan kelas Malignant juga diuji pada konfigurasi </w:t>
      </w:r>
      <w:r>
        <w:rPr>
          <w:rFonts w:ascii="Times New Roman" w:hAnsi="Times New Roman"/>
          <w:i/>
        </w:rPr>
        <w:t>ensemble</w:t>
      </w:r>
      <w:r>
        <w:rPr>
          <w:rFonts w:ascii="Times New Roman" w:hAnsi="Times New Roman"/>
        </w:rPr>
        <w:t xml:space="preserve"> terbaik, untuk memeriksa titik keseimbangan antara akurasi keseluruhan dan </w:t>
      </w:r>
      <w:r>
        <w:rPr>
          <w:rFonts w:ascii="Times New Roman" w:hAnsi="Times New Roman"/>
          <w:i/>
        </w:rPr>
        <w:t>cancer recall</w:t>
      </w:r>
      <w:r>
        <w:rPr>
          <w:rFonts w:ascii="Times New Roman" w:hAnsi="Times New Roman"/>
        </w:rPr>
        <w:t>. Seluruh perbandingan dilaporkan apa adanya pada Bab IV, termasuk bagian yang hasilnya tidak sesuai harapan.</w:t>
      </w:r>
    </w:p>
    <w:p>
      <w:pPr>
        <w:pStyle w:val="Heading2"/>
        <w:tabs>
          <w:tab w:pos="794" w:val="left"/>
        </w:tabs>
        <w:ind w:left="0" w:firstLine="0"/>
      </w:pPr>
      <w:r>
        <w:rPr>
          <w:rFonts w:ascii="Times New Roman" w:hAnsi="Times New Roman"/>
          <w:b/>
          <w:sz w:val="24"/>
        </w:rPr>
        <w:t>3.4</w:t>
        <w:tab/>
      </w:r>
      <w:r>
        <w:rPr>
          <w:rFonts w:ascii="Times New Roman" w:hAnsi="Times New Roman"/>
          <w:b/>
          <w:sz w:val="24"/>
        </w:rPr>
        <w:t>Perancangan Model Deep Learning</w:t>
      </w:r>
    </w:p>
    <w:p>
      <w:pPr>
        <w:spacing w:line="480" w:lineRule="auto" w:after="0"/>
        <w:ind w:firstLine="720"/>
        <w:jc w:val="both"/>
      </w:pPr>
      <w:r>
        <w:rPr>
          <w:rFonts w:ascii="Times New Roman" w:hAnsi="Times New Roman"/>
        </w:rPr>
        <w:t xml:space="preserve">Perancangan model mencakup dua hal yang saling terkait, yaitu bentuk arsitektur jaringan yang dipakai dan nilai </w:t>
      </w:r>
      <w:r>
        <w:rPr>
          <w:rFonts w:ascii="Times New Roman" w:hAnsi="Times New Roman"/>
          <w:i/>
        </w:rPr>
        <w:t>hyperparameter</w:t>
      </w:r>
      <w:r>
        <w:rPr>
          <w:rFonts w:ascii="Times New Roman" w:hAnsi="Times New Roman"/>
        </w:rPr>
        <w:t xml:space="preserve"> yang mengatur jalannya pelatihan. Keduanya ditetapkan seragam untuk seluruh model dan seluruh lipatan, sehingga perbedaan hasil antar konfigurasi pada Bab IV dapat diatribusikan pada teknik yang sedang diuji, bukan pada perbedaan pengaturan pelatihan. Rincian arsitektur dijabarkan pada sub-bab 3.4.1, sedangkan konfigurasi </w:t>
      </w:r>
      <w:r>
        <w:rPr>
          <w:rFonts w:ascii="Times New Roman" w:hAnsi="Times New Roman"/>
          <w:i/>
        </w:rPr>
        <w:t>hyperparameter</w:t>
      </w:r>
      <w:r>
        <w:rPr>
          <w:rFonts w:ascii="Times New Roman" w:hAnsi="Times New Roman"/>
        </w:rPr>
        <w:t xml:space="preserve"> beserta alasan pemilihan tiap nilainya disajikan pada sub-bab 3.4.2.</w:t>
      </w:r>
    </w:p>
    <w:p>
      <w:pPr>
        <w:pStyle w:val="Heading3"/>
        <w:tabs>
          <w:tab w:pos="1020" w:val="left"/>
        </w:tabs>
        <w:ind w:left="0" w:firstLine="0"/>
      </w:pPr>
      <w:r>
        <w:rPr>
          <w:rFonts w:ascii="Times New Roman" w:hAnsi="Times New Roman"/>
          <w:b/>
          <w:sz w:val="24"/>
        </w:rPr>
        <w:t>3.4.1</w:t>
        <w:tab/>
      </w:r>
      <w:r>
        <w:rPr>
          <w:rFonts w:ascii="Times New Roman" w:hAnsi="Times New Roman"/>
          <w:b/>
          <w:sz w:val="24"/>
        </w:rPr>
        <w:t>Arsitektur Model</w:t>
      </w:r>
    </w:p>
    <w:p>
      <w:pPr>
        <w:spacing w:line="480" w:lineRule="auto" w:after="0"/>
        <w:ind w:firstLine="720"/>
        <w:jc w:val="both"/>
      </w:pPr>
      <w:r>
        <w:rPr>
          <w:rFonts w:ascii="Times New Roman" w:hAnsi="Times New Roman"/>
        </w:rPr>
        <w:t xml:space="preserve">Kedua arsitektur (EfficientNet-B0 dan ResNet50) memakai bobot </w:t>
      </w:r>
      <w:r>
        <w:rPr>
          <w:rFonts w:ascii="Times New Roman" w:hAnsi="Times New Roman"/>
          <w:i/>
        </w:rPr>
        <w:t>pre-trained</w:t>
      </w:r>
      <w:r>
        <w:rPr>
          <w:rFonts w:ascii="Times New Roman" w:hAnsi="Times New Roman"/>
        </w:rPr>
        <w:t xml:space="preserve"> ImageNet dari </w:t>
      </w:r>
      <w:r>
        <w:rPr>
          <w:rFonts w:ascii="Consolas" w:hAnsi="Consolas"/>
          <w:sz w:val="21"/>
        </w:rPr>
        <w:t>torchvision</w:t>
      </w:r>
      <w:r>
        <w:rPr>
          <w:rFonts w:ascii="Times New Roman" w:hAnsi="Times New Roman"/>
        </w:rPr>
        <w:t xml:space="preserve">, dengan lapisan klasifikasi akhir diganti menjadi </w:t>
      </w:r>
      <w:r>
        <w:rPr>
          <w:rFonts w:ascii="Times New Roman" w:hAnsi="Times New Roman"/>
          <w:i/>
        </w:rPr>
        <w:t>fully connected layer</w:t>
      </w:r>
      <w:r>
        <w:rPr>
          <w:rFonts w:ascii="Times New Roman" w:hAnsi="Times New Roman"/>
        </w:rPr>
        <w:t xml:space="preserve"> berukuran 3 keluaran (Malignant, Benign, Normal). Pelatihan dilakukan dua fase per model per </w:t>
      </w:r>
      <w:r>
        <w:rPr>
          <w:rFonts w:ascii="Times New Roman" w:hAnsi="Times New Roman"/>
          <w:i/>
        </w:rPr>
        <w:t>fold</w:t>
      </w:r>
      <w:r>
        <w:rPr>
          <w:rFonts w:ascii="Times New Roman" w:hAnsi="Times New Roman"/>
        </w:rPr>
        <w:t>:</w:t>
      </w:r>
    </w:p>
    <w:p>
      <w:pPr>
        <w:spacing w:line="480" w:lineRule="auto" w:after="0"/>
        <w:ind w:left="794" w:hanging="454"/>
        <w:jc w:val="both"/>
      </w:pPr>
      <w:r>
        <w:rPr>
          <w:rFonts w:ascii="Times New Roman" w:hAnsi="Times New Roman"/>
        </w:rPr>
        <w:t>1.</w:t>
        <w:tab/>
        <w:t>*</w:t>
      </w:r>
      <w:r>
        <w:rPr>
          <w:rFonts w:ascii="Times New Roman" w:hAnsi="Times New Roman"/>
          <w:i/>
        </w:rPr>
        <w:t>Fase A (</w:t>
      </w:r>
      <w:r>
        <w:rPr>
          <w:rFonts w:ascii="Times New Roman" w:hAnsi="Times New Roman"/>
        </w:rPr>
        <w:t>Feature Extraction</w:t>
      </w:r>
      <w:r>
        <w:rPr>
          <w:rFonts w:ascii="Times New Roman" w:hAnsi="Times New Roman"/>
          <w:i/>
        </w:rPr>
        <w:t>).</w:t>
      </w:r>
      <w:r>
        <w:rPr>
          <w:rFonts w:ascii="Times New Roman" w:hAnsi="Times New Roman"/>
          <w:i/>
        </w:rPr>
        <w:t xml:space="preserve"> Seluruh bobot </w:t>
      </w:r>
      <w:r>
        <w:rPr>
          <w:rFonts w:ascii="Times New Roman" w:hAnsi="Times New Roman"/>
        </w:rPr>
        <w:t>backbone</w:t>
      </w:r>
      <w:r>
        <w:rPr>
          <w:rFonts w:ascii="Times New Roman" w:hAnsi="Times New Roman"/>
          <w:i/>
        </w:rPr>
        <w:t xml:space="preserve"> dibekukan, hanya lapisan klasifikasi baru yang dilatih, maksimal 12 </w:t>
      </w:r>
      <w:r>
        <w:rPr>
          <w:rFonts w:ascii="Times New Roman" w:hAnsi="Times New Roman"/>
        </w:rPr>
        <w:t>epoch</w:t>
      </w:r>
      <w:r>
        <w:rPr>
          <w:rFonts w:ascii="Times New Roman" w:hAnsi="Times New Roman"/>
          <w:i/>
        </w:rPr>
        <w:t xml:space="preserve">, </w:t>
      </w:r>
      <w:r>
        <w:rPr>
          <w:rFonts w:ascii="Times New Roman" w:hAnsi="Times New Roman"/>
        </w:rPr>
        <w:t>learning rate* 1e-3.</w:t>
      </w:r>
    </w:p>
    <w:p>
      <w:pPr>
        <w:spacing w:line="480" w:lineRule="auto" w:after="0"/>
        <w:ind w:left="794" w:hanging="454"/>
        <w:jc w:val="both"/>
      </w:pPr>
      <w:r>
        <w:rPr>
          <w:rFonts w:ascii="Times New Roman" w:hAnsi="Times New Roman"/>
        </w:rPr>
        <w:t>2.</w:t>
        <w:tab/>
        <w:t>*</w:t>
      </w:r>
      <w:r>
        <w:rPr>
          <w:rFonts w:ascii="Times New Roman" w:hAnsi="Times New Roman"/>
          <w:i/>
        </w:rPr>
        <w:t>Fase B (</w:t>
      </w:r>
      <w:r>
        <w:rPr>
          <w:rFonts w:ascii="Times New Roman" w:hAnsi="Times New Roman"/>
        </w:rPr>
        <w:t>Fine-Tuning</w:t>
      </w:r>
      <w:r>
        <w:rPr>
          <w:rFonts w:ascii="Times New Roman" w:hAnsi="Times New Roman"/>
          <w:i/>
        </w:rPr>
        <w:t>).</w:t>
      </w:r>
      <w:r>
        <w:rPr>
          <w:rFonts w:ascii="Times New Roman" w:hAnsi="Times New Roman"/>
          <w:i/>
        </w:rPr>
        <w:t xml:space="preserve"> Beberapa blok/</w:t>
      </w:r>
      <w:r>
        <w:rPr>
          <w:rFonts w:ascii="Times New Roman" w:hAnsi="Times New Roman"/>
        </w:rPr>
        <w:t>stage</w:t>
      </w:r>
      <w:r>
        <w:rPr>
          <w:rFonts w:ascii="Times New Roman" w:hAnsi="Times New Roman"/>
          <w:i/>
        </w:rPr>
        <w:t xml:space="preserve"> terakhir </w:t>
      </w:r>
      <w:r>
        <w:rPr>
          <w:rFonts w:ascii="Times New Roman" w:hAnsi="Times New Roman"/>
        </w:rPr>
        <w:t>backbone</w:t>
      </w:r>
      <w:r>
        <w:rPr>
          <w:rFonts w:ascii="Times New Roman" w:hAnsi="Times New Roman"/>
          <w:i/>
        </w:rPr>
        <w:t xml:space="preserve"> dibuka, dilatih lebih lanjut bersama lapisan klasifikasi, maksimal 25 </w:t>
      </w:r>
      <w:r>
        <w:rPr>
          <w:rFonts w:ascii="Times New Roman" w:hAnsi="Times New Roman"/>
        </w:rPr>
        <w:t>epoch</w:t>
      </w:r>
      <w:r>
        <w:rPr>
          <w:rFonts w:ascii="Times New Roman" w:hAnsi="Times New Roman"/>
          <w:i/>
        </w:rPr>
        <w:t xml:space="preserve">, </w:t>
      </w:r>
      <w:r>
        <w:rPr>
          <w:rFonts w:ascii="Times New Roman" w:hAnsi="Times New Roman"/>
        </w:rPr>
        <w:t>learning rate</w:t>
      </w:r>
      <w:r>
        <w:rPr>
          <w:rFonts w:ascii="Times New Roman" w:hAnsi="Times New Roman"/>
          <w:i/>
        </w:rPr>
        <w:t xml:space="preserve"> 1e-5, dengan `ReduceLROnPlateau` (mode maksimalkan macro-F1 validasi, faktor 0,5, </w:t>
      </w:r>
      <w:r>
        <w:rPr>
          <w:rFonts w:ascii="Times New Roman" w:hAnsi="Times New Roman"/>
        </w:rPr>
        <w:t>patience* 3).</w:t>
      </w:r>
    </w:p>
    <w:p>
      <w:pPr>
        <w:spacing w:line="480" w:lineRule="auto" w:after="0"/>
        <w:ind w:firstLine="720"/>
        <w:jc w:val="both"/>
      </w:pPr>
      <w:r>
        <w:rPr>
          <w:rFonts w:ascii="Consolas" w:hAnsi="Consolas"/>
          <w:sz w:val="21"/>
        </w:rPr>
        <w:t>Early stopping</w:t>
      </w:r>
      <w:r>
        <w:rPr>
          <w:rFonts w:ascii="Times New Roman" w:hAnsi="Times New Roman"/>
        </w:rPr>
        <w:t xml:space="preserve"> diterapkan dengan </w:t>
      </w:r>
      <w:r>
        <w:rPr>
          <w:rFonts w:ascii="Times New Roman" w:hAnsi="Times New Roman"/>
          <w:i/>
        </w:rPr>
        <w:t>patience</w:t>
      </w:r>
      <w:r>
        <w:rPr>
          <w:rFonts w:ascii="Times New Roman" w:hAnsi="Times New Roman"/>
        </w:rPr>
        <w:t xml:space="preserve"> 6 </w:t>
      </w:r>
      <w:r>
        <w:rPr>
          <w:rFonts w:ascii="Times New Roman" w:hAnsi="Times New Roman"/>
          <w:i/>
        </w:rPr>
        <w:t>epoch</w:t>
      </w:r>
      <w:r>
        <w:rPr>
          <w:rFonts w:ascii="Times New Roman" w:hAnsi="Times New Roman"/>
        </w:rPr>
        <w:t xml:space="preserve"> terhadap macro-F1 validasi, dan bobot terbaik disimpan lintas kedua fase (bukan hanya dari fase B), sehingga bila performa terbaik justru tercapai sebelum </w:t>
      </w:r>
      <w:r>
        <w:rPr>
          <w:rFonts w:ascii="Times New Roman" w:hAnsi="Times New Roman"/>
          <w:i/>
        </w:rPr>
        <w:t>fine-tuning</w:t>
      </w:r>
      <w:r>
        <w:rPr>
          <w:rFonts w:ascii="Times New Roman" w:hAnsi="Times New Roman"/>
        </w:rPr>
        <w:t xml:space="preserve"> dimulai, bobot itulah yang dipakai.</w:t>
      </w:r>
    </w:p>
    <w:p>
      <w:pPr>
        <w:pStyle w:val="Heading3"/>
        <w:tabs>
          <w:tab w:pos="1020" w:val="left"/>
        </w:tabs>
        <w:ind w:left="0" w:firstLine="0"/>
      </w:pPr>
      <w:r>
        <w:rPr>
          <w:rFonts w:ascii="Times New Roman" w:hAnsi="Times New Roman"/>
          <w:b/>
          <w:sz w:val="24"/>
        </w:rPr>
        <w:t>3.4.2</w:t>
        <w:tab/>
      </w:r>
      <w:r>
        <w:rPr>
          <w:rFonts w:ascii="Times New Roman" w:hAnsi="Times New Roman"/>
          <w:b/>
          <w:sz w:val="24"/>
        </w:rPr>
        <w:t>Konfigurasi Hyperparameter</w:t>
      </w:r>
    </w:p>
    <w:p>
      <w:pPr>
        <w:spacing w:line="480" w:lineRule="auto" w:after="0"/>
        <w:ind w:firstLine="720"/>
        <w:jc w:val="both"/>
      </w:pPr>
      <w:r>
        <w:rPr>
          <w:rFonts w:ascii="Times New Roman" w:hAnsi="Times New Roman"/>
        </w:rPr>
        <w:t xml:space="preserve">Tabel 3.3 merangkum konfigurasi </w:t>
      </w:r>
      <w:r>
        <w:rPr>
          <w:rFonts w:ascii="Times New Roman" w:hAnsi="Times New Roman"/>
          <w:i/>
        </w:rPr>
        <w:t>hyperparameter</w:t>
      </w:r>
      <w:r>
        <w:rPr>
          <w:rFonts w:ascii="Times New Roman" w:hAnsi="Times New Roman"/>
        </w:rPr>
        <w:t xml:space="preserve"> pelatihan.</w:t>
      </w:r>
    </w:p>
    <w:p>
      <w:pPr>
        <w:pStyle w:val="CaptionTabel"/>
        <w:keepNext/>
        <w:spacing w:before="240" w:after="80"/>
      </w:pPr>
      <w:r>
        <w:rPr>
          <w:rFonts w:ascii="Times New Roman" w:hAnsi="Times New Roman"/>
          <w:b w:val="0"/>
          <w:i w:val="0"/>
          <w:sz w:val="24"/>
        </w:rPr>
        <w:t>Tabel 3.3 Konfigurasi Hyperparameter Pelatihan</w:t>
      </w:r>
    </w:p>
    <w:tbl>
      <w:tblPr>
        <w:tblW w:type="auto" w:w="0"/>
        <w:jc w:val="center"/>
        <w:tblLayout w:type="fixed"/>
        <w:tblLook w:firstColumn="1" w:firstRow="1" w:lastColumn="0" w:lastRow="0" w:noHBand="0" w:noVBand="1" w:val="04A0"/>
        <w:tblLayout w:type="fixed"/>
      </w:tblPr>
      <w:tblGrid>
        <w:gridCol w:w="3968"/>
        <w:gridCol w:w="3968"/>
      </w:tblGrid>
      <w:tr>
        <w:tc>
          <w:tcPr>
            <w:tcW w:type="dxa" w:w="2646"/>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Parameter</w:t>
            </w:r>
          </w:p>
        </w:tc>
        <w:tc>
          <w:tcPr>
            <w:tcW w:type="dxa" w:w="5291"/>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Nilai</w:t>
            </w:r>
          </w:p>
        </w:tc>
      </w:tr>
      <w:tr>
        <w:tc>
          <w:tcPr>
            <w:tcW w:type="dxa" w:w="264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Optimizer</w:t>
            </w:r>
          </w:p>
        </w:tc>
        <w:tc>
          <w:tcPr>
            <w:tcW w:type="dxa" w:w="529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Adam</w:t>
            </w:r>
          </w:p>
        </w:tc>
      </w:tr>
      <w:tr>
        <w:tc>
          <w:tcPr>
            <w:tcW w:type="dxa" w:w="264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Learning Rate (Fase A)</w:t>
            </w:r>
          </w:p>
        </w:tc>
        <w:tc>
          <w:tcPr>
            <w:tcW w:type="dxa" w:w="529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1e-3</w:t>
            </w:r>
          </w:p>
        </w:tc>
      </w:tr>
      <w:tr>
        <w:tc>
          <w:tcPr>
            <w:tcW w:type="dxa" w:w="264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Learning Rate (Fase B)</w:t>
            </w:r>
          </w:p>
        </w:tc>
        <w:tc>
          <w:tcPr>
            <w:tcW w:type="dxa" w:w="529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1e-5</w:t>
            </w:r>
          </w:p>
        </w:tc>
      </w:tr>
      <w:tr>
        <w:tc>
          <w:tcPr>
            <w:tcW w:type="dxa" w:w="264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Loss Function</w:t>
            </w:r>
          </w:p>
        </w:tc>
        <w:tc>
          <w:tcPr>
            <w:tcW w:type="dxa" w:w="529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CrossEntropyLoss (</w:t>
            </w:r>
            <w:r>
              <w:rPr>
                <w:rFonts w:ascii="Times New Roman" w:hAnsi="Times New Roman"/>
                <w:i/>
                <w:sz w:val="22"/>
              </w:rPr>
              <w:t>class-weighted</w:t>
            </w:r>
            <w:r>
              <w:rPr>
                <w:rFonts w:ascii="Times New Roman" w:hAnsi="Times New Roman"/>
                <w:sz w:val="22"/>
              </w:rPr>
              <w:t>)</w:t>
            </w:r>
          </w:p>
        </w:tc>
      </w:tr>
      <w:tr>
        <w:tc>
          <w:tcPr>
            <w:tcW w:type="dxa" w:w="264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Scheduler</w:t>
            </w:r>
          </w:p>
        </w:tc>
        <w:tc>
          <w:tcPr>
            <w:tcW w:type="dxa" w:w="529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ReduceLROnPlateau (mode maks. macro-F1, faktor 0,5, </w:t>
            </w:r>
            <w:r>
              <w:rPr>
                <w:rFonts w:ascii="Times New Roman" w:hAnsi="Times New Roman"/>
                <w:i/>
                <w:sz w:val="22"/>
              </w:rPr>
              <w:t>patience</w:t>
            </w:r>
            <w:r>
              <w:rPr>
                <w:rFonts w:ascii="Times New Roman" w:hAnsi="Times New Roman"/>
                <w:sz w:val="22"/>
              </w:rPr>
              <w:t xml:space="preserve"> 3)</w:t>
            </w:r>
          </w:p>
        </w:tc>
      </w:tr>
      <w:tr>
        <w:tc>
          <w:tcPr>
            <w:tcW w:type="dxa" w:w="264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Early Stopping</w:t>
            </w:r>
          </w:p>
        </w:tc>
        <w:tc>
          <w:tcPr>
            <w:tcW w:type="dxa" w:w="529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i/>
                <w:sz w:val="22"/>
              </w:rPr>
              <w:t>Patience</w:t>
            </w:r>
            <w:r>
              <w:rPr>
                <w:rFonts w:ascii="Times New Roman" w:hAnsi="Times New Roman"/>
                <w:sz w:val="22"/>
              </w:rPr>
              <w:t xml:space="preserve"> 6 </w:t>
            </w:r>
            <w:r>
              <w:rPr>
                <w:rFonts w:ascii="Times New Roman" w:hAnsi="Times New Roman"/>
                <w:i/>
                <w:sz w:val="22"/>
              </w:rPr>
              <w:t>epoch</w:t>
            </w:r>
            <w:r>
              <w:rPr>
                <w:rFonts w:ascii="Times New Roman" w:hAnsi="Times New Roman"/>
                <w:sz w:val="22"/>
              </w:rPr>
              <w:t xml:space="preserve"> (macro-F1 validasi)</w:t>
            </w:r>
          </w:p>
        </w:tc>
      </w:tr>
      <w:tr>
        <w:tc>
          <w:tcPr>
            <w:tcW w:type="dxa" w:w="264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Epoch Maksimum</w:t>
            </w:r>
          </w:p>
        </w:tc>
        <w:tc>
          <w:tcPr>
            <w:tcW w:type="dxa" w:w="529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12 (Fase A) + 25 (Fase B)</w:t>
            </w:r>
          </w:p>
        </w:tc>
      </w:tr>
      <w:tr>
        <w:tc>
          <w:tcPr>
            <w:tcW w:type="dxa" w:w="264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Regularisasi</w:t>
            </w:r>
          </w:p>
        </w:tc>
        <w:tc>
          <w:tcPr>
            <w:tcW w:type="dxa" w:w="529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Dropout p = 0,3 sebelum lapisan klasifikasi</w:t>
            </w:r>
          </w:p>
        </w:tc>
      </w:tr>
      <w:tr>
        <w:tc>
          <w:tcPr>
            <w:tcW w:type="dxa" w:w="264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Augmentasi</w:t>
            </w:r>
          </w:p>
        </w:tc>
        <w:tc>
          <w:tcPr>
            <w:tcW w:type="dxa" w:w="529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RandomHorizontalFlip, RandomAffine (rotasi 15°, translasi 10%, skala 0,90–1,10), ColorJitter 0,2 (data latih saja)</w:t>
            </w:r>
          </w:p>
        </w:tc>
      </w:tr>
      <w:tr>
        <w:tc>
          <w:tcPr>
            <w:tcW w:type="dxa" w:w="264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Ukuran Citra Input</w:t>
            </w:r>
          </w:p>
        </w:tc>
        <w:tc>
          <w:tcPr>
            <w:tcW w:type="dxa" w:w="529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512×512 piksel</w:t>
            </w:r>
          </w:p>
        </w:tc>
      </w:tr>
      <w:tr>
        <w:tc>
          <w:tcPr>
            <w:tcW w:type="dxa" w:w="264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Jumlah Fold</w:t>
            </w:r>
          </w:p>
        </w:tc>
        <w:tc>
          <w:tcPr>
            <w:tcW w:type="dxa" w:w="529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5 (Stratified Group K-Fold)</w:t>
            </w:r>
          </w:p>
        </w:tc>
      </w:tr>
      <w:tr>
        <w:tc>
          <w:tcPr>
            <w:tcW w:type="dxa" w:w="264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Porsi Held-Out Test Set</w:t>
            </w:r>
          </w:p>
        </w:tc>
        <w:tc>
          <w:tcPr>
            <w:tcW w:type="dxa" w:w="529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18% grup</w:t>
            </w:r>
          </w:p>
        </w:tc>
      </w:tr>
      <w:tr>
        <w:tc>
          <w:tcPr>
            <w:tcW w:type="dxa" w:w="264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Random Seed</w:t>
            </w:r>
          </w:p>
        </w:tc>
        <w:tc>
          <w:tcPr>
            <w:tcW w:type="dxa" w:w="529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42</w:t>
            </w:r>
          </w:p>
        </w:tc>
      </w:tr>
    </w:tbl>
    <w:p>
      <w:pPr>
        <w:spacing w:line="240" w:lineRule="auto"/>
      </w:pPr>
    </w:p>
    <w:p>
      <w:pPr>
        <w:pStyle w:val="Heading2"/>
        <w:tabs>
          <w:tab w:pos="794" w:val="left"/>
        </w:tabs>
        <w:ind w:left="0" w:firstLine="0"/>
      </w:pPr>
      <w:r>
        <w:rPr>
          <w:rFonts w:ascii="Times New Roman" w:hAnsi="Times New Roman"/>
          <w:b/>
          <w:sz w:val="24"/>
        </w:rPr>
        <w:t>3.5</w:t>
        <w:tab/>
      </w:r>
      <w:r>
        <w:rPr>
          <w:rFonts w:ascii="Times New Roman" w:hAnsi="Times New Roman"/>
          <w:b/>
          <w:sz w:val="24"/>
        </w:rPr>
        <w:t>Perancangan Prototipe Aplikasi</w:t>
      </w:r>
    </w:p>
    <w:p>
      <w:pPr>
        <w:spacing w:line="480" w:lineRule="auto" w:after="0"/>
        <w:ind w:firstLine="720"/>
        <w:jc w:val="both"/>
      </w:pPr>
      <w:r>
        <w:rPr>
          <w:rFonts w:ascii="Times New Roman" w:hAnsi="Times New Roman"/>
        </w:rPr>
        <w:t>Prototipe aplikasi dibangun dengan Streamlit untuk mendemonstrasikan model final secara interaktif, terdiri dari enam laman: Beranda, Prediksi Citra CT, Perbandingan Model, Kurva Training, Audit Dataset, dan Tentang &amp; Metodologi.</w:t>
      </w:r>
    </w:p>
    <w:p>
      <w:pPr>
        <w:pStyle w:val="Heading3"/>
        <w:tabs>
          <w:tab w:pos="1020" w:val="left"/>
        </w:tabs>
        <w:ind w:left="0" w:firstLine="0"/>
      </w:pPr>
      <w:r>
        <w:rPr>
          <w:rFonts w:ascii="Times New Roman" w:hAnsi="Times New Roman"/>
          <w:b/>
          <w:sz w:val="24"/>
        </w:rPr>
        <w:t>3.5.1</w:t>
        <w:tab/>
      </w:r>
      <w:r>
        <w:rPr>
          <w:rFonts w:ascii="Times New Roman" w:hAnsi="Times New Roman"/>
          <w:b/>
          <w:sz w:val="24"/>
        </w:rPr>
        <w:t>Rancangan Antarmuka Aplikasi</w:t>
      </w:r>
    </w:p>
    <w:p>
      <w:pPr>
        <w:spacing w:line="480" w:lineRule="auto" w:after="0"/>
        <w:ind w:firstLine="720"/>
        <w:jc w:val="both"/>
      </w:pPr>
      <w:r>
        <w:rPr>
          <w:rFonts w:ascii="Times New Roman" w:hAnsi="Times New Roman"/>
        </w:rPr>
        <w:t>Komponen utama pada laman Prediksi Citra CT meliputi:</w:t>
      </w:r>
    </w:p>
    <w:p>
      <w:pPr>
        <w:spacing w:line="480" w:lineRule="auto" w:after="0"/>
        <w:ind w:left="794" w:hanging="454"/>
        <w:jc w:val="both"/>
      </w:pPr>
      <w:r>
        <w:rPr>
          <w:rFonts w:ascii="Times New Roman" w:hAnsi="Times New Roman"/>
        </w:rPr>
        <w:t>1.</w:t>
        <w:tab/>
      </w:r>
      <w:r>
        <w:rPr>
          <w:rFonts w:ascii="Times New Roman" w:hAnsi="Times New Roman"/>
          <w:b/>
        </w:rPr>
        <w:t>Widget Pengunggahan Citra</w:t>
      </w:r>
      <w:r>
        <w:rPr>
          <w:rFonts w:ascii="Times New Roman" w:hAnsi="Times New Roman"/>
        </w:rPr>
        <w:t>, mendukung format PNG/JPG/BMP.</w:t>
      </w:r>
    </w:p>
    <w:p>
      <w:pPr>
        <w:spacing w:line="480" w:lineRule="auto" w:after="0"/>
        <w:ind w:left="794" w:hanging="454"/>
        <w:jc w:val="both"/>
      </w:pPr>
      <w:r>
        <w:rPr>
          <w:rFonts w:ascii="Times New Roman" w:hAnsi="Times New Roman"/>
        </w:rPr>
        <w:t>2.</w:t>
        <w:tab/>
      </w:r>
      <w:r>
        <w:rPr>
          <w:rFonts w:ascii="Times New Roman" w:hAnsi="Times New Roman"/>
          <w:b/>
        </w:rPr>
        <w:t>Area Pratinjau Citra</w:t>
      </w:r>
      <w:r>
        <w:rPr>
          <w:rFonts w:ascii="Times New Roman" w:hAnsi="Times New Roman"/>
        </w:rPr>
        <w:t>, menampilkan citra yang diunggah agar pengguna dapat memastikan masukannya sudah benar sebelum diproses.</w:t>
      </w:r>
    </w:p>
    <w:p>
      <w:pPr>
        <w:spacing w:line="480" w:lineRule="auto" w:after="0"/>
        <w:ind w:left="794" w:hanging="454"/>
        <w:jc w:val="both"/>
      </w:pPr>
      <w:r>
        <w:rPr>
          <w:rFonts w:ascii="Times New Roman" w:hAnsi="Times New Roman"/>
        </w:rPr>
        <w:t>3.</w:t>
        <w:tab/>
      </w:r>
      <w:r>
        <w:rPr>
          <w:rFonts w:ascii="Times New Roman" w:hAnsi="Times New Roman"/>
          <w:b/>
        </w:rPr>
        <w:t>Lapisan Validasi Input</w:t>
      </w:r>
      <w:r>
        <w:rPr>
          <w:rFonts w:ascii="Times New Roman" w:hAnsi="Times New Roman"/>
        </w:rPr>
        <w:t>, yang menjalankan model klasifikasi biner (CT paru-paru versus bukan) dan menghentikan proses bila citra berada di luar domain, disertai pesan penolakan beserta tingkat keyakinannya.</w:t>
      </w:r>
    </w:p>
    <w:p>
      <w:pPr>
        <w:spacing w:line="480" w:lineRule="auto" w:after="0"/>
        <w:ind w:left="794" w:hanging="454"/>
        <w:jc w:val="both"/>
      </w:pPr>
      <w:r>
        <w:rPr>
          <w:rFonts w:ascii="Times New Roman" w:hAnsi="Times New Roman"/>
        </w:rPr>
        <w:t>4.</w:t>
        <w:tab/>
      </w:r>
      <w:r>
        <w:rPr>
          <w:rFonts w:ascii="Times New Roman" w:hAnsi="Times New Roman"/>
          <w:b/>
        </w:rPr>
        <w:t>Panel Hasil Prediksi</w:t>
      </w:r>
      <w:r>
        <w:rPr>
          <w:rFonts w:ascii="Times New Roman" w:hAnsi="Times New Roman"/>
        </w:rPr>
        <w:t xml:space="preserve">, menampilkan label kelas (Malignant/Benign/Normal), probabilitas tiap kelas dari </w:t>
      </w:r>
      <w:r>
        <w:rPr>
          <w:rFonts w:ascii="Times New Roman" w:hAnsi="Times New Roman"/>
          <w:i/>
        </w:rPr>
        <w:t>ensemble stacking</w:t>
      </w:r>
      <w:r>
        <w:rPr>
          <w:rFonts w:ascii="Times New Roman" w:hAnsi="Times New Roman"/>
        </w:rPr>
        <w:t>, dan pengaturan ambang keputusan yang dapat digeser pengguna.</w:t>
      </w:r>
    </w:p>
    <w:p>
      <w:pPr>
        <w:spacing w:line="480" w:lineRule="auto" w:after="0"/>
        <w:ind w:left="794" w:hanging="454"/>
        <w:jc w:val="both"/>
      </w:pPr>
      <w:r>
        <w:rPr>
          <w:rFonts w:ascii="Times New Roman" w:hAnsi="Times New Roman"/>
        </w:rPr>
        <w:t>5.</w:t>
        <w:tab/>
      </w:r>
      <w:r>
        <w:rPr>
          <w:rFonts w:ascii="Times New Roman" w:hAnsi="Times New Roman"/>
          <w:b/>
        </w:rPr>
        <w:t>Panel Rincian Anggota Ensemble</w:t>
      </w:r>
      <w:r>
        <w:rPr>
          <w:rFonts w:ascii="Times New Roman" w:hAnsi="Times New Roman"/>
        </w:rPr>
        <w:t>, menampilkan probabilitas keluaran tiap model anggota sebelum digabungkan meta-learner, sehingga kontribusi masing-masing model terlihat.</w:t>
      </w:r>
    </w:p>
    <w:p>
      <w:pPr>
        <w:pStyle w:val="Heading3"/>
        <w:tabs>
          <w:tab w:pos="1020" w:val="left"/>
        </w:tabs>
        <w:ind w:left="0" w:firstLine="0"/>
      </w:pPr>
      <w:r>
        <w:rPr>
          <w:rFonts w:ascii="Times New Roman" w:hAnsi="Times New Roman"/>
          <w:b/>
          <w:sz w:val="24"/>
        </w:rPr>
        <w:t>3.5.2</w:t>
        <w:tab/>
      </w:r>
      <w:r>
        <w:rPr>
          <w:rFonts w:ascii="Times New Roman" w:hAnsi="Times New Roman"/>
          <w:b/>
          <w:sz w:val="24"/>
        </w:rPr>
        <w:t>Use Case Diagram Aplikasi</w:t>
      </w:r>
    </w:p>
    <w:p>
      <w:pPr>
        <w:spacing w:line="480" w:lineRule="auto" w:after="0"/>
        <w:ind w:firstLine="720"/>
        <w:jc w:val="both"/>
      </w:pPr>
      <w:r>
        <w:rPr>
          <w:rFonts w:ascii="Times New Roman" w:hAnsi="Times New Roman"/>
        </w:rPr>
        <w:t>Terdapat satu aktor (</w:t>
      </w:r>
      <w:r>
        <w:rPr>
          <w:rFonts w:ascii="Times New Roman" w:hAnsi="Times New Roman"/>
          <w:i/>
        </w:rPr>
        <w:t>User</w:t>
      </w:r>
      <w:r>
        <w:rPr>
          <w:rFonts w:ascii="Times New Roman" w:hAnsi="Times New Roman"/>
        </w:rPr>
        <w:t xml:space="preserve">) dengan use case utama: mengunggah citra, melihat pratinjau, menjalankan klasifikasi yang didahului validasi input oleh sistem, menampilkan hasil prediksi beserta rincian probabilitas tiap anggota ensemble, dan menyesuaikan ambang keputusan. Gambar 3.5 menunjukkan diagram </w:t>
      </w:r>
      <w:r>
        <w:rPr>
          <w:rFonts w:ascii="Times New Roman" w:hAnsi="Times New Roman"/>
          <w:i/>
        </w:rPr>
        <w:t>use case</w:t>
      </w:r>
      <w:r>
        <w:rPr>
          <w:rFonts w:ascii="Times New Roman" w:hAnsi="Times New Roman"/>
        </w:rPr>
        <w:t xml:space="preserve"> aplikasi secara lengkap, termasuk relasi </w:t>
      </w:r>
      <w:r>
        <w:rPr>
          <w:rFonts w:ascii="Consolas" w:hAnsi="Consolas"/>
          <w:sz w:val="21"/>
        </w:rPr>
        <w:t>&lt;&lt;include&gt;&gt;</w:t>
      </w:r>
      <w:r>
        <w:rPr>
          <w:rFonts w:ascii="Times New Roman" w:hAnsi="Times New Roman"/>
        </w:rPr>
        <w:t xml:space="preserve"> antar use case yang menunjukkan ketergantungan urutan eksekusinya.</w:t>
      </w:r>
    </w:p>
    <w:p>
      <w:pPr>
        <w:keepNext/>
        <w:spacing w:line="240" w:lineRule="auto" w:before="240" w:after="0"/>
        <w:jc w:val="center"/>
      </w:pPr>
      <w:r>
        <w:drawing>
          <wp:inline xmlns:a="http://schemas.openxmlformats.org/drawingml/2006/main" xmlns:pic="http://schemas.openxmlformats.org/drawingml/2006/picture">
            <wp:extent cx="5220000" cy="3650075"/>
            <wp:docPr id="14" name="Picture 14"/>
            <wp:cNvGraphicFramePr>
              <a:graphicFrameLocks noChangeAspect="1"/>
            </wp:cNvGraphicFramePr>
            <a:graphic>
              <a:graphicData uri="http://schemas.openxmlformats.org/drawingml/2006/picture">
                <pic:pic>
                  <pic:nvPicPr>
                    <pic:cNvPr id="0" name="gambar_3_5_use_case.png"/>
                    <pic:cNvPicPr/>
                  </pic:nvPicPr>
                  <pic:blipFill>
                    <a:blip r:embed="rId24"/>
                    <a:stretch>
                      <a:fillRect/>
                    </a:stretch>
                  </pic:blipFill>
                  <pic:spPr>
                    <a:xfrm>
                      <a:off x="0" y="0"/>
                      <a:ext cx="5220000" cy="3650075"/>
                    </a:xfrm>
                    <a:prstGeom prst="rect"/>
                  </pic:spPr>
                </pic:pic>
              </a:graphicData>
            </a:graphic>
          </wp:inline>
        </w:drawing>
      </w:r>
    </w:p>
    <w:p>
      <w:pPr>
        <w:pStyle w:val="CaptionGambar"/>
        <w:spacing w:before="120" w:after="240"/>
      </w:pPr>
      <w:r>
        <w:rPr>
          <w:rFonts w:ascii="Times New Roman" w:hAnsi="Times New Roman"/>
          <w:b w:val="0"/>
          <w:i w:val="0"/>
          <w:sz w:val="24"/>
        </w:rPr>
        <w:t>Gambar 3.5 Use Case Diagram Aplikasi</w:t>
      </w:r>
    </w:p>
    <w:p>
      <w:pPr>
        <w:pStyle w:val="Heading2"/>
        <w:tabs>
          <w:tab w:pos="794" w:val="left"/>
        </w:tabs>
        <w:ind w:left="0" w:firstLine="0"/>
      </w:pPr>
      <w:r>
        <w:rPr>
          <w:rFonts w:ascii="Times New Roman" w:hAnsi="Times New Roman"/>
          <w:b/>
          <w:sz w:val="24"/>
        </w:rPr>
        <w:t>3.6</w:t>
        <w:tab/>
      </w:r>
      <w:r>
        <w:rPr>
          <w:rFonts w:ascii="Times New Roman" w:hAnsi="Times New Roman"/>
          <w:b/>
          <w:sz w:val="24"/>
        </w:rPr>
        <w:t>Pengujian Fungsionalitas Aplikasi (Black Box Testing)</w:t>
      </w:r>
    </w:p>
    <w:p>
      <w:pPr>
        <w:spacing w:line="480" w:lineRule="auto" w:after="0"/>
        <w:ind w:firstLine="720"/>
        <w:jc w:val="both"/>
      </w:pPr>
      <w:r>
        <w:rPr>
          <w:rFonts w:ascii="Times New Roman" w:hAnsi="Times New Roman"/>
        </w:rPr>
        <w:t>Tabel 3.4 merangkum skenario pengujian fungsionalitas yang akan dijalankan pada Bab IV.</w:t>
      </w:r>
    </w:p>
    <w:p>
      <w:pPr>
        <w:pStyle w:val="CaptionTabel"/>
        <w:keepNext/>
        <w:spacing w:before="240" w:after="80"/>
      </w:pPr>
      <w:r>
        <w:rPr>
          <w:rFonts w:ascii="Times New Roman" w:hAnsi="Times New Roman"/>
          <w:b w:val="0"/>
          <w:i w:val="0"/>
          <w:sz w:val="24"/>
        </w:rPr>
        <w:t>Tabel 3.4 Skenario Black Box Testing</w:t>
      </w:r>
    </w:p>
    <w:tbl>
      <w:tblPr>
        <w:tblW w:type="auto" w:w="0"/>
        <w:jc w:val="center"/>
        <w:tblLayout w:type="fixed"/>
        <w:tblLook w:firstColumn="1" w:firstRow="1" w:lastColumn="0" w:lastRow="0" w:noHBand="0" w:noVBand="1" w:val="04A0"/>
        <w:tblLayout w:type="fixed"/>
      </w:tblPr>
      <w:tblGrid>
        <w:gridCol w:w="1587"/>
        <w:gridCol w:w="1587"/>
        <w:gridCol w:w="1587"/>
        <w:gridCol w:w="1587"/>
        <w:gridCol w:w="1587"/>
      </w:tblGrid>
      <w:tr>
        <w:tc>
          <w:tcPr>
            <w:tcW w:type="dxa" w:w="777"/>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No</w:t>
            </w:r>
          </w:p>
        </w:tc>
        <w:tc>
          <w:tcPr>
            <w:tcW w:type="dxa" w:w="1674"/>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Fitur</w:t>
            </w:r>
          </w:p>
        </w:tc>
        <w:tc>
          <w:tcPr>
            <w:tcW w:type="dxa" w:w="2092"/>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Skenario Pengujian</w:t>
            </w:r>
          </w:p>
        </w:tc>
        <w:tc>
          <w:tcPr>
            <w:tcW w:type="dxa" w:w="1302"/>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Masukan</w:t>
            </w:r>
          </w:p>
        </w:tc>
        <w:tc>
          <w:tcPr>
            <w:tcW w:type="dxa" w:w="2092"/>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Hasil yang Diharapkan</w:t>
            </w:r>
          </w:p>
        </w:tc>
      </w:tr>
      <w:tr>
        <w:tc>
          <w:tcPr>
            <w:tcW w:type="dxa" w:w="77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w:t>
            </w:r>
          </w:p>
        </w:tc>
        <w:tc>
          <w:tcPr>
            <w:tcW w:type="dxa" w:w="167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Widget Pengunggahan (Format Valid)</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Mengunggah citra berekstensi yang didukung</w:t>
            </w:r>
          </w:p>
        </w:tc>
        <w:tc>
          <w:tcPr>
            <w:tcW w:type="dxa" w:w="130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Berkas .jpg/.jpeg/.png/.bmp</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Citra dimuat tanpa pesan kesalahan</w:t>
            </w:r>
          </w:p>
        </w:tc>
      </w:tr>
      <w:tr>
        <w:tc>
          <w:tcPr>
            <w:tcW w:type="dxa" w:w="77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w:t>
            </w:r>
          </w:p>
        </w:tc>
        <w:tc>
          <w:tcPr>
            <w:tcW w:type="dxa" w:w="167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Widget Pengunggahan (Format Invalid)</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Mengunggah berkas bukan citra</w:t>
            </w:r>
          </w:p>
        </w:tc>
        <w:tc>
          <w:tcPr>
            <w:tcW w:type="dxa" w:w="130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Berkas .pdf/.docx/.txt</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Sistem menolak berkas</w:t>
            </w:r>
          </w:p>
        </w:tc>
      </w:tr>
      <w:tr>
        <w:tc>
          <w:tcPr>
            <w:tcW w:type="dxa" w:w="77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w:t>
            </w:r>
          </w:p>
        </w:tc>
        <w:tc>
          <w:tcPr>
            <w:tcW w:type="dxa" w:w="167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Area Pratinjau Citra</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Memeriksa tampilan citra setelah diunggah</w:t>
            </w:r>
          </w:p>
        </w:tc>
        <w:tc>
          <w:tcPr>
            <w:tcW w:type="dxa" w:w="130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Citra yang berhasil diunggah</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Citra tampil di layar utama</w:t>
            </w:r>
          </w:p>
        </w:tc>
      </w:tr>
      <w:tr>
        <w:tc>
          <w:tcPr>
            <w:tcW w:type="dxa" w:w="77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4</w:t>
            </w:r>
          </w:p>
        </w:tc>
        <w:tc>
          <w:tcPr>
            <w:tcW w:type="dxa" w:w="167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Validasi Input (Citra CT)</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Mengunggah citra CT paru-paru</w:t>
            </w:r>
          </w:p>
        </w:tc>
        <w:tc>
          <w:tcPr>
            <w:tcW w:type="dxa" w:w="130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Satu citra CT paru-paru</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Diterima dan diteruskan ke klasifikasi</w:t>
            </w:r>
          </w:p>
        </w:tc>
      </w:tr>
      <w:tr>
        <w:tc>
          <w:tcPr>
            <w:tcW w:type="dxa" w:w="77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5</w:t>
            </w:r>
          </w:p>
        </w:tc>
        <w:tc>
          <w:tcPr>
            <w:tcW w:type="dxa" w:w="167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Validasi Input (Bukan CT)</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Mengunggah citra objek umum</w:t>
            </w:r>
          </w:p>
        </w:tc>
        <w:tc>
          <w:tcPr>
            <w:tcW w:type="dxa" w:w="130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Satu citra dari dataset COCO</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Ditolak sebelum klasifikasi dijalankan</w:t>
            </w:r>
          </w:p>
        </w:tc>
      </w:tr>
      <w:tr>
        <w:tc>
          <w:tcPr>
            <w:tcW w:type="dxa" w:w="77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w:t>
            </w:r>
          </w:p>
        </w:tc>
        <w:tc>
          <w:tcPr>
            <w:tcW w:type="dxa" w:w="167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Panel Hasil Prediksi</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Menjalankan klasifikasi pada citra valid</w:t>
            </w:r>
          </w:p>
        </w:tc>
        <w:tc>
          <w:tcPr>
            <w:tcW w:type="dxa" w:w="130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Citra CT yang tervalidasi</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Label kelas dan probabilitas tampil</w:t>
            </w:r>
          </w:p>
        </w:tc>
      </w:tr>
      <w:tr>
        <w:tc>
          <w:tcPr>
            <w:tcW w:type="dxa" w:w="77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w:t>
            </w:r>
          </w:p>
        </w:tc>
        <w:tc>
          <w:tcPr>
            <w:tcW w:type="dxa" w:w="167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Slider Ambang Keputusan</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Menggeser ambang dari 0,50 ke 0,30</w:t>
            </w:r>
          </w:p>
        </w:tc>
        <w:tc>
          <w:tcPr>
            <w:tcW w:type="dxa" w:w="130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Ambang keputusan baru</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Prediksi ter-</w:t>
            </w:r>
            <w:r>
              <w:rPr>
                <w:rFonts w:ascii="Times New Roman" w:hAnsi="Times New Roman"/>
                <w:i/>
                <w:sz w:val="22"/>
              </w:rPr>
              <w:t>update</w:t>
            </w:r>
            <w:r>
              <w:rPr>
                <w:rFonts w:ascii="Times New Roman" w:hAnsi="Times New Roman"/>
                <w:sz w:val="22"/>
              </w:rPr>
              <w:t xml:space="preserve"> konsisten</w:t>
            </w:r>
          </w:p>
        </w:tc>
      </w:tr>
      <w:tr>
        <w:tc>
          <w:tcPr>
            <w:tcW w:type="dxa" w:w="77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w:t>
            </w:r>
          </w:p>
        </w:tc>
        <w:tc>
          <w:tcPr>
            <w:tcW w:type="dxa" w:w="167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Panel Rincian Anggota Ensemble</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Membuka rincian probabilitas tiap model</w:t>
            </w:r>
          </w:p>
        </w:tc>
        <w:tc>
          <w:tcPr>
            <w:tcW w:type="dxa" w:w="130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Selesainya proses inferensi</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Probabilitas kesepuluh model tampil</w:t>
            </w:r>
          </w:p>
        </w:tc>
      </w:tr>
      <w:tr>
        <w:tc>
          <w:tcPr>
            <w:tcW w:type="dxa" w:w="77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w:t>
            </w:r>
          </w:p>
        </w:tc>
        <w:tc>
          <w:tcPr>
            <w:tcW w:type="dxa" w:w="167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Pemilihan Konfigurasi Ensemble</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Mengganti konfigurasi ke EfficientNet-B0 saja</w:t>
            </w:r>
          </w:p>
        </w:tc>
        <w:tc>
          <w:tcPr>
            <w:tcW w:type="dxa" w:w="130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Pilihan konfigurasi ensemble</w:t>
            </w:r>
          </w:p>
        </w:tc>
        <w:tc>
          <w:tcPr>
            <w:tcW w:type="dxa" w:w="209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Prediksi dihitung ulang dari anggota terpilih</w:t>
            </w:r>
          </w:p>
        </w:tc>
      </w:tr>
    </w:tbl>
    <w:p>
      <w:pPr>
        <w:spacing w:line="240" w:lineRule="auto"/>
      </w:pPr>
    </w:p>
    <w:p>
      <w:r>
        <w:br w:type="page"/>
      </w:r>
    </w:p>
    <w:p>
      <w:pPr>
        <w:pStyle w:val="Heading1"/>
      </w:pPr>
      <w:r>
        <w:rPr>
          <w:rFonts w:ascii="Times New Roman" w:hAnsi="Times New Roman"/>
          <w:b/>
          <w:sz w:val="28"/>
        </w:rPr>
        <w:t>BAB IV</w:t>
        <w:br/>
      </w:r>
      <w:r>
        <w:rPr>
          <w:rFonts w:ascii="Times New Roman" w:hAnsi="Times New Roman"/>
          <w:b/>
          <w:sz w:val="28"/>
        </w:rPr>
        <w:t>HASIL DAN PEMBAHASAN</w:t>
      </w:r>
    </w:p>
    <w:p>
      <w:pPr>
        <w:spacing w:line="480" w:lineRule="auto" w:after="0"/>
        <w:ind w:firstLine="720"/>
        <w:jc w:val="both"/>
      </w:pPr>
      <w:r>
        <w:rPr>
          <w:rFonts w:ascii="Times New Roman" w:hAnsi="Times New Roman"/>
        </w:rPr>
        <w:t xml:space="preserve">Bab ini memaparkan hasil penelitian dan disusun mengikuti tiga teknik optimasi yang dinyatakan pada judul: </w:t>
      </w:r>
      <w:r>
        <w:rPr>
          <w:rFonts w:ascii="Times New Roman" w:hAnsi="Times New Roman"/>
          <w:i/>
        </w:rPr>
        <w:t>fine-tuning</w:t>
      </w:r>
      <w:r>
        <w:rPr>
          <w:rFonts w:ascii="Times New Roman" w:hAnsi="Times New Roman"/>
        </w:rPr>
        <w:t xml:space="preserve">, </w:t>
      </w:r>
      <w:r>
        <w:rPr>
          <w:rFonts w:ascii="Times New Roman" w:hAnsi="Times New Roman"/>
          <w:i/>
        </w:rPr>
        <w:t>data augmentation</w:t>
      </w:r>
      <w:r>
        <w:rPr>
          <w:rFonts w:ascii="Times New Roman" w:hAnsi="Times New Roman"/>
        </w:rPr>
        <w:t xml:space="preserve">, dan </w:t>
      </w:r>
      <w:r>
        <w:rPr>
          <w:rFonts w:ascii="Times New Roman" w:hAnsi="Times New Roman"/>
          <w:i/>
        </w:rPr>
        <w:t>ensemble model</w:t>
      </w:r>
      <w:r>
        <w:rPr>
          <w:rFonts w:ascii="Times New Roman" w:hAnsi="Times New Roman"/>
        </w:rPr>
        <w:t>. Setelah lingkungan implementasi dijabarkan, kontribusi tiap teknik diukur satu per satu lewat perbandingan terkendali, yaitu dengan mengubah hanya satu faktor dan mempertahankan sisanya. Dengan cara ini, kenaikan performa dapat diatribusikan pada teknik tertentu, bukan sekadar dilaporkan sebagai satu angka akhir yang tidak diketahui asal usulnya.</w:t>
      </w:r>
    </w:p>
    <w:p>
      <w:pPr>
        <w:pStyle w:val="Heading2"/>
        <w:tabs>
          <w:tab w:pos="794" w:val="left"/>
        </w:tabs>
        <w:ind w:left="0" w:firstLine="0"/>
      </w:pPr>
      <w:r>
        <w:rPr>
          <w:rFonts w:ascii="Times New Roman" w:hAnsi="Times New Roman"/>
          <w:b/>
          <w:sz w:val="24"/>
        </w:rPr>
        <w:t>4.1</w:t>
        <w:tab/>
      </w:r>
      <w:r>
        <w:rPr>
          <w:rFonts w:ascii="Times New Roman" w:hAnsi="Times New Roman"/>
          <w:b/>
          <w:sz w:val="24"/>
        </w:rPr>
        <w:t>Lingkungan dan Implementasi Model</w:t>
      </w:r>
    </w:p>
    <w:p>
      <w:pPr>
        <w:spacing w:line="480" w:lineRule="auto" w:after="0"/>
        <w:ind w:firstLine="720"/>
        <w:jc w:val="both"/>
      </w:pPr>
      <w:r>
        <w:rPr>
          <w:rFonts w:ascii="Times New Roman" w:hAnsi="Times New Roman"/>
        </w:rPr>
        <w:t xml:space="preserve">Seluruh model dilatih dengan arsitektur, </w:t>
      </w:r>
      <w:r>
        <w:rPr>
          <w:rFonts w:ascii="Times New Roman" w:hAnsi="Times New Roman"/>
          <w:i/>
        </w:rPr>
        <w:t>hyperparameter</w:t>
      </w:r>
      <w:r>
        <w:rPr>
          <w:rFonts w:ascii="Times New Roman" w:hAnsi="Times New Roman"/>
        </w:rPr>
        <w:t xml:space="preserve">, dan skema </w:t>
      </w:r>
      <w:r>
        <w:rPr>
          <w:rFonts w:ascii="Times New Roman" w:hAnsi="Times New Roman"/>
          <w:i/>
        </w:rPr>
        <w:t>Stratified Group K-Fold</w:t>
      </w:r>
      <w:r>
        <w:rPr>
          <w:rFonts w:ascii="Times New Roman" w:hAnsi="Times New Roman"/>
        </w:rPr>
        <w:t xml:space="preserve"> yang identik sebagaimana dijabarkan pada Bab III. Konsistensi ini penting karena keseluruhan Bab IV bersandar pada perbandingan antar konfigurasi: bila konfigurasi pelatihannya ikut berubah, perbedaan hasil tidak lagi dapat diatribusikan pada teknik yang sedang diuji.</w:t>
      </w:r>
    </w:p>
    <w:p>
      <w:pPr>
        <w:pStyle w:val="Heading3"/>
        <w:tabs>
          <w:tab w:pos="1020" w:val="left"/>
        </w:tabs>
        <w:ind w:left="0" w:firstLine="0"/>
      </w:pPr>
      <w:r>
        <w:rPr>
          <w:rFonts w:ascii="Times New Roman" w:hAnsi="Times New Roman"/>
          <w:b/>
          <w:sz w:val="24"/>
        </w:rPr>
        <w:t>4.1.1</w:t>
        <w:tab/>
      </w:r>
      <w:r>
        <w:rPr>
          <w:rFonts w:ascii="Times New Roman" w:hAnsi="Times New Roman"/>
          <w:b/>
          <w:sz w:val="24"/>
        </w:rPr>
        <w:t>Pra-pemrosesan Data dan Augmentasi</w:t>
      </w:r>
    </w:p>
    <w:p>
      <w:pPr>
        <w:spacing w:line="480" w:lineRule="auto" w:after="0"/>
        <w:ind w:firstLine="720"/>
        <w:jc w:val="both"/>
      </w:pPr>
      <w:r>
        <w:rPr>
          <w:rFonts w:ascii="Times New Roman" w:hAnsi="Times New Roman"/>
        </w:rPr>
        <w:t>Setiap citra masukan melewati rangkaian transformasi yang sama sebelum masuk ke model: pengubahan ukuran menjadi 512×512 piksel, konversi ke tensor, dan normalisasi memakai statistik ImageNet (</w:t>
      </w:r>
      <w:r>
        <w:rPr>
          <w:rFonts w:ascii="Times New Roman" w:hAnsi="Times New Roman"/>
          <w:i/>
        </w:rPr>
        <w:t>mean</w:t>
      </w:r>
      <w:r>
        <w:rPr>
          <w:rFonts w:ascii="Times New Roman" w:hAnsi="Times New Roman"/>
        </w:rPr>
        <w:t xml:space="preserve"> [0,485; 0,456; 0,406] dan standar deviasi [0,229; 0,224; 0,225]). Normalisasi dengan statistik ImageNet dipilih karena bobot awal kedua arsitektur memang dilatih pada distribusi tersebut, sehingga masukan yang selaras mempercepat konvergensi pada tahap </w:t>
      </w:r>
      <w:r>
        <w:rPr>
          <w:rFonts w:ascii="Times New Roman" w:hAnsi="Times New Roman"/>
          <w:i/>
        </w:rPr>
        <w:t>fine-tuning</w:t>
      </w:r>
      <w:r>
        <w:rPr>
          <w:rFonts w:ascii="Times New Roman" w:hAnsi="Times New Roman"/>
        </w:rPr>
        <w:t>.</w:t>
      </w:r>
    </w:p>
    <w:p>
      <w:pPr>
        <w:spacing w:line="480" w:lineRule="auto" w:after="0"/>
        <w:ind w:firstLine="720"/>
        <w:jc w:val="both"/>
      </w:pPr>
      <w:r>
        <w:rPr>
          <w:rFonts w:ascii="Times New Roman" w:hAnsi="Times New Roman"/>
        </w:rPr>
        <w:t>Resolusi 512×512 dipakai karena citra CT pada kedua sumber memang tersimpan pada ukuran asli 512×512 piksel. Menurunkannya ke 224×224, sebagaimana lazim dilakukan pada pelatihan ImageNet, berarti membuang lebih dari tiga perempat piksel yang tersedia. Pada citra irisan dada utuh, nodul hanya menempati sebagian kecil luas citra, sehingga informasi yang hilang akibat penurunan resolusi justru mengenai bagian yang paling menentukan. Resolusi tidak dinaikkan melewati 512 karena di atas titik itu piksel tambahan hanya hasil interpolasi, bukan informasi baru dari alat pemindai.</w:t>
      </w:r>
    </w:p>
    <w:p>
      <w:pPr>
        <w:spacing w:line="480" w:lineRule="auto" w:after="0"/>
        <w:ind w:firstLine="720"/>
        <w:jc w:val="both"/>
      </w:pPr>
      <w:r>
        <w:rPr>
          <w:rFonts w:ascii="Times New Roman" w:hAnsi="Times New Roman"/>
        </w:rPr>
        <w:t>Perbedaan perlakuan hanya terletak pada data latih, yang diperkaya dengan augmentasi acak berupa pembalikan horizontal, transformasi afin (rotasi hingga 15°, translasi hingga 10%, dan penskalaan 0,90–1,10), serta perubahan kecerahan dan kontras sebesar 0,2. Data validasi dan data uji sengaja tidak diaugmentasi agar angka evaluasi mencerminkan performa pada citra apa adanya.</w:t>
      </w:r>
    </w:p>
    <w:p>
      <w:pPr>
        <w:spacing w:line="480" w:lineRule="auto" w:after="0"/>
        <w:ind w:firstLine="720"/>
        <w:jc w:val="both"/>
      </w:pPr>
      <w:r>
        <w:rPr>
          <w:rFonts w:ascii="Times New Roman" w:hAnsi="Times New Roman"/>
          <w:i/>
        </w:rPr>
        <w:t>script kode program pra-pemrosesan dan augmentasi:</w:t>
      </w:r>
    </w:p>
    <w:p>
      <w:pPr>
        <w:spacing w:line="240" w:lineRule="auto" w:before="120" w:after="240"/>
        <w:ind w:left="340" w:right="113"/>
        <w:pBdr>
          <w:top w:val="single" w:sz="6" w:space="6" w:color="808080"/>
          <w:left w:val="single" w:sz="6" w:space="6" w:color="808080"/>
          <w:bottom w:val="single" w:sz="6" w:space="6" w:color="808080"/>
          <w:right w:val="single" w:sz="6" w:space="6" w:color="808080"/>
        </w:pBdr>
      </w:pPr>
      <w:r>
        <w:rPr>
          <w:rFonts w:ascii="Consolas" w:hAnsi="Consolas"/>
          <w:sz w:val="19"/>
        </w:rPr>
        <w:t>STRENGTHS = {</w:t>
        <w:br/>
      </w:r>
      <w:r>
        <w:rPr>
          <w:rFonts w:ascii="Consolas" w:hAnsi="Consolas"/>
          <w:sz w:val="19"/>
        </w:rPr>
        <w:t xml:space="preserve">    "ct":     dict(rot=7,  jitter=0.0, translate=0.0,  scale=(1.0, 1.0)),</w:t>
        <w:br/>
      </w:r>
      <w:r>
        <w:rPr>
          <w:rFonts w:ascii="Consolas" w:hAnsi="Consolas"/>
          <w:sz w:val="19"/>
        </w:rPr>
        <w:t xml:space="preserve">    "light":  dict(rot=10, jitter=0.1, translate=0.05, scale=(0.95, 1.05)),</w:t>
        <w:br/>
      </w:r>
      <w:r>
        <w:rPr>
          <w:rFonts w:ascii="Consolas" w:hAnsi="Consolas"/>
          <w:sz w:val="19"/>
        </w:rPr>
        <w:t xml:space="preserve">    "medium": dict(rot=15, jitter=0.2, translate=0.1,  scale=(0.9, 1.1)),</w:t>
        <w:br/>
      </w:r>
      <w:r>
        <w:rPr>
          <w:rFonts w:ascii="Consolas" w:hAnsi="Consolas"/>
          <w:sz w:val="19"/>
        </w:rPr>
        <w:t>}</w:t>
        <w:br/>
      </w:r>
      <w:r>
        <w:rPr>
          <w:rFonts w:ascii="Consolas" w:hAnsi="Consolas"/>
          <w:sz w:val="19"/>
        </w:rPr>
        <w:br/>
      </w:r>
      <w:r>
        <w:rPr>
          <w:rFonts w:ascii="Consolas" w:hAnsi="Consolas"/>
          <w:sz w:val="19"/>
        </w:rPr>
        <w:t>def build_transforms(image_size=512, train=True, augment_strength="medium"):</w:t>
        <w:br/>
      </w:r>
      <w:r>
        <w:rPr>
          <w:rFonts w:ascii="Consolas" w:hAnsi="Consolas"/>
          <w:sz w:val="19"/>
        </w:rPr>
        <w:t xml:space="preserve">    base = [v2.ToImage(), v2.Resize((image_size, image_size), antialias=True)]</w:t>
        <w:br/>
      </w:r>
      <w:r>
        <w:rPr>
          <w:rFonts w:ascii="Consolas" w:hAnsi="Consolas"/>
          <w:sz w:val="19"/>
        </w:rPr>
        <w:t xml:space="preserve">    if train:</w:t>
        <w:br/>
      </w:r>
      <w:r>
        <w:rPr>
          <w:rFonts w:ascii="Consolas" w:hAnsi="Consolas"/>
          <w:sz w:val="19"/>
        </w:rPr>
        <w:t xml:space="preserve">        p = STRENGTHS[augment_strength]</w:t>
        <w:br/>
      </w:r>
      <w:r>
        <w:rPr>
          <w:rFonts w:ascii="Consolas" w:hAnsi="Consolas"/>
          <w:sz w:val="19"/>
        </w:rPr>
        <w:t xml:space="preserve">        base.append(v2.RandomHorizontalFlip(p=0.5))</w:t>
        <w:br/>
      </w:r>
      <w:r>
        <w:rPr>
          <w:rFonts w:ascii="Consolas" w:hAnsi="Consolas"/>
          <w:sz w:val="19"/>
        </w:rPr>
        <w:t xml:space="preserve">        if p["translate"] or p["scale"] != (1.0, 1.0):</w:t>
        <w:br/>
      </w:r>
      <w:r>
        <w:rPr>
          <w:rFonts w:ascii="Consolas" w:hAnsi="Consolas"/>
          <w:sz w:val="19"/>
        </w:rPr>
        <w:t xml:space="preserve">            base.append(v2.RandomAffine(degrees=p["rot"],</w:t>
        <w:br/>
      </w:r>
      <w:r>
        <w:rPr>
          <w:rFonts w:ascii="Consolas" w:hAnsi="Consolas"/>
          <w:sz w:val="19"/>
        </w:rPr>
        <w:t xml:space="preserve">                                        translate=(p["translate"], p["translate"]),</w:t>
        <w:br/>
      </w:r>
      <w:r>
        <w:rPr>
          <w:rFonts w:ascii="Consolas" w:hAnsi="Consolas"/>
          <w:sz w:val="19"/>
        </w:rPr>
        <w:t xml:space="preserve">                                        scale=p["scale"]))</w:t>
        <w:br/>
      </w:r>
      <w:r>
        <w:rPr>
          <w:rFonts w:ascii="Consolas" w:hAnsi="Consolas"/>
          <w:sz w:val="19"/>
        </w:rPr>
        <w:t xml:space="preserve">        elif p["rot"]:</w:t>
        <w:br/>
      </w:r>
      <w:r>
        <w:rPr>
          <w:rFonts w:ascii="Consolas" w:hAnsi="Consolas"/>
          <w:sz w:val="19"/>
        </w:rPr>
        <w:t xml:space="preserve">            base.append(v2.RandomRotation(degrees=p["rot"]))</w:t>
        <w:br/>
      </w:r>
      <w:r>
        <w:rPr>
          <w:rFonts w:ascii="Consolas" w:hAnsi="Consolas"/>
          <w:sz w:val="19"/>
        </w:rPr>
        <w:t xml:space="preserve">        if p["jitter"]:</w:t>
        <w:br/>
      </w:r>
      <w:r>
        <w:rPr>
          <w:rFonts w:ascii="Consolas" w:hAnsi="Consolas"/>
          <w:sz w:val="19"/>
        </w:rPr>
        <w:t xml:space="preserve">            base.append(v2.ColorJitter(brightness=p["jitter"], contrast=p["jitter"]))</w:t>
        <w:br/>
      </w:r>
      <w:r>
        <w:rPr>
          <w:rFonts w:ascii="Consolas" w:hAnsi="Consolas"/>
          <w:sz w:val="19"/>
        </w:rPr>
        <w:t xml:space="preserve">    base += [</w:t>
        <w:br/>
      </w:r>
      <w:r>
        <w:rPr>
          <w:rFonts w:ascii="Consolas" w:hAnsi="Consolas"/>
          <w:sz w:val="19"/>
        </w:rPr>
        <w:t xml:space="preserve">        v2.ToDtype(torch.float32, scale=True),</w:t>
        <w:br/>
      </w:r>
      <w:r>
        <w:rPr>
          <w:rFonts w:ascii="Consolas" w:hAnsi="Consolas"/>
          <w:sz w:val="19"/>
        </w:rPr>
        <w:t xml:space="preserve">        v2.Normalize(mean=IMAGENET_MEAN, std=IMAGENET_STD),</w:t>
        <w:br/>
      </w:r>
      <w:r>
        <w:rPr>
          <w:rFonts w:ascii="Consolas" w:hAnsi="Consolas"/>
          <w:sz w:val="19"/>
        </w:rPr>
        <w:t xml:space="preserve">    ]</w:t>
        <w:br/>
      </w:r>
      <w:r>
        <w:rPr>
          <w:rFonts w:ascii="Consolas" w:hAnsi="Consolas"/>
          <w:sz w:val="19"/>
        </w:rPr>
        <w:t xml:space="preserve">    return v2.Compose(base)</w:t>
      </w:r>
    </w:p>
    <w:p>
      <w:pPr>
        <w:spacing w:line="480" w:lineRule="auto" w:after="0"/>
        <w:ind w:firstLine="720"/>
        <w:jc w:val="both"/>
      </w:pPr>
      <w:r>
        <w:rPr>
          <w:rFonts w:ascii="Times New Roman" w:hAnsi="Times New Roman"/>
        </w:rPr>
        <w:t>Pembalikan vertikal sengaja tidak dipakai sama sekali, sebab citra CT dada yang terbalik atas-bawah bukan variasi yang wajar dan justru akan mengajari model pola yang keliru. Adapun apakah rangkaian augmentasi selebihnya benar-benar membantu pada citra CT merupakan pertanyaan tersendiri yang diuji secara langsung pada Bagian 4.4, bukan diasumsikan.</w:t>
      </w:r>
    </w:p>
    <w:p>
      <w:pPr>
        <w:pStyle w:val="Heading3"/>
        <w:tabs>
          <w:tab w:pos="1020" w:val="left"/>
        </w:tabs>
        <w:ind w:left="0" w:firstLine="0"/>
      </w:pPr>
      <w:r>
        <w:rPr>
          <w:rFonts w:ascii="Times New Roman" w:hAnsi="Times New Roman"/>
          <w:b/>
          <w:sz w:val="24"/>
        </w:rPr>
        <w:t>4.1.2</w:t>
        <w:tab/>
      </w:r>
      <w:r>
        <w:rPr>
          <w:rFonts w:ascii="Times New Roman" w:hAnsi="Times New Roman"/>
          <w:b/>
          <w:sz w:val="24"/>
        </w:rPr>
        <w:t>Arsitektur dan Konfigurasi Model</w:t>
      </w:r>
    </w:p>
    <w:p>
      <w:pPr>
        <w:spacing w:line="480" w:lineRule="auto" w:after="0"/>
        <w:ind w:firstLine="720"/>
        <w:jc w:val="both"/>
      </w:pPr>
      <w:r>
        <w:rPr>
          <w:rFonts w:ascii="Times New Roman" w:hAnsi="Times New Roman"/>
        </w:rPr>
        <w:t xml:space="preserve">Kedua arsitektur dimuat dengan bobot </w:t>
      </w:r>
      <w:r>
        <w:rPr>
          <w:rFonts w:ascii="Times New Roman" w:hAnsi="Times New Roman"/>
          <w:i/>
        </w:rPr>
        <w:t>pre-trained</w:t>
      </w:r>
      <w:r>
        <w:rPr>
          <w:rFonts w:ascii="Times New Roman" w:hAnsi="Times New Roman"/>
        </w:rPr>
        <w:t xml:space="preserve"> ImageNet, lalu lapisan klasifikasi terakhirnya diganti dengan rangkaian </w:t>
      </w:r>
      <w:r>
        <w:rPr>
          <w:rFonts w:ascii="Times New Roman" w:hAnsi="Times New Roman"/>
          <w:i/>
        </w:rPr>
        <w:t>Dropout</w:t>
      </w:r>
      <w:r>
        <w:rPr>
          <w:rFonts w:ascii="Times New Roman" w:hAnsi="Times New Roman"/>
        </w:rPr>
        <w:t xml:space="preserve"> berprobabilitas 0,3 diikuti lapisan </w:t>
      </w:r>
      <w:r>
        <w:rPr>
          <w:rFonts w:ascii="Times New Roman" w:hAnsi="Times New Roman"/>
          <w:i/>
        </w:rPr>
        <w:t>fully connected</w:t>
      </w:r>
      <w:r>
        <w:rPr>
          <w:rFonts w:ascii="Times New Roman" w:hAnsi="Times New Roman"/>
        </w:rPr>
        <w:t xml:space="preserve"> berukuran tiga keluaran sesuai jumlah kelas. </w:t>
      </w:r>
      <w:r>
        <w:rPr>
          <w:rFonts w:ascii="Times New Roman" w:hAnsi="Times New Roman"/>
          <w:i/>
        </w:rPr>
        <w:t>Dropout</w:t>
      </w:r>
      <w:r>
        <w:rPr>
          <w:rFonts w:ascii="Times New Roman" w:hAnsi="Times New Roman"/>
        </w:rPr>
        <w:t xml:space="preserve"> dipasang tepat sebelum lapisan keputusan sebagai peredam </w:t>
      </w:r>
      <w:r>
        <w:rPr>
          <w:rFonts w:ascii="Times New Roman" w:hAnsi="Times New Roman"/>
          <w:i/>
        </w:rPr>
        <w:t>overfitting</w:t>
      </w:r>
      <w:r>
        <w:rPr>
          <w:rFonts w:ascii="Times New Roman" w:hAnsi="Times New Roman"/>
        </w:rPr>
        <w:t xml:space="preserve"> pada bagian jaringan yang dilatih dari nol, yaitu bagian yang paling rawan menghafal karena bobot awalnya acak dan datanya terbatas. Strategi pelatihannya dua fase: pada fase A seluruh </w:t>
      </w:r>
      <w:r>
        <w:rPr>
          <w:rFonts w:ascii="Times New Roman" w:hAnsi="Times New Roman"/>
          <w:i/>
        </w:rPr>
        <w:t>backbone</w:t>
      </w:r>
      <w:r>
        <w:rPr>
          <w:rFonts w:ascii="Times New Roman" w:hAnsi="Times New Roman"/>
        </w:rPr>
        <w:t xml:space="preserve"> dibekukan dan hanya lapisan klasifikasi baru yang dilatih, kemudian pada fase B tiga blok terakhir </w:t>
      </w:r>
      <w:r>
        <w:rPr>
          <w:rFonts w:ascii="Times New Roman" w:hAnsi="Times New Roman"/>
          <w:i/>
        </w:rPr>
        <w:t>backbone</w:t>
      </w:r>
      <w:r>
        <w:rPr>
          <w:rFonts w:ascii="Times New Roman" w:hAnsi="Times New Roman"/>
        </w:rPr>
        <w:t xml:space="preserve"> dibuka dan dilatih ulang dengan laju pembelajaran seratus kali lebih kecil.</w:t>
      </w:r>
    </w:p>
    <w:p>
      <w:pPr>
        <w:spacing w:line="480" w:lineRule="auto" w:after="0"/>
        <w:ind w:firstLine="720"/>
        <w:jc w:val="both"/>
      </w:pPr>
      <w:r>
        <w:rPr>
          <w:rFonts w:ascii="Times New Roman" w:hAnsi="Times New Roman"/>
          <w:i/>
        </w:rPr>
        <w:t>script kode program pemuatan model dan pembekuan backbone:</w:t>
      </w:r>
    </w:p>
    <w:p>
      <w:pPr>
        <w:spacing w:line="240" w:lineRule="auto" w:before="120" w:after="240"/>
        <w:ind w:left="340" w:right="113"/>
        <w:pBdr>
          <w:top w:val="single" w:sz="6" w:space="6" w:color="808080"/>
          <w:left w:val="single" w:sz="6" w:space="6" w:color="808080"/>
          <w:bottom w:val="single" w:sz="6" w:space="6" w:color="808080"/>
          <w:right w:val="single" w:sz="6" w:space="6" w:color="808080"/>
        </w:pBdr>
      </w:pPr>
      <w:r>
        <w:rPr>
          <w:rFonts w:ascii="Consolas" w:hAnsi="Consolas"/>
          <w:sz w:val="19"/>
        </w:rPr>
        <w:t>def build_model(arch: str = "efficientnet_b0", n_classes: int = 3, dropout: float = 0.3):</w:t>
        <w:br/>
      </w:r>
      <w:r>
        <w:rPr>
          <w:rFonts w:ascii="Consolas" w:hAnsi="Consolas"/>
          <w:sz w:val="19"/>
        </w:rPr>
        <w:t xml:space="preserve">    if arch == "efficientnet_b0":</w:t>
        <w:br/>
      </w:r>
      <w:r>
        <w:rPr>
          <w:rFonts w:ascii="Consolas" w:hAnsi="Consolas"/>
          <w:sz w:val="19"/>
        </w:rPr>
        <w:t xml:space="preserve">        model = efficientnet_b0(weights=EfficientNet_B0_Weights.IMAGENET1K_V1)</w:t>
        <w:br/>
      </w:r>
      <w:r>
        <w:rPr>
          <w:rFonts w:ascii="Consolas" w:hAnsi="Consolas"/>
          <w:sz w:val="19"/>
        </w:rPr>
        <w:t xml:space="preserve">        in_features = model.classifier[1].in_features</w:t>
        <w:br/>
      </w:r>
      <w:r>
        <w:rPr>
          <w:rFonts w:ascii="Consolas" w:hAnsi="Consolas"/>
          <w:sz w:val="19"/>
        </w:rPr>
        <w:t xml:space="preserve">        model.classifier = nn.Sequential(</w:t>
        <w:br/>
      </w:r>
      <w:r>
        <w:rPr>
          <w:rFonts w:ascii="Consolas" w:hAnsi="Consolas"/>
          <w:sz w:val="19"/>
        </w:rPr>
        <w:t xml:space="preserve">            nn.Dropout(p=dropout, inplace=True),</w:t>
        <w:br/>
      </w:r>
      <w:r>
        <w:rPr>
          <w:rFonts w:ascii="Consolas" w:hAnsi="Consolas"/>
          <w:sz w:val="19"/>
        </w:rPr>
        <w:t xml:space="preserve">            nn.Linear(in_features, n_classes),</w:t>
        <w:br/>
      </w:r>
      <w:r>
        <w:rPr>
          <w:rFonts w:ascii="Consolas" w:hAnsi="Consolas"/>
          <w:sz w:val="19"/>
        </w:rPr>
        <w:t xml:space="preserve">        )</w:t>
        <w:br/>
      </w:r>
      <w:r>
        <w:rPr>
          <w:rFonts w:ascii="Consolas" w:hAnsi="Consolas"/>
          <w:sz w:val="19"/>
        </w:rPr>
        <w:t xml:space="preserve">        return model</w:t>
        <w:br/>
      </w:r>
      <w:r>
        <w:rPr>
          <w:rFonts w:ascii="Consolas" w:hAnsi="Consolas"/>
          <w:sz w:val="19"/>
        </w:rPr>
        <w:t xml:space="preserve">    if arch == "resnet50":</w:t>
        <w:br/>
      </w:r>
      <w:r>
        <w:rPr>
          <w:rFonts w:ascii="Consolas" w:hAnsi="Consolas"/>
          <w:sz w:val="19"/>
        </w:rPr>
        <w:t xml:space="preserve">        model = resnet50(weights=ResNet50_Weights.IMAGENET1K_V2)</w:t>
        <w:br/>
      </w:r>
      <w:r>
        <w:rPr>
          <w:rFonts w:ascii="Consolas" w:hAnsi="Consolas"/>
          <w:sz w:val="19"/>
        </w:rPr>
        <w:t xml:space="preserve">        in_features = model.fc.in_features</w:t>
        <w:br/>
      </w:r>
      <w:r>
        <w:rPr>
          <w:rFonts w:ascii="Consolas" w:hAnsi="Consolas"/>
          <w:sz w:val="19"/>
        </w:rPr>
        <w:t xml:space="preserve">        model.fc = nn.Sequential(nn.Dropout(p=dropout), nn.Linear(in_features, n_classes))</w:t>
        <w:br/>
      </w:r>
      <w:r>
        <w:rPr>
          <w:rFonts w:ascii="Consolas" w:hAnsi="Consolas"/>
          <w:sz w:val="19"/>
        </w:rPr>
        <w:t xml:space="preserve">        return model</w:t>
        <w:br/>
      </w:r>
      <w:r>
        <w:rPr>
          <w:rFonts w:ascii="Consolas" w:hAnsi="Consolas"/>
          <w:sz w:val="19"/>
        </w:rPr>
        <w:t xml:space="preserve">    raise ValueError(f"unknown arch: {arch}")</w:t>
        <w:br/>
      </w:r>
      <w:r>
        <w:rPr>
          <w:rFonts w:ascii="Consolas" w:hAnsi="Consolas"/>
          <w:sz w:val="19"/>
        </w:rPr>
        <w:br/>
      </w:r>
      <w:r>
        <w:rPr>
          <w:rFonts w:ascii="Consolas" w:hAnsi="Consolas"/>
          <w:sz w:val="19"/>
        </w:rPr>
        <w:br/>
      </w:r>
      <w:r>
        <w:rPr>
          <w:rFonts w:ascii="Consolas" w:hAnsi="Consolas"/>
          <w:sz w:val="19"/>
        </w:rPr>
        <w:t>def freeze_backbone(model, arch):</w:t>
        <w:br/>
      </w:r>
      <w:r>
        <w:rPr>
          <w:rFonts w:ascii="Consolas" w:hAnsi="Consolas"/>
          <w:sz w:val="19"/>
        </w:rPr>
        <w:t xml:space="preserve">    for p in model.parameters():</w:t>
        <w:br/>
      </w:r>
      <w:r>
        <w:rPr>
          <w:rFonts w:ascii="Consolas" w:hAnsi="Consolas"/>
          <w:sz w:val="19"/>
        </w:rPr>
        <w:t xml:space="preserve">        p.requires_grad = False</w:t>
        <w:br/>
      </w:r>
      <w:r>
        <w:rPr>
          <w:rFonts w:ascii="Consolas" w:hAnsi="Consolas"/>
          <w:sz w:val="19"/>
        </w:rPr>
        <w:t xml:space="preserve">    head = model.classifier if arch == "efficientnet_b0" else model.fc</w:t>
        <w:br/>
      </w:r>
      <w:r>
        <w:rPr>
          <w:rFonts w:ascii="Consolas" w:hAnsi="Consolas"/>
          <w:sz w:val="19"/>
        </w:rPr>
        <w:t xml:space="preserve">    for p in head.parameters():</w:t>
        <w:br/>
      </w:r>
      <w:r>
        <w:rPr>
          <w:rFonts w:ascii="Consolas" w:hAnsi="Consolas"/>
          <w:sz w:val="19"/>
        </w:rPr>
        <w:t xml:space="preserve">        p.requires_grad = True</w:t>
      </w:r>
    </w:p>
    <w:p>
      <w:pPr>
        <w:spacing w:line="480" w:lineRule="auto" w:after="0"/>
        <w:ind w:firstLine="720"/>
        <w:jc w:val="both"/>
      </w:pPr>
      <w:r>
        <w:rPr>
          <w:rFonts w:ascii="Times New Roman" w:hAnsi="Times New Roman"/>
        </w:rPr>
        <w:t xml:space="preserve">Fungsi kerugian yang dipakai adalah </w:t>
      </w:r>
      <w:r>
        <w:rPr>
          <w:rFonts w:ascii="Times New Roman" w:hAnsi="Times New Roman"/>
          <w:i/>
        </w:rPr>
        <w:t>CrossEntropyLoss</w:t>
      </w:r>
      <w:r>
        <w:rPr>
          <w:rFonts w:ascii="Times New Roman" w:hAnsi="Times New Roman"/>
        </w:rPr>
        <w:t xml:space="preserve"> dengan bobot per kelas berbanding terbalik terhadap frekuensi kemunculannya, sehingga kesalahan pada kelas Benign (kelas paling sedikit datanya) dihukum lebih berat daripada kesalahan pada kelas Malignant.</w:t>
      </w:r>
    </w:p>
    <w:p>
      <w:pPr>
        <w:spacing w:line="480" w:lineRule="auto" w:after="0"/>
        <w:ind w:firstLine="720"/>
        <w:jc w:val="both"/>
      </w:pPr>
      <w:r>
        <w:rPr>
          <w:rFonts w:ascii="Times New Roman" w:hAnsi="Times New Roman"/>
          <w:i/>
        </w:rPr>
        <w:t>script kode program bobot kelas dan konfigurasi dua fase:</w:t>
      </w:r>
    </w:p>
    <w:p>
      <w:pPr>
        <w:spacing w:line="240" w:lineRule="auto" w:before="120" w:after="240"/>
        <w:ind w:left="340" w:right="113"/>
        <w:pBdr>
          <w:top w:val="single" w:sz="6" w:space="6" w:color="808080"/>
          <w:left w:val="single" w:sz="6" w:space="6" w:color="808080"/>
          <w:bottom w:val="single" w:sz="6" w:space="6" w:color="808080"/>
          <w:right w:val="single" w:sz="6" w:space="6" w:color="808080"/>
        </w:pBdr>
      </w:pPr>
      <w:r>
        <w:rPr>
          <w:rFonts w:ascii="Consolas" w:hAnsi="Consolas"/>
          <w:sz w:val="19"/>
        </w:rPr>
        <w:t>def class_weights_from_df(df, device):</w:t>
        <w:br/>
      </w:r>
      <w:r>
        <w:rPr>
          <w:rFonts w:ascii="Consolas" w:hAnsi="Consolas"/>
          <w:sz w:val="19"/>
        </w:rPr>
        <w:t xml:space="preserve">    counts = df["canonical_label"].value_counts()</w:t>
        <w:br/>
      </w:r>
      <w:r>
        <w:rPr>
          <w:rFonts w:ascii="Consolas" w:hAnsi="Consolas"/>
          <w:sz w:val="19"/>
        </w:rPr>
        <w:t xml:space="preserve">    freqs = np.array([counts.get(c, 1) for c in CLASS_NAMES], dtype=np.float64)</w:t>
        <w:br/>
      </w:r>
      <w:r>
        <w:rPr>
          <w:rFonts w:ascii="Consolas" w:hAnsi="Consolas"/>
          <w:sz w:val="19"/>
        </w:rPr>
        <w:t xml:space="preserve">    weights = freqs.sum() / (len(CLASS_NAMES) * freqs)</w:t>
        <w:br/>
      </w:r>
      <w:r>
        <w:rPr>
          <w:rFonts w:ascii="Consolas" w:hAnsi="Consolas"/>
          <w:sz w:val="19"/>
        </w:rPr>
        <w:t xml:space="preserve">    return torch.tensor(weights, dtype=torch.float32, device=device)</w:t>
        <w:br/>
      </w:r>
      <w:r>
        <w:rPr>
          <w:rFonts w:ascii="Consolas" w:hAnsi="Consolas"/>
          <w:sz w:val="19"/>
        </w:rPr>
        <w:br/>
      </w:r>
      <w:r>
        <w:rPr>
          <w:rFonts w:ascii="Consolas" w:hAnsi="Consolas"/>
          <w:sz w:val="19"/>
        </w:rPr>
        <w:t>criterion = nn.CrossEntropyLoss(weight=class_weights_from_df(train_df, device))</w:t>
        <w:br/>
      </w:r>
      <w:r>
        <w:rPr>
          <w:rFonts w:ascii="Consolas" w:hAnsi="Consolas"/>
          <w:sz w:val="19"/>
        </w:rPr>
        <w:br/>
      </w:r>
      <w:r>
        <w:rPr>
          <w:rFonts w:ascii="Consolas" w:hAnsi="Consolas"/>
          <w:sz w:val="19"/>
        </w:rPr>
        <w:t># Fase A: feature extraction</w:t>
        <w:br/>
      </w:r>
      <w:r>
        <w:rPr>
          <w:rFonts w:ascii="Consolas" w:hAnsi="Consolas"/>
          <w:sz w:val="19"/>
        </w:rPr>
        <w:t>freeze_backbone(model, arch)</w:t>
        <w:br/>
      </w:r>
      <w:r>
        <w:rPr>
          <w:rFonts w:ascii="Consolas" w:hAnsi="Consolas"/>
          <w:sz w:val="19"/>
        </w:rPr>
        <w:t>opt_a = torch.optim.Adam([p for p in model.parameters() if p.requires_grad], lr=1e-3)</w:t>
        <w:br/>
      </w:r>
      <w:r>
        <w:rPr>
          <w:rFonts w:ascii="Consolas" w:hAnsi="Consolas"/>
          <w:sz w:val="19"/>
        </w:rPr>
        <w:t>fit(model, ..., epochs=12, phase_name="A-head", patience=6)</w:t>
        <w:br/>
      </w:r>
      <w:r>
        <w:rPr>
          <w:rFonts w:ascii="Consolas" w:hAnsi="Consolas"/>
          <w:sz w:val="19"/>
        </w:rPr>
        <w:br/>
      </w:r>
      <w:r>
        <w:rPr>
          <w:rFonts w:ascii="Consolas" w:hAnsi="Consolas"/>
          <w:sz w:val="19"/>
        </w:rPr>
        <w:t># Fase B: fine-tuning</w:t>
        <w:br/>
      </w:r>
      <w:r>
        <w:rPr>
          <w:rFonts w:ascii="Consolas" w:hAnsi="Consolas"/>
          <w:sz w:val="19"/>
        </w:rPr>
        <w:t>unfreeze_for_finetune(model, arch, n_blocks=3)</w:t>
        <w:br/>
      </w:r>
      <w:r>
        <w:rPr>
          <w:rFonts w:ascii="Consolas" w:hAnsi="Consolas"/>
          <w:sz w:val="19"/>
        </w:rPr>
        <w:t>opt_b = torch.optim.Adam([p for p in model.parameters() if p.requires_grad], lr=1e-5)</w:t>
        <w:br/>
      </w:r>
      <w:r>
        <w:rPr>
          <w:rFonts w:ascii="Consolas" w:hAnsi="Consolas"/>
          <w:sz w:val="19"/>
        </w:rPr>
        <w:t>sched_b = torch.optim.lr_scheduler.ReduceLROnPlateau(opt_b, mode="max",</w:t>
        <w:br/>
      </w:r>
      <w:r>
        <w:rPr>
          <w:rFonts w:ascii="Consolas" w:hAnsi="Consolas"/>
          <w:sz w:val="19"/>
        </w:rPr>
        <w:t xml:space="preserve">                                                     factor=0.5, patience=3)</w:t>
        <w:br/>
      </w:r>
      <w:r>
        <w:rPr>
          <w:rFonts w:ascii="Consolas" w:hAnsi="Consolas"/>
          <w:sz w:val="19"/>
        </w:rPr>
        <w:t>fit(model, ..., epochs=25, phase_name="B-finetune", scheduler=sched_b, patience=6)</w:t>
      </w:r>
    </w:p>
    <w:p>
      <w:pPr>
        <w:pStyle w:val="Heading3"/>
        <w:tabs>
          <w:tab w:pos="1020" w:val="left"/>
        </w:tabs>
        <w:ind w:left="0" w:firstLine="0"/>
      </w:pPr>
      <w:r>
        <w:rPr>
          <w:rFonts w:ascii="Times New Roman" w:hAnsi="Times New Roman"/>
          <w:b/>
          <w:sz w:val="24"/>
        </w:rPr>
        <w:t>4.1.3</w:t>
        <w:tab/>
      </w:r>
      <w:r>
        <w:rPr>
          <w:rFonts w:ascii="Times New Roman" w:hAnsi="Times New Roman"/>
          <w:b/>
          <w:sz w:val="24"/>
        </w:rPr>
        <w:t>Skema Pembagian Data dan Pengujian</w:t>
      </w:r>
    </w:p>
    <w:p>
      <w:pPr>
        <w:spacing w:line="480" w:lineRule="auto" w:after="0"/>
        <w:ind w:firstLine="720"/>
        <w:jc w:val="both"/>
      </w:pPr>
      <w:r>
        <w:rPr>
          <w:rFonts w:ascii="Times New Roman" w:hAnsi="Times New Roman"/>
        </w:rPr>
        <w:t xml:space="preserve">Pembagian data berlangsung dua tahap, keduanya memakai </w:t>
      </w:r>
      <w:r>
        <w:rPr>
          <w:rFonts w:ascii="Times New Roman" w:hAnsi="Times New Roman"/>
          <w:i/>
        </w:rPr>
        <w:t>StratifiedGroupKFold</w:t>
      </w:r>
      <w:r>
        <w:rPr>
          <w:rFonts w:ascii="Times New Roman" w:hAnsi="Times New Roman"/>
        </w:rPr>
        <w:t xml:space="preserve"> dengan kolom </w:t>
      </w:r>
      <w:r>
        <w:rPr>
          <w:rFonts w:ascii="Consolas" w:hAnsi="Consolas"/>
          <w:sz w:val="21"/>
        </w:rPr>
        <w:t>split_group</w:t>
      </w:r>
      <w:r>
        <w:rPr>
          <w:rFonts w:ascii="Times New Roman" w:hAnsi="Times New Roman"/>
        </w:rPr>
        <w:t xml:space="preserve"> sebagai penanda grup (kunci kasus untuk data Kaggle, ID pasien untuk LIDC-IDRI) dan </w:t>
      </w:r>
      <w:r>
        <w:rPr>
          <w:rFonts w:ascii="Times New Roman" w:hAnsi="Times New Roman"/>
          <w:i/>
        </w:rPr>
        <w:t>random seed</w:t>
      </w:r>
      <w:r>
        <w:rPr>
          <w:rFonts w:ascii="Times New Roman" w:hAnsi="Times New Roman"/>
        </w:rPr>
        <w:t xml:space="preserve"> 42. Tahap pertama memisahkan 18% grup sebagai </w:t>
      </w:r>
      <w:r>
        <w:rPr>
          <w:rFonts w:ascii="Times New Roman" w:hAnsi="Times New Roman"/>
          <w:i/>
        </w:rPr>
        <w:t>held-out test set</w:t>
      </w:r>
      <w:r>
        <w:rPr>
          <w:rFonts w:ascii="Times New Roman" w:hAnsi="Times New Roman"/>
        </w:rPr>
        <w:t>, dan citra berlabel perkiraan sengaja dikeluarkan dari undian ini sehingga hanya citra berlabel terpercaya yang berpeluang menjadi data uji. Tahap kedua membagi sisanya menjadi lima lipatan untuk validasi silang. Sebelum pelatihan dijalankan, program memverifikasi bahwa tidak ada grup yang muncul di dua lipatan sekaligus, tidak ada grup yang bocor ke data uji, dan tidak ada label perkiraan yang masuk data uji; bila salah satu pemeriksaan gagal, program berhenti dan menolak melanjutkan.</w:t>
      </w:r>
    </w:p>
    <w:p>
      <w:pPr>
        <w:spacing w:line="480" w:lineRule="auto" w:after="0"/>
        <w:ind w:firstLine="720"/>
        <w:jc w:val="both"/>
      </w:pPr>
      <w:r>
        <w:rPr>
          <w:rFonts w:ascii="Times New Roman" w:hAnsi="Times New Roman"/>
          <w:i/>
        </w:rPr>
        <w:t>script kode program pembagian data dan pemeriksaan kebocoran:</w:t>
      </w:r>
    </w:p>
    <w:p>
      <w:pPr>
        <w:spacing w:line="240" w:lineRule="auto" w:before="120" w:after="240"/>
        <w:ind w:left="340" w:right="113"/>
        <w:pBdr>
          <w:top w:val="single" w:sz="6" w:space="6" w:color="808080"/>
          <w:left w:val="single" w:sz="6" w:space="6" w:color="808080"/>
          <w:bottom w:val="single" w:sz="6" w:space="6" w:color="808080"/>
          <w:right w:val="single" w:sz="6" w:space="6" w:color="808080"/>
        </w:pBdr>
      </w:pPr>
      <w:r>
        <w:rPr>
          <w:rFonts w:ascii="Consolas" w:hAnsi="Consolas"/>
          <w:sz w:val="19"/>
        </w:rPr>
        <w:t># citra berlabel perkiraan tidak boleh ikut diundi menjadi data uji</w:t>
        <w:br/>
      </w:r>
      <w:r>
        <w:rPr>
          <w:rFonts w:ascii="Consolas" w:hAnsi="Consolas"/>
          <w:sz w:val="19"/>
        </w:rPr>
        <w:t>eligible = pool[pool["label_origin"] != "pseudo-knn"].reset_index(drop=True)</w:t>
        <w:br/>
      </w:r>
      <w:r>
        <w:rPr>
          <w:rFonts w:ascii="Consolas" w:hAnsi="Consolas"/>
          <w:sz w:val="19"/>
        </w:rPr>
        <w:t>forced_train = pool[pool["label_origin"] == "pseudo-knn"].reset_index(drop=True)</w:t>
        <w:br/>
      </w:r>
      <w:r>
        <w:rPr>
          <w:rFonts w:ascii="Consolas" w:hAnsi="Consolas"/>
          <w:sz w:val="19"/>
        </w:rPr>
        <w:br/>
      </w:r>
      <w:r>
        <w:rPr>
          <w:rFonts w:ascii="Consolas" w:hAnsi="Consolas"/>
          <w:sz w:val="19"/>
        </w:rPr>
        <w:t>n_test_folds = max(1, round(1 / TEST_FRACTION))          # TEST_FRACTION = 0.18</w:t>
        <w:br/>
      </w:r>
      <w:r>
        <w:rPr>
          <w:rFonts w:ascii="Consolas" w:hAnsi="Consolas"/>
          <w:sz w:val="19"/>
        </w:rPr>
        <w:t>sgkf = StratifiedGroupKFold(n_splits=n_test_folds, shuffle=True, random_state=SEED)</w:t>
        <w:br/>
      </w:r>
      <w:r>
        <w:rPr>
          <w:rFonts w:ascii="Consolas" w:hAnsi="Consolas"/>
          <w:sz w:val="19"/>
        </w:rPr>
        <w:t>train_idx, test_idx = next(sgkf.split(eligible, eligible["canonical_label"],</w:t>
        <w:br/>
      </w:r>
      <w:r>
        <w:rPr>
          <w:rFonts w:ascii="Consolas" w:hAnsi="Consolas"/>
          <w:sz w:val="19"/>
        </w:rPr>
        <w:t xml:space="preserve">                                      groups=eligible["split_group"]))</w:t>
        <w:br/>
      </w:r>
      <w:r>
        <w:rPr>
          <w:rFonts w:ascii="Consolas" w:hAnsi="Consolas"/>
          <w:sz w:val="19"/>
        </w:rPr>
        <w:t>test_df = eligible.iloc[test_idx].reset_index(drop=True)</w:t>
        <w:br/>
      </w:r>
      <w:r>
        <w:rPr>
          <w:rFonts w:ascii="Consolas" w:hAnsi="Consolas"/>
          <w:sz w:val="19"/>
        </w:rPr>
        <w:t>trainval = eligible.iloc[train_idx].reset_index(drop=True)</w:t>
        <w:br/>
      </w:r>
      <w:r>
        <w:rPr>
          <w:rFonts w:ascii="Consolas" w:hAnsi="Consolas"/>
          <w:sz w:val="19"/>
        </w:rPr>
        <w:t>trainval = pd.concat([trainval, forced_train], ignore_index=True)</w:t>
        <w:br/>
      </w:r>
      <w:r>
        <w:rPr>
          <w:rFonts w:ascii="Consolas" w:hAnsi="Consolas"/>
          <w:sz w:val="19"/>
        </w:rPr>
        <w:br/>
      </w:r>
      <w:r>
        <w:rPr>
          <w:rFonts w:ascii="Consolas" w:hAnsi="Consolas"/>
          <w:sz w:val="19"/>
        </w:rPr>
        <w:t>sgkf2 = StratifiedGroupKFold(n_splits=N_FOLDS, shuffle=True, random_state=SEED)</w:t>
        <w:br/>
      </w:r>
      <w:r>
        <w:rPr>
          <w:rFonts w:ascii="Consolas" w:hAnsi="Consolas"/>
          <w:sz w:val="19"/>
        </w:rPr>
        <w:t>trainval["fold"] = -1</w:t>
        <w:br/>
      </w:r>
      <w:r>
        <w:rPr>
          <w:rFonts w:ascii="Consolas" w:hAnsi="Consolas"/>
          <w:sz w:val="19"/>
        </w:rPr>
        <w:t>for fold, (_, val_idx) in enumerate(sgkf2.split(trainval, trainval["canonical_label"],</w:t>
        <w:br/>
      </w:r>
      <w:r>
        <w:rPr>
          <w:rFonts w:ascii="Consolas" w:hAnsi="Consolas"/>
          <w:sz w:val="19"/>
        </w:rPr>
        <w:t xml:space="preserve">                                                groups=trainval["split_group"])):</w:t>
        <w:br/>
      </w:r>
      <w:r>
        <w:rPr>
          <w:rFonts w:ascii="Consolas" w:hAnsi="Consolas"/>
          <w:sz w:val="19"/>
        </w:rPr>
        <w:t xml:space="preserve">    trainval.loc[trainval.index[val_idx], "fold"] = fold</w:t>
        <w:br/>
      </w:r>
      <w:r>
        <w:rPr>
          <w:rFonts w:ascii="Consolas" w:hAnsi="Consolas"/>
          <w:sz w:val="19"/>
        </w:rPr>
        <w:br/>
      </w:r>
      <w:r>
        <w:rPr>
          <w:rFonts w:ascii="Consolas" w:hAnsi="Consolas"/>
          <w:sz w:val="19"/>
        </w:rPr>
        <w:t># pemeriksaan anti-kebocoran: program berhenti bila salah satu dilanggar</w:t>
        <w:br/>
      </w:r>
      <w:r>
        <w:rPr>
          <w:rFonts w:ascii="Consolas" w:hAnsi="Consolas"/>
          <w:sz w:val="19"/>
        </w:rPr>
        <w:t>assert (trainval["fold"] &gt;= 0).all(), "ada baris tanpa fold"</w:t>
        <w:br/>
      </w:r>
      <w:r>
        <w:rPr>
          <w:rFonts w:ascii="Consolas" w:hAnsi="Consolas"/>
          <w:sz w:val="19"/>
        </w:rPr>
        <w:t>for group, sub in trainval.groupby("split_group"):</w:t>
        <w:br/>
      </w:r>
      <w:r>
        <w:rPr>
          <w:rFonts w:ascii="Consolas" w:hAnsi="Consolas"/>
          <w:sz w:val="19"/>
        </w:rPr>
        <w:t xml:space="preserve">    assert sub["fold"].nunique() == 1, f"grup {group} tersebar di beberapa fold"</w:t>
        <w:br/>
      </w:r>
      <w:r>
        <w:rPr>
          <w:rFonts w:ascii="Consolas" w:hAnsi="Consolas"/>
          <w:sz w:val="19"/>
        </w:rPr>
        <w:t>overlap = set(trainval["split_group"]) &amp; set(test_df["split_group"])</w:t>
        <w:br/>
      </w:r>
      <w:r>
        <w:rPr>
          <w:rFonts w:ascii="Consolas" w:hAnsi="Consolas"/>
          <w:sz w:val="19"/>
        </w:rPr>
        <w:t>assert not overlap, f"grup bocor ke test: {list(overlap)[:3]}"</w:t>
        <w:br/>
      </w:r>
      <w:r>
        <w:rPr>
          <w:rFonts w:ascii="Consolas" w:hAnsi="Consolas"/>
          <w:sz w:val="19"/>
        </w:rPr>
        <w:t>assert (test_df["label_origin"] != "pseudo-knn").all(), "label tebakan bocor ke data uji"</w:t>
      </w:r>
    </w:p>
    <w:p>
      <w:pPr>
        <w:spacing w:line="480" w:lineRule="auto" w:after="0"/>
        <w:ind w:firstLine="720"/>
        <w:jc w:val="both"/>
      </w:pPr>
      <w:r>
        <w:rPr>
          <w:rFonts w:ascii="Times New Roman" w:hAnsi="Times New Roman"/>
        </w:rPr>
        <w:t>Komposisi akhir data yang dipakai seluruh eksperimen pada bab ini disajikan pada Tabel 4.1.</w:t>
      </w:r>
    </w:p>
    <w:p>
      <w:pPr>
        <w:pStyle w:val="CaptionTabel"/>
        <w:keepNext/>
        <w:spacing w:before="240" w:after="80"/>
      </w:pPr>
      <w:r>
        <w:rPr>
          <w:rFonts w:ascii="Times New Roman" w:hAnsi="Times New Roman"/>
          <w:b w:val="0"/>
          <w:i w:val="0"/>
          <w:sz w:val="24"/>
        </w:rPr>
        <w:t>Tabel 4.1 Komposisi Data Pelatihan dan Pengujian</w:t>
      </w:r>
    </w:p>
    <w:tbl>
      <w:tblPr>
        <w:tblW w:type="auto" w:w="0"/>
        <w:jc w:val="center"/>
        <w:tblLayout w:type="fixed"/>
        <w:tblLook w:firstColumn="1" w:firstRow="1" w:lastColumn="0" w:lastRow="0" w:noHBand="0" w:noVBand="1" w:val="04A0"/>
        <w:tblLayout w:type="fixed"/>
      </w:tblPr>
      <w:tblGrid>
        <w:gridCol w:w="1587"/>
        <w:gridCol w:w="1587"/>
        <w:gridCol w:w="1587"/>
        <w:gridCol w:w="1587"/>
        <w:gridCol w:w="1587"/>
      </w:tblGrid>
      <w:tr>
        <w:tc>
          <w:tcPr>
            <w:tcW w:type="dxa" w:w="4258"/>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Bagian</w:t>
            </w:r>
          </w:p>
        </w:tc>
        <w:tc>
          <w:tcPr>
            <w:tcW w:type="dxa" w:w="1198"/>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Malignant</w:t>
            </w:r>
          </w:p>
        </w:tc>
        <w:tc>
          <w:tcPr>
            <w:tcW w:type="dxa" w:w="827"/>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Benign</w:t>
            </w:r>
          </w:p>
        </w:tc>
        <w:tc>
          <w:tcPr>
            <w:tcW w:type="dxa" w:w="827"/>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Normal</w:t>
            </w:r>
          </w:p>
        </w:tc>
        <w:tc>
          <w:tcPr>
            <w:tcW w:type="dxa" w:w="827"/>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Total</w:t>
            </w:r>
          </w:p>
        </w:tc>
      </w:tr>
      <w:tr>
        <w:tc>
          <w:tcPr>
            <w:tcW w:type="dxa" w:w="425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Data latih dan validasi (5 </w:t>
            </w:r>
            <w:r>
              <w:rPr>
                <w:rFonts w:ascii="Times New Roman" w:hAnsi="Times New Roman"/>
                <w:i/>
                <w:sz w:val="22"/>
              </w:rPr>
              <w:t>fold</w:t>
            </w:r>
            <w:r>
              <w:rPr>
                <w:rFonts w:ascii="Times New Roman" w:hAnsi="Times New Roman"/>
                <w:sz w:val="22"/>
              </w:rPr>
              <w:t>)</w:t>
            </w:r>
          </w:p>
        </w:tc>
        <w:tc>
          <w:tcPr>
            <w:tcW w:type="dxa" w:w="119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1.709</w:t>
            </w:r>
          </w:p>
        </w:tc>
        <w:tc>
          <w:tcPr>
            <w:tcW w:type="dxa" w:w="82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342</w:t>
            </w:r>
          </w:p>
        </w:tc>
        <w:tc>
          <w:tcPr>
            <w:tcW w:type="dxa" w:w="82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561</w:t>
            </w:r>
          </w:p>
        </w:tc>
        <w:tc>
          <w:tcPr>
            <w:tcW w:type="dxa" w:w="82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2.612</w:t>
            </w:r>
          </w:p>
        </w:tc>
      </w:tr>
      <w:tr>
        <w:tc>
          <w:tcPr>
            <w:tcW w:type="dxa" w:w="425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i/>
                <w:sz w:val="22"/>
              </w:rPr>
              <w:t>Held-out test set</w:t>
            </w:r>
          </w:p>
        </w:tc>
        <w:tc>
          <w:tcPr>
            <w:tcW w:type="dxa" w:w="119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311</w:t>
            </w:r>
          </w:p>
        </w:tc>
        <w:tc>
          <w:tcPr>
            <w:tcW w:type="dxa" w:w="82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68</w:t>
            </w:r>
          </w:p>
        </w:tc>
        <w:tc>
          <w:tcPr>
            <w:tcW w:type="dxa" w:w="82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110</w:t>
            </w:r>
          </w:p>
        </w:tc>
        <w:tc>
          <w:tcPr>
            <w:tcW w:type="dxa" w:w="82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489</w:t>
            </w:r>
          </w:p>
        </w:tc>
      </w:tr>
      <w:tr>
        <w:tc>
          <w:tcPr>
            <w:tcW w:type="dxa" w:w="425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t>Total</w:t>
            </w:r>
          </w:p>
        </w:tc>
        <w:tc>
          <w:tcPr>
            <w:tcW w:type="dxa" w:w="119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2.020</w:t>
            </w:r>
          </w:p>
        </w:tc>
        <w:tc>
          <w:tcPr>
            <w:tcW w:type="dxa" w:w="82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410</w:t>
            </w:r>
          </w:p>
        </w:tc>
        <w:tc>
          <w:tcPr>
            <w:tcW w:type="dxa" w:w="82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671</w:t>
            </w:r>
          </w:p>
        </w:tc>
        <w:tc>
          <w:tcPr>
            <w:tcW w:type="dxa" w:w="82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3.101</w:t>
            </w:r>
          </w:p>
        </w:tc>
      </w:tr>
    </w:tbl>
    <w:p>
      <w:pPr>
        <w:spacing w:line="240" w:lineRule="auto"/>
      </w:pPr>
    </w:p>
    <w:p>
      <w:pPr>
        <w:spacing w:line="480" w:lineRule="auto" w:after="0"/>
        <w:ind w:firstLine="720"/>
        <w:jc w:val="both"/>
      </w:pPr>
      <w:r>
        <w:rPr>
          <w:rFonts w:ascii="Times New Roman" w:hAnsi="Times New Roman"/>
        </w:rPr>
        <w:t xml:space="preserve">Seluruh angka evaluasi pada bab ini dihitung pada 489 citra </w:t>
      </w:r>
      <w:r>
        <w:rPr>
          <w:rFonts w:ascii="Times New Roman" w:hAnsi="Times New Roman"/>
          <w:i/>
        </w:rPr>
        <w:t>held-out test set</w:t>
      </w:r>
      <w:r>
        <w:rPr>
          <w:rFonts w:ascii="Times New Roman" w:hAnsi="Times New Roman"/>
        </w:rPr>
        <w:t>, yaitu data yang tidak pernah dilibatkan dalam pelatihan maupun pemilihan model manapun.</w:t>
      </w:r>
    </w:p>
    <w:p>
      <w:pPr>
        <w:pStyle w:val="Heading2"/>
        <w:tabs>
          <w:tab w:pos="794" w:val="left"/>
        </w:tabs>
        <w:ind w:left="0" w:firstLine="0"/>
      </w:pPr>
      <w:r>
        <w:rPr>
          <w:rFonts w:ascii="Times New Roman" w:hAnsi="Times New Roman"/>
          <w:b/>
          <w:sz w:val="24"/>
        </w:rPr>
        <w:t>4.2</w:t>
        <w:tab/>
      </w:r>
      <w:r>
        <w:rPr>
          <w:rFonts w:ascii="Times New Roman" w:hAnsi="Times New Roman"/>
          <w:b/>
          <w:sz w:val="24"/>
        </w:rPr>
        <w:t>Hasil Dasar Transfer Learning EfficientNet-B0</w:t>
      </w:r>
    </w:p>
    <w:p>
      <w:pPr>
        <w:spacing w:line="480" w:lineRule="auto" w:after="0"/>
        <w:ind w:firstLine="720"/>
        <w:jc w:val="both"/>
      </w:pPr>
      <w:r>
        <w:rPr>
          <w:rFonts w:ascii="Times New Roman" w:hAnsi="Times New Roman"/>
        </w:rPr>
        <w:t>Sebelum kontribusi masing-masing teknik optimasi diukur, performa dasar kesepuluh model tunggal perlu ditetapkan lebih dulu sebagai titik acuan. Tabel 4.2 menyajikan hasil tiap model pada data uji.</w:t>
      </w:r>
    </w:p>
    <w:p>
      <w:pPr>
        <w:pStyle w:val="CaptionTabel"/>
        <w:keepNext/>
        <w:spacing w:before="240" w:after="80"/>
      </w:pPr>
      <w:r>
        <w:rPr>
          <w:rFonts w:ascii="Times New Roman" w:hAnsi="Times New Roman"/>
          <w:b w:val="0"/>
          <w:i w:val="0"/>
          <w:sz w:val="24"/>
        </w:rPr>
        <w:t>Tabel 4.2 Performa Model Tunggal per Fold pada Data Uji</w:t>
      </w:r>
    </w:p>
    <w:tbl>
      <w:tblPr>
        <w:tblW w:type="auto" w:w="0"/>
        <w:jc w:val="center"/>
        <w:tblLayout w:type="fixed"/>
        <w:tblLook w:firstColumn="1" w:firstRow="1" w:lastColumn="0" w:lastRow="0" w:noHBand="0" w:noVBand="1" w:val="04A0"/>
        <w:tblLayout w:type="fixed"/>
      </w:tblPr>
      <w:tblGrid>
        <w:gridCol w:w="1323"/>
        <w:gridCol w:w="1323"/>
        <w:gridCol w:w="1323"/>
        <w:gridCol w:w="1323"/>
        <w:gridCol w:w="1323"/>
        <w:gridCol w:w="1323"/>
      </w:tblGrid>
      <w:tr>
        <w:tc>
          <w:tcPr>
            <w:tcW w:type="dxa" w:w="2658"/>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Model</w:t>
            </w:r>
          </w:p>
        </w:tc>
        <w:tc>
          <w:tcPr>
            <w:tcW w:type="dxa" w:w="832"/>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Akurasi</w:t>
            </w:r>
          </w:p>
        </w:tc>
        <w:tc>
          <w:tcPr>
            <w:tcW w:type="dxa" w:w="851"/>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Macro-F1</w:t>
            </w:r>
          </w:p>
        </w:tc>
        <w:tc>
          <w:tcPr>
            <w:tcW w:type="dxa" w:w="1382"/>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Cancer Recall</w:t>
            </w:r>
          </w:p>
        </w:tc>
        <w:tc>
          <w:tcPr>
            <w:tcW w:type="dxa" w:w="1382"/>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Benign Recall</w:t>
            </w:r>
          </w:p>
        </w:tc>
        <w:tc>
          <w:tcPr>
            <w:tcW w:type="dxa" w:w="832"/>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ROC-AUC</w:t>
            </w:r>
          </w:p>
        </w:tc>
      </w:tr>
      <w:tr>
        <w:tc>
          <w:tcPr>
            <w:tcW w:type="dxa" w:w="265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EfficientNet-B0 </w:t>
            </w:r>
            <w:r>
              <w:rPr>
                <w:rFonts w:ascii="Times New Roman" w:hAnsi="Times New Roman"/>
                <w:i/>
                <w:sz w:val="22"/>
              </w:rPr>
              <w:t>fold</w:t>
            </w:r>
            <w:r>
              <w:rPr>
                <w:rFonts w:ascii="Times New Roman" w:hAnsi="Times New Roman"/>
                <w:sz w:val="22"/>
              </w:rPr>
              <w:t xml:space="preserve"> 0</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74,44%</w:t>
            </w:r>
          </w:p>
        </w:tc>
        <w:tc>
          <w:tcPr>
            <w:tcW w:type="dxa" w:w="85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0,687</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73,63%</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64,71%</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0,898</w:t>
            </w:r>
          </w:p>
        </w:tc>
      </w:tr>
      <w:tr>
        <w:tc>
          <w:tcPr>
            <w:tcW w:type="dxa" w:w="265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EfficientNet-B0 </w:t>
            </w:r>
            <w:r>
              <w:rPr>
                <w:rFonts w:ascii="Times New Roman" w:hAnsi="Times New Roman"/>
                <w:i/>
                <w:sz w:val="22"/>
              </w:rPr>
              <w:t>fold</w:t>
            </w:r>
            <w:r>
              <w:rPr>
                <w:rFonts w:ascii="Times New Roman" w:hAnsi="Times New Roman"/>
                <w:sz w:val="22"/>
              </w:rPr>
              <w:t xml:space="preserve"> 1</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72,19%</w:t>
            </w:r>
          </w:p>
        </w:tc>
        <w:tc>
          <w:tcPr>
            <w:tcW w:type="dxa" w:w="85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0,663</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71,70%</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61,76%</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0,888</w:t>
            </w:r>
          </w:p>
        </w:tc>
      </w:tr>
      <w:tr>
        <w:tc>
          <w:tcPr>
            <w:tcW w:type="dxa" w:w="265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EfficientNet-B0 </w:t>
            </w:r>
            <w:r>
              <w:rPr>
                <w:rFonts w:ascii="Times New Roman" w:hAnsi="Times New Roman"/>
                <w:i/>
                <w:sz w:val="22"/>
              </w:rPr>
              <w:t>fold</w:t>
            </w:r>
            <w:r>
              <w:rPr>
                <w:rFonts w:ascii="Times New Roman" w:hAnsi="Times New Roman"/>
                <w:sz w:val="22"/>
              </w:rPr>
              <w:t xml:space="preserve"> 2</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71,98%</w:t>
            </w:r>
          </w:p>
        </w:tc>
        <w:tc>
          <w:tcPr>
            <w:tcW w:type="dxa" w:w="85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0,664</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69,77%</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60,29%</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0,880</w:t>
            </w:r>
          </w:p>
        </w:tc>
      </w:tr>
      <w:tr>
        <w:tc>
          <w:tcPr>
            <w:tcW w:type="dxa" w:w="265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EfficientNet-B0 </w:t>
            </w:r>
            <w:r>
              <w:rPr>
                <w:rFonts w:ascii="Times New Roman" w:hAnsi="Times New Roman"/>
                <w:i/>
                <w:sz w:val="22"/>
              </w:rPr>
              <w:t>fold</w:t>
            </w:r>
            <w:r>
              <w:rPr>
                <w:rFonts w:ascii="Times New Roman" w:hAnsi="Times New Roman"/>
                <w:sz w:val="22"/>
              </w:rPr>
              <w:t xml:space="preserve"> 3</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70,35%</w:t>
            </w:r>
          </w:p>
        </w:tc>
        <w:tc>
          <w:tcPr>
            <w:tcW w:type="dxa" w:w="85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0,635</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72,99%</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57,35%</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0,863</w:t>
            </w:r>
          </w:p>
        </w:tc>
      </w:tr>
      <w:tr>
        <w:tc>
          <w:tcPr>
            <w:tcW w:type="dxa" w:w="265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EfficientNet-B0 </w:t>
            </w:r>
            <w:r>
              <w:rPr>
                <w:rFonts w:ascii="Times New Roman" w:hAnsi="Times New Roman"/>
                <w:i/>
                <w:sz w:val="22"/>
              </w:rPr>
              <w:t>fold</w:t>
            </w:r>
            <w:r>
              <w:rPr>
                <w:rFonts w:ascii="Times New Roman" w:hAnsi="Times New Roman"/>
                <w:sz w:val="22"/>
              </w:rPr>
              <w:t xml:space="preserve"> 4</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73,82%</w:t>
            </w:r>
          </w:p>
        </w:tc>
        <w:tc>
          <w:tcPr>
            <w:tcW w:type="dxa" w:w="85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0,682</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72,67%</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64,71%</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0,891</w:t>
            </w:r>
          </w:p>
        </w:tc>
      </w:tr>
      <w:tr>
        <w:tc>
          <w:tcPr>
            <w:tcW w:type="dxa" w:w="265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ResNet50 </w:t>
            </w:r>
            <w:r>
              <w:rPr>
                <w:rFonts w:ascii="Times New Roman" w:hAnsi="Times New Roman"/>
                <w:i/>
                <w:sz w:val="22"/>
              </w:rPr>
              <w:t>fold</w:t>
            </w:r>
            <w:r>
              <w:rPr>
                <w:rFonts w:ascii="Times New Roman" w:hAnsi="Times New Roman"/>
                <w:sz w:val="22"/>
              </w:rPr>
              <w:t xml:space="preserve"> 0</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77,30%</w:t>
            </w:r>
          </w:p>
        </w:tc>
        <w:tc>
          <w:tcPr>
            <w:tcW w:type="dxa" w:w="85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0,701</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79,10%</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57,35%</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0,906</w:t>
            </w:r>
          </w:p>
        </w:tc>
      </w:tr>
      <w:tr>
        <w:tc>
          <w:tcPr>
            <w:tcW w:type="dxa" w:w="265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i/>
                <w:sz w:val="22"/>
              </w:rPr>
            </w:r>
            <w:r>
              <w:rPr>
                <w:rFonts w:ascii="Times New Roman" w:hAnsi="Times New Roman"/>
                <w:i/>
                <w:sz w:val="22"/>
              </w:rPr>
              <w:t xml:space="preserve">ResNet50 </w:t>
            </w:r>
            <w:r>
              <w:rPr>
                <w:rFonts w:ascii="Times New Roman" w:hAnsi="Times New Roman"/>
                <w:sz w:val="22"/>
              </w:rPr>
              <w:t>fold</w:t>
            </w:r>
            <w:r>
              <w:rPr>
                <w:rFonts w:ascii="Times New Roman" w:hAnsi="Times New Roman"/>
                <w:i/>
                <w:sz w:val="22"/>
              </w:rPr>
              <w:t xml:space="preserve"> 1</w:t>
            </w:r>
            <w:r>
              <w:rPr>
                <w:rFonts w:ascii="Times New Roman" w:hAnsi="Times New Roman"/>
                <w:i/>
                <w:sz w:val="22"/>
              </w:rPr>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80,57%</w:t>
            </w:r>
          </w:p>
        </w:tc>
        <w:tc>
          <w:tcPr>
            <w:tcW w:type="dxa" w:w="85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0,723</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83,60%</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48,53%</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0,919</w:t>
            </w:r>
          </w:p>
        </w:tc>
      </w:tr>
      <w:tr>
        <w:tc>
          <w:tcPr>
            <w:tcW w:type="dxa" w:w="265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ResNet50 </w:t>
            </w:r>
            <w:r>
              <w:rPr>
                <w:rFonts w:ascii="Times New Roman" w:hAnsi="Times New Roman"/>
                <w:i/>
                <w:sz w:val="22"/>
              </w:rPr>
              <w:t>fold</w:t>
            </w:r>
            <w:r>
              <w:rPr>
                <w:rFonts w:ascii="Times New Roman" w:hAnsi="Times New Roman"/>
                <w:sz w:val="22"/>
              </w:rPr>
              <w:t xml:space="preserve"> 2</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74,44%</w:t>
            </w:r>
          </w:p>
        </w:tc>
        <w:tc>
          <w:tcPr>
            <w:tcW w:type="dxa" w:w="85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0,687</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73,31%</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64,71%</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0,881</w:t>
            </w:r>
          </w:p>
        </w:tc>
      </w:tr>
      <w:tr>
        <w:tc>
          <w:tcPr>
            <w:tcW w:type="dxa" w:w="265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ResNet50 </w:t>
            </w:r>
            <w:r>
              <w:rPr>
                <w:rFonts w:ascii="Times New Roman" w:hAnsi="Times New Roman"/>
                <w:i/>
                <w:sz w:val="22"/>
              </w:rPr>
              <w:t>fold</w:t>
            </w:r>
            <w:r>
              <w:rPr>
                <w:rFonts w:ascii="Times New Roman" w:hAnsi="Times New Roman"/>
                <w:sz w:val="22"/>
              </w:rPr>
              <w:t xml:space="preserve"> 3</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76,48%</w:t>
            </w:r>
          </w:p>
        </w:tc>
        <w:tc>
          <w:tcPr>
            <w:tcW w:type="dxa" w:w="85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0,708</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74,92%</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64,71%</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0,915</w:t>
            </w:r>
          </w:p>
        </w:tc>
      </w:tr>
      <w:tr>
        <w:tc>
          <w:tcPr>
            <w:tcW w:type="dxa" w:w="265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ResNet50 </w:t>
            </w:r>
            <w:r>
              <w:rPr>
                <w:rFonts w:ascii="Times New Roman" w:hAnsi="Times New Roman"/>
                <w:i/>
                <w:sz w:val="22"/>
              </w:rPr>
              <w:t>fold</w:t>
            </w:r>
            <w:r>
              <w:rPr>
                <w:rFonts w:ascii="Times New Roman" w:hAnsi="Times New Roman"/>
                <w:sz w:val="22"/>
              </w:rPr>
              <w:t xml:space="preserve"> 4</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78,32%</w:t>
            </w:r>
          </w:p>
        </w:tc>
        <w:tc>
          <w:tcPr>
            <w:tcW w:type="dxa" w:w="85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0,716</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79,74%</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60,29%</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0,918</w:t>
            </w:r>
          </w:p>
        </w:tc>
      </w:tr>
      <w:tr>
        <w:tc>
          <w:tcPr>
            <w:tcW w:type="dxa" w:w="265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t>Rata-rata kesepuluh model</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74,99%</w:t>
            </w:r>
          </w:p>
        </w:tc>
        <w:tc>
          <w:tcPr>
            <w:tcW w:type="dxa" w:w="85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0,687</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75,14%</w:t>
            </w:r>
          </w:p>
        </w:tc>
        <w:tc>
          <w:tcPr>
            <w:tcW w:type="dxa" w:w="138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60,44%</w:t>
            </w:r>
          </w:p>
        </w:tc>
        <w:tc>
          <w:tcPr>
            <w:tcW w:type="dxa" w:w="83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0,896</w:t>
            </w:r>
          </w:p>
        </w:tc>
      </w:tr>
    </w:tbl>
    <w:p>
      <w:pPr>
        <w:spacing w:line="240" w:lineRule="auto"/>
      </w:pPr>
    </w:p>
    <w:p>
      <w:pPr>
        <w:spacing w:line="480" w:lineRule="auto" w:after="0"/>
        <w:ind w:firstLine="720"/>
        <w:jc w:val="both"/>
      </w:pPr>
      <w:r>
        <w:rPr>
          <w:rFonts w:ascii="Times New Roman" w:hAnsi="Times New Roman"/>
        </w:rPr>
        <w:t xml:space="preserve">Dua pola terbaca dari tabel ini. Pertama, ResNet50 secara konsisten sedikit mengungguli EfficientNet-B0 pada data ini, dengan selisih rata-rata sekitar 4 poin persentase pada akurasi. Kedua, sebaran antar </w:t>
      </w:r>
      <w:r>
        <w:rPr>
          <w:rFonts w:ascii="Times New Roman" w:hAnsi="Times New Roman"/>
          <w:i/>
        </w:rPr>
        <w:t>fold</w:t>
      </w:r>
      <w:r>
        <w:rPr>
          <w:rFonts w:ascii="Times New Roman" w:hAnsi="Times New Roman"/>
        </w:rPr>
        <w:t xml:space="preserve"> cukup lebar, dari 70,35% hingga 80,57%, yang berarti performa satu model tunggal ikut bergantung pada pembagian data yang kebetulan diperolehnya. Keragaman ini sendiri justru menjadi bahan baku yang berguna bagi teknik </w:t>
      </w:r>
      <w:r>
        <w:rPr>
          <w:rFonts w:ascii="Times New Roman" w:hAnsi="Times New Roman"/>
          <w:i/>
        </w:rPr>
        <w:t>ensemble</w:t>
      </w:r>
      <w:r>
        <w:rPr>
          <w:rFonts w:ascii="Times New Roman" w:hAnsi="Times New Roman"/>
        </w:rPr>
        <w:t xml:space="preserve"> pada Bagian 4.5.</w:t>
      </w:r>
    </w:p>
    <w:p>
      <w:pPr>
        <w:spacing w:line="480" w:lineRule="auto" w:after="0"/>
        <w:ind w:firstLine="720"/>
        <w:jc w:val="both"/>
      </w:pPr>
      <w:r>
        <w:rPr>
          <w:rFonts w:ascii="Times New Roman" w:hAnsi="Times New Roman"/>
        </w:rPr>
        <w:t xml:space="preserve">Dinamika pelatihannya ditampilkan pada Gambar 4.1, memakai ResNet50 </w:t>
      </w:r>
      <w:r>
        <w:rPr>
          <w:rFonts w:ascii="Times New Roman" w:hAnsi="Times New Roman"/>
          <w:i/>
        </w:rPr>
        <w:t>fold</w:t>
      </w:r>
      <w:r>
        <w:rPr>
          <w:rFonts w:ascii="Times New Roman" w:hAnsi="Times New Roman"/>
        </w:rPr>
        <w:t xml:space="preserve"> 4 sebagai contoh.</w:t>
      </w:r>
    </w:p>
    <w:p>
      <w:pPr>
        <w:keepNext/>
        <w:spacing w:line="240" w:lineRule="auto" w:before="240" w:after="0"/>
        <w:jc w:val="center"/>
      </w:pPr>
      <w:r>
        <w:drawing>
          <wp:inline xmlns:a="http://schemas.openxmlformats.org/drawingml/2006/main" xmlns:pic="http://schemas.openxmlformats.org/drawingml/2006/picture">
            <wp:extent cx="5400000" cy="2019242"/>
            <wp:docPr id="15" name="Picture 15"/>
            <wp:cNvGraphicFramePr>
              <a:graphicFrameLocks noChangeAspect="1"/>
            </wp:cNvGraphicFramePr>
            <a:graphic>
              <a:graphicData uri="http://schemas.openxmlformats.org/drawingml/2006/picture">
                <pic:pic>
                  <pic:nvPicPr>
                    <pic:cNvPr id="0" name="gambar_4_1_kurva_resnet_fold4.png"/>
                    <pic:cNvPicPr/>
                  </pic:nvPicPr>
                  <pic:blipFill>
                    <a:blip r:embed="rId25"/>
                    <a:stretch>
                      <a:fillRect/>
                    </a:stretch>
                  </pic:blipFill>
                  <pic:spPr>
                    <a:xfrm>
                      <a:off x="0" y="0"/>
                      <a:ext cx="5400000" cy="2019242"/>
                    </a:xfrm>
                    <a:prstGeom prst="rect"/>
                  </pic:spPr>
                </pic:pic>
              </a:graphicData>
            </a:graphic>
          </wp:inline>
        </w:drawing>
      </w:r>
    </w:p>
    <w:p>
      <w:pPr>
        <w:pStyle w:val="CaptionGambar"/>
        <w:spacing w:before="120" w:after="240"/>
      </w:pPr>
      <w:r>
        <w:rPr>
          <w:rFonts w:ascii="Times New Roman" w:hAnsi="Times New Roman"/>
          <w:b w:val="0"/>
          <w:i w:val="0"/>
          <w:sz w:val="24"/>
        </w:rPr>
        <w:t>Gambar 4.1 Kurva Loss dan Akurasi pada ResNet50 Fold 4</w:t>
      </w:r>
    </w:p>
    <w:p>
      <w:pPr>
        <w:spacing w:line="480" w:lineRule="auto" w:after="0"/>
        <w:ind w:firstLine="720"/>
        <w:jc w:val="both"/>
      </w:pPr>
      <w:r>
        <w:rPr>
          <w:rFonts w:ascii="Times New Roman" w:hAnsi="Times New Roman"/>
        </w:rPr>
        <w:t xml:space="preserve">Kurva latih dan kurva validasi bergerak berdampingan sepanjang pelatihan tanpa jurang yang melebar, yang menandakan model tidak mengalami </w:t>
      </w:r>
      <w:r>
        <w:rPr>
          <w:rFonts w:ascii="Times New Roman" w:hAnsi="Times New Roman"/>
          <w:i/>
        </w:rPr>
        <w:t>overfitting</w:t>
      </w:r>
      <w:r>
        <w:rPr>
          <w:rFonts w:ascii="Times New Roman" w:hAnsi="Times New Roman"/>
        </w:rPr>
        <w:t xml:space="preserve"> berat. Pada epoch terbaiknya, akurasi latih (79,71%) bahkan sedikit di bawah akurasi validasi (80,27%). Pengaruh augmentasi terhadap pola ini dibahas pada Bagian 4.4.</w:t>
      </w:r>
    </w:p>
    <w:p>
      <w:pPr>
        <w:spacing w:line="480" w:lineRule="auto" w:after="0"/>
        <w:ind w:firstLine="720"/>
        <w:jc w:val="both"/>
      </w:pPr>
      <w:r>
        <w:rPr>
          <w:rFonts w:ascii="Times New Roman" w:hAnsi="Times New Roman"/>
        </w:rPr>
        <w:t xml:space="preserve">Selain angka akhir, dinamika pelatihan pada tiap epoch perlu ditinjau untuk memastikan model benar-benar belajar dan bukan sekadar berhenti pada titik yang kebetulan menguntungkan. Tabel 4.3 menyajikan rincian lengkap seluruh 37 epoch pada ResNet50 </w:t>
      </w:r>
      <w:r>
        <w:rPr>
          <w:rFonts w:ascii="Times New Roman" w:hAnsi="Times New Roman"/>
          <w:i/>
        </w:rPr>
        <w:t>fold</w:t>
      </w:r>
      <w:r>
        <w:rPr>
          <w:rFonts w:ascii="Times New Roman" w:hAnsi="Times New Roman"/>
        </w:rPr>
        <w:t xml:space="preserve"> 4, yaitu model dengan macro-F1 validasi tertinggi di antara kesepuluh model. Baris yang dicetak tebal menandai epoch dengan macro-F1 validasi terbaik, dan bobot pada epoch itulah yang disimpan sebagai </w:t>
      </w:r>
      <w:r>
        <w:rPr>
          <w:rFonts w:ascii="Times New Roman" w:hAnsi="Times New Roman"/>
          <w:i/>
        </w:rPr>
        <w:t>checkpoint</w:t>
      </w:r>
      <w:r>
        <w:rPr>
          <w:rFonts w:ascii="Times New Roman" w:hAnsi="Times New Roman"/>
        </w:rPr>
        <w:t xml:space="preserve"> final model tersebut.</w:t>
      </w:r>
    </w:p>
    <w:p>
      <w:pPr>
        <w:pStyle w:val="CaptionTabel"/>
        <w:keepNext/>
        <w:spacing w:before="240" w:after="80"/>
      </w:pPr>
      <w:r>
        <w:rPr>
          <w:rFonts w:ascii="Times New Roman" w:hAnsi="Times New Roman"/>
          <w:b w:val="0"/>
          <w:i w:val="0"/>
          <w:sz w:val="24"/>
        </w:rPr>
        <w:t>Tabel 4.3 Detail Epoch pada ResNet50 Fold 4</w:t>
      </w:r>
    </w:p>
    <w:tbl>
      <w:tblPr>
        <w:tblW w:type="auto" w:w="0"/>
        <w:jc w:val="center"/>
        <w:tblLayout w:type="fixed"/>
        <w:tblLook w:firstColumn="1" w:firstRow="1" w:lastColumn="0" w:lastRow="0" w:noHBand="0" w:noVBand="1" w:val="04A0"/>
        <w:tblLayout w:type="fixed"/>
      </w:tblPr>
      <w:tblGrid>
        <w:gridCol w:w="992"/>
        <w:gridCol w:w="992"/>
        <w:gridCol w:w="992"/>
        <w:gridCol w:w="992"/>
        <w:gridCol w:w="992"/>
        <w:gridCol w:w="992"/>
        <w:gridCol w:w="992"/>
        <w:gridCol w:w="992"/>
      </w:tblGrid>
      <w:tr>
        <w:tc>
          <w:tcPr>
            <w:tcW w:type="dxa" w:w="750"/>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Epoch</w:t>
            </w:r>
          </w:p>
        </w:tc>
        <w:tc>
          <w:tcPr>
            <w:tcW w:type="dxa" w:w="750"/>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Fase</w:t>
            </w:r>
          </w:p>
        </w:tc>
        <w:tc>
          <w:tcPr>
            <w:tcW w:type="dxa" w:w="1073"/>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Laju Pembelajaran</w:t>
            </w:r>
          </w:p>
        </w:tc>
        <w:tc>
          <w:tcPr>
            <w:tcW w:type="dxa" w:w="883"/>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Loss Pelatihan</w:t>
            </w:r>
          </w:p>
        </w:tc>
        <w:tc>
          <w:tcPr>
            <w:tcW w:type="dxa" w:w="1325"/>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Akurasi Pelatihan (%)</w:t>
            </w:r>
          </w:p>
        </w:tc>
        <w:tc>
          <w:tcPr>
            <w:tcW w:type="dxa" w:w="820"/>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Loss Validasi</w:t>
            </w:r>
          </w:p>
        </w:tc>
        <w:tc>
          <w:tcPr>
            <w:tcW w:type="dxa" w:w="1262"/>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Akurasi Validasi (%)</w:t>
            </w:r>
          </w:p>
        </w:tc>
        <w:tc>
          <w:tcPr>
            <w:tcW w:type="dxa" w:w="1073"/>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Macro-F1 Validasi</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1e-3</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0,9096</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62,87</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0,6984</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73,56</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0,6472</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1e-3</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0,8132</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65,02</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0,6060</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76,82</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0,5762</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1e-3</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0,7853</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66,79</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0,6591</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72,41</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0,6530</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4</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1e-3</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0,7685</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67,80</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0,5831</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76,82</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0,6359</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5</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1e-3</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0,7722</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67,56</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0,5816</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75,48</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0,6205</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1e-3</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0,7505</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69,52</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0,5724</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77,59</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0,6526</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1e-3</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0,7378</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69,95</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0,6697</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72,41</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0,6683</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1e-3</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0,7294</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70,53</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0,5791</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76,44</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0,6835</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1e-3</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0,7474</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68,23</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0,5641</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77,78</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0,6617</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10</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1e-3</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0,7151</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70,86</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0,6144</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73,56</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0,6595</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11</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1e-3</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0,7269</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69,62</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0,6318</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73,37</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0,6595</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12</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1e-3</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0,7102</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70,96</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0,7246</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63,03</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0,5668</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13</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1e-5</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0,7117</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68,61</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0,5779</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75,29</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0,6758</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14</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1e-5</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0,6746</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71,00</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0,5598</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74,71</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0,6734</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15</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1e-5</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0,6540</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72,01</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0,6402</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70,31</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0,6571</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16</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1e-5</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0,6429</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72,30</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0,5741</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74,14</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0,6795</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17</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1e-5</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0,6402</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73,59</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0,5886</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74,71</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0,6883</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18</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1e-5</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0,6091</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73,30</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0,5456</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76,44</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0,6960</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19</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1e-5</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0,6084</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73,54</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0,5732</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75,48</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0,6965</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20</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1e-5</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0,6021</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74,59</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0,5581</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76,25</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0,7066</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21</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1e-5</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0,5968</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74,45</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0,5823</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74,33</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0,6933</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22</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1e-5</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0,5812</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75,65</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0,5527</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75,48</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0,6962</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23</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1e-5</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0,5465</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77,03</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0,5389</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76,63</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0,7055</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24</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5e-6</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0,5333</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77,51</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0,5603</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74,52</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0,6871</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25</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5e-6</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0,5217</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78,37</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0,5287</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77,59</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0,7161</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26</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5e-6</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0,5338</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77,27</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0,5147</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77,97</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0,7172</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27</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5e-6</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0,5189</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78,66</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0,5286</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77,59</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0,7171</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28</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5e-6</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0,5172</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77,80</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0,5084</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77,97</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0,7198</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29</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5e-6</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0,5065</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79,43</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0,5136</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76,82</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0,7095</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30</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5e-6</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0,4837</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79,38</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0,4800</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79,89</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0,7339</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31</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5e-6</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0,4934</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78,80</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0,4997</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78,74</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0,7238</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32</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5e-6</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0,4842</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79,76</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0,5380</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76,63</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0,7095</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33</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5e-6</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0,4920</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78,71</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0,4880</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79,31</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0,7313</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34</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3e-6</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0,4772</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79,33</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0,5075</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77,78</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0,7114</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35</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3e-6</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0,4656</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80,62</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0,4939</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79,69</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0,7332</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36</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t>3e-6</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0,4782</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79,71</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0,4734</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80,27</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0,7370</w:t>
            </w:r>
          </w:p>
        </w:tc>
      </w:tr>
      <w:tr>
        <w:tc>
          <w:tcPr>
            <w:tcW w:type="dxa" w:w="75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37</w:t>
            </w:r>
          </w:p>
        </w:tc>
        <w:tc>
          <w:tcPr>
            <w:tcW w:type="dxa" w:w="75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3e-6</w:t>
            </w:r>
          </w:p>
        </w:tc>
        <w:tc>
          <w:tcPr>
            <w:tcW w:type="dxa" w:w="88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0,4609</w:t>
            </w:r>
          </w:p>
        </w:tc>
        <w:tc>
          <w:tcPr>
            <w:tcW w:type="dxa" w:w="132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80,67</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0,5138</w:t>
            </w:r>
          </w:p>
        </w:tc>
        <w:tc>
          <w:tcPr>
            <w:tcW w:type="dxa" w:w="126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77,78</w:t>
            </w:r>
          </w:p>
        </w:tc>
        <w:tc>
          <w:tcPr>
            <w:tcW w:type="dxa" w:w="10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0,7181</w:t>
            </w:r>
          </w:p>
        </w:tc>
      </w:tr>
    </w:tbl>
    <w:p>
      <w:pPr>
        <w:spacing w:line="240" w:lineRule="auto"/>
      </w:pPr>
    </w:p>
    <w:p>
      <w:pPr>
        <w:spacing w:line="480" w:lineRule="auto" w:after="0"/>
        <w:ind w:firstLine="720"/>
        <w:jc w:val="both"/>
      </w:pPr>
      <w:r>
        <w:rPr>
          <w:rFonts w:ascii="Times New Roman" w:hAnsi="Times New Roman"/>
        </w:rPr>
        <w:t xml:space="preserve">Tiga hal terbaca dari tabel ini. Pertama, fase A berhenti pada epoch ke-12 sesuai batas maksimumnya, dan macro-F1 validasi tertingginya hanya mencapai 0,6835 pada epoch ke-8. Kedua, setelah </w:t>
      </w:r>
      <w:r>
        <w:rPr>
          <w:rFonts w:ascii="Times New Roman" w:hAnsi="Times New Roman"/>
          <w:i/>
        </w:rPr>
        <w:t>fine-tuning</w:t>
      </w:r>
      <w:r>
        <w:rPr>
          <w:rFonts w:ascii="Times New Roman" w:hAnsi="Times New Roman"/>
        </w:rPr>
        <w:t xml:space="preserve"> dimulai pada epoch ke-13, macro-F1 terus merangkak naik hingga menembus 0,7370 pada epoch ke-36, yaitu kenaikan 0,0535 dari capaian terbaik fase A. Ketiga, mekanisme </w:t>
      </w:r>
      <w:r>
        <w:rPr>
          <w:rFonts w:ascii="Times New Roman" w:hAnsi="Times New Roman"/>
          <w:i/>
        </w:rPr>
        <w:t>ReduceLROnPlateau</w:t>
      </w:r>
      <w:r>
        <w:rPr>
          <w:rFonts w:ascii="Times New Roman" w:hAnsi="Times New Roman"/>
        </w:rPr>
        <w:t xml:space="preserve"> menurunkan laju pembelajaran dua kali, yaitu dari 1e-5 menjadi 5e-6 pada epoch ke-24 dan menjadi 3e-6 pada epoch ke-34. Kedua penurunan tersebut diikuti perbaikan: setelah penurunan pertama, macro-F1 naik dari 0,7055 ke 0,7161, dan setelah penurunan kedua model mencapai capaian terbaiknya. Pelatihan berhenti pada epoch ke-37 karena </w:t>
      </w:r>
      <w:r>
        <w:rPr>
          <w:rFonts w:ascii="Times New Roman" w:hAnsi="Times New Roman"/>
          <w:i/>
        </w:rPr>
        <w:t>early stopping</w:t>
      </w:r>
      <w:r>
        <w:rPr>
          <w:rFonts w:ascii="Times New Roman" w:hAnsi="Times New Roman"/>
        </w:rPr>
        <w:t xml:space="preserve"> terpicu setelah macro-F1 validasi tidak membaik selama enam epoch berturut-turut.</w:t>
      </w:r>
    </w:p>
    <w:p>
      <w:pPr>
        <w:pStyle w:val="Heading2"/>
        <w:tabs>
          <w:tab w:pos="794" w:val="left"/>
        </w:tabs>
        <w:ind w:left="0" w:firstLine="0"/>
      </w:pPr>
      <w:r>
        <w:rPr>
          <w:rFonts w:ascii="Times New Roman" w:hAnsi="Times New Roman"/>
          <w:b/>
          <w:sz w:val="24"/>
        </w:rPr>
        <w:t>4.3</w:t>
        <w:tab/>
      </w:r>
      <w:r>
        <w:rPr>
          <w:rFonts w:ascii="Times New Roman" w:hAnsi="Times New Roman"/>
          <w:b/>
          <w:sz w:val="24"/>
        </w:rPr>
        <w:t>Kontribusi Fine-Tuning</w:t>
      </w:r>
    </w:p>
    <w:p>
      <w:pPr>
        <w:spacing w:line="480" w:lineRule="auto" w:after="0"/>
        <w:ind w:firstLine="720"/>
        <w:jc w:val="both"/>
      </w:pPr>
      <w:r>
        <w:rPr>
          <w:rFonts w:ascii="Times New Roman" w:hAnsi="Times New Roman"/>
        </w:rPr>
        <w:t xml:space="preserve">Teknik pertama yang diuji adalah </w:t>
      </w:r>
      <w:r>
        <w:rPr>
          <w:rFonts w:ascii="Times New Roman" w:hAnsi="Times New Roman"/>
          <w:i/>
        </w:rPr>
        <w:t>fine-tuning</w:t>
      </w:r>
      <w:r>
        <w:rPr>
          <w:rFonts w:ascii="Times New Roman" w:hAnsi="Times New Roman"/>
        </w:rPr>
        <w:t xml:space="preserve">, yaitu membuka kembali sebagian </w:t>
      </w:r>
      <w:r>
        <w:rPr>
          <w:rFonts w:ascii="Times New Roman" w:hAnsi="Times New Roman"/>
          <w:i/>
        </w:rPr>
        <w:t>backbone</w:t>
      </w:r>
      <w:r>
        <w:rPr>
          <w:rFonts w:ascii="Times New Roman" w:hAnsi="Times New Roman"/>
        </w:rPr>
        <w:t xml:space="preserve"> yang semula dibekukan agar bobotnya ikut menyesuaikan diri pada citra CT. Pengukurannya dilakukan dengan membandingkan macro-F1 validasi terbaik yang dicapai pada fase A (hanya lapisan klasifikasi yang dilatih) terhadap macro-F1 validasi terbaik pada fase B (tiga blok terakhir </w:t>
      </w:r>
      <w:r>
        <w:rPr>
          <w:rFonts w:ascii="Times New Roman" w:hAnsi="Times New Roman"/>
          <w:i/>
        </w:rPr>
        <w:t>backbone</w:t>
      </w:r>
      <w:r>
        <w:rPr>
          <w:rFonts w:ascii="Times New Roman" w:hAnsi="Times New Roman"/>
        </w:rPr>
        <w:t xml:space="preserve"> ikut dilatih) untuk tiap model. Karena kedua fase dijalankan berurutan pada model dan pembagian data yang sama persis, selisihnya dapat diatribusikan langsung pada </w:t>
      </w:r>
      <w:r>
        <w:rPr>
          <w:rFonts w:ascii="Times New Roman" w:hAnsi="Times New Roman"/>
          <w:i/>
        </w:rPr>
        <w:t>fine-tuning</w:t>
      </w:r>
      <w:r>
        <w:rPr>
          <w:rFonts w:ascii="Times New Roman" w:hAnsi="Times New Roman"/>
        </w:rPr>
        <w:t>. Gambar 4.2 menampilkan perubahan tersebut untuk kesepuluh model, dengan arah panah menunjukkan naik atau turunnya macro-F1 setelah fase B dijalankan.</w:t>
      </w:r>
    </w:p>
    <w:p>
      <w:pPr>
        <w:keepNext/>
        <w:spacing w:line="240" w:lineRule="auto" w:before="240" w:after="0"/>
        <w:jc w:val="center"/>
      </w:pPr>
      <w:r>
        <w:drawing>
          <wp:inline xmlns:a="http://schemas.openxmlformats.org/drawingml/2006/main" xmlns:pic="http://schemas.openxmlformats.org/drawingml/2006/picture">
            <wp:extent cx="5220000" cy="3296648"/>
            <wp:docPr id="16" name="Picture 16"/>
            <wp:cNvGraphicFramePr>
              <a:graphicFrameLocks noChangeAspect="1"/>
            </wp:cNvGraphicFramePr>
            <a:graphic>
              <a:graphicData uri="http://schemas.openxmlformats.org/drawingml/2006/picture">
                <pic:pic>
                  <pic:nvPicPr>
                    <pic:cNvPr id="0" name="gambar_4_2_kontribusi_finetuning.png"/>
                    <pic:cNvPicPr/>
                  </pic:nvPicPr>
                  <pic:blipFill>
                    <a:blip r:embed="rId26"/>
                    <a:stretch>
                      <a:fillRect/>
                    </a:stretch>
                  </pic:blipFill>
                  <pic:spPr>
                    <a:xfrm>
                      <a:off x="0" y="0"/>
                      <a:ext cx="5220000" cy="3296648"/>
                    </a:xfrm>
                    <a:prstGeom prst="rect"/>
                  </pic:spPr>
                </pic:pic>
              </a:graphicData>
            </a:graphic>
          </wp:inline>
        </w:drawing>
      </w:r>
    </w:p>
    <w:p>
      <w:pPr>
        <w:pStyle w:val="CaptionGambar"/>
        <w:spacing w:before="120" w:after="240"/>
      </w:pPr>
      <w:r>
        <w:rPr>
          <w:rFonts w:ascii="Times New Roman" w:hAnsi="Times New Roman"/>
          <w:b w:val="0"/>
          <w:i w:val="0"/>
          <w:sz w:val="24"/>
        </w:rPr>
        <w:t>Gambar 4.2 Perubahan Macro-F1 Validasi dari Fase A ke Fase B pada Kesepuluh Model</w:t>
      </w:r>
    </w:p>
    <w:p>
      <w:pPr>
        <w:spacing w:line="480" w:lineRule="auto" w:after="0"/>
        <w:ind w:firstLine="720"/>
        <w:jc w:val="both"/>
      </w:pPr>
      <w:r>
        <w:rPr>
          <w:rFonts w:ascii="Times New Roman" w:hAnsi="Times New Roman"/>
        </w:rPr>
        <w:t>Tabel 4.4 menyajikan angkanya secara lengkap.</w:t>
      </w:r>
    </w:p>
    <w:p>
      <w:pPr>
        <w:pStyle w:val="CaptionTabel"/>
        <w:keepNext/>
        <w:spacing w:before="240" w:after="80"/>
      </w:pPr>
      <w:r>
        <w:rPr>
          <w:rFonts w:ascii="Times New Roman" w:hAnsi="Times New Roman"/>
          <w:b w:val="0"/>
          <w:i w:val="0"/>
          <w:sz w:val="24"/>
        </w:rPr>
        <w:t>Tabel 4.4 Macro-F1 Validasi Terbaik Sebelum dan Sesudah Fine-Tuning</w:t>
      </w:r>
    </w:p>
    <w:tbl>
      <w:tblPr>
        <w:tblW w:type="auto" w:w="0"/>
        <w:jc w:val="center"/>
        <w:tblLayout w:type="fixed"/>
        <w:tblLook w:firstColumn="1" w:firstRow="1" w:lastColumn="0" w:lastRow="0" w:noHBand="0" w:noVBand="1" w:val="04A0"/>
        <w:tblLayout w:type="fixed"/>
      </w:tblPr>
      <w:tblGrid>
        <w:gridCol w:w="1984"/>
        <w:gridCol w:w="1984"/>
        <w:gridCol w:w="1984"/>
        <w:gridCol w:w="1984"/>
      </w:tblGrid>
      <w:tr>
        <w:tc>
          <w:tcPr>
            <w:tcW w:type="dxa" w:w="2264"/>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Model</w:t>
            </w:r>
          </w:p>
        </w:tc>
        <w:tc>
          <w:tcPr>
            <w:tcW w:type="dxa" w:w="2778"/>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Fase A (</w:t>
            </w:r>
            <w:r>
              <w:rPr>
                <w:rFonts w:ascii="Times New Roman" w:hAnsi="Times New Roman"/>
                <w:b/>
                <w:i/>
                <w:sz w:val="22"/>
              </w:rPr>
              <w:t>feature extraction</w:t>
            </w:r>
            <w:r>
              <w:rPr>
                <w:rFonts w:ascii="Times New Roman" w:hAnsi="Times New Roman"/>
                <w:b/>
                <w:sz w:val="22"/>
              </w:rPr>
              <w:t>)</w:t>
            </w:r>
          </w:p>
        </w:tc>
        <w:tc>
          <w:tcPr>
            <w:tcW w:type="dxa" w:w="2058"/>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Fase B (</w:t>
            </w:r>
            <w:r>
              <w:rPr>
                <w:rFonts w:ascii="Times New Roman" w:hAnsi="Times New Roman"/>
                <w:b/>
                <w:i/>
                <w:sz w:val="22"/>
              </w:rPr>
              <w:t>fine-tuning</w:t>
            </w:r>
            <w:r>
              <w:rPr>
                <w:rFonts w:ascii="Times New Roman" w:hAnsi="Times New Roman"/>
                <w:b/>
                <w:sz w:val="22"/>
              </w:rPr>
              <w:t>)</w:t>
            </w:r>
          </w:p>
        </w:tc>
        <w:tc>
          <w:tcPr>
            <w:tcW w:type="dxa" w:w="838"/>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Selisih</w:t>
            </w:r>
          </w:p>
        </w:tc>
      </w:tr>
      <w:tr>
        <w:tc>
          <w:tcPr>
            <w:tcW w:type="dxa" w:w="226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EfficientNet-B0 </w:t>
            </w:r>
            <w:r>
              <w:rPr>
                <w:rFonts w:ascii="Times New Roman" w:hAnsi="Times New Roman"/>
                <w:i/>
                <w:sz w:val="22"/>
              </w:rPr>
              <w:t>fold</w:t>
            </w:r>
            <w:r>
              <w:rPr>
                <w:rFonts w:ascii="Times New Roman" w:hAnsi="Times New Roman"/>
                <w:sz w:val="22"/>
              </w:rPr>
              <w:t xml:space="preserve"> 0</w:t>
            </w:r>
          </w:p>
        </w:tc>
        <w:tc>
          <w:tcPr>
            <w:tcW w:type="dxa" w:w="277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0,6636</w:t>
            </w:r>
          </w:p>
        </w:tc>
        <w:tc>
          <w:tcPr>
            <w:tcW w:type="dxa" w:w="205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0,6694</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+0,0057</w:t>
            </w:r>
          </w:p>
        </w:tc>
      </w:tr>
      <w:tr>
        <w:tc>
          <w:tcPr>
            <w:tcW w:type="dxa" w:w="226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EfficientNet-B0 </w:t>
            </w:r>
            <w:r>
              <w:rPr>
                <w:rFonts w:ascii="Times New Roman" w:hAnsi="Times New Roman"/>
                <w:i/>
                <w:sz w:val="22"/>
              </w:rPr>
              <w:t>fold</w:t>
            </w:r>
            <w:r>
              <w:rPr>
                <w:rFonts w:ascii="Times New Roman" w:hAnsi="Times New Roman"/>
                <w:sz w:val="22"/>
              </w:rPr>
              <w:t xml:space="preserve"> 1</w:t>
            </w:r>
          </w:p>
        </w:tc>
        <w:tc>
          <w:tcPr>
            <w:tcW w:type="dxa" w:w="277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0,6377</w:t>
            </w:r>
          </w:p>
        </w:tc>
        <w:tc>
          <w:tcPr>
            <w:tcW w:type="dxa" w:w="205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0,6413</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+0,0036</w:t>
            </w:r>
          </w:p>
        </w:tc>
      </w:tr>
      <w:tr>
        <w:tc>
          <w:tcPr>
            <w:tcW w:type="dxa" w:w="226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EfficientNet-B0 </w:t>
            </w:r>
            <w:r>
              <w:rPr>
                <w:rFonts w:ascii="Times New Roman" w:hAnsi="Times New Roman"/>
                <w:i/>
                <w:sz w:val="22"/>
              </w:rPr>
              <w:t>fold</w:t>
            </w:r>
            <w:r>
              <w:rPr>
                <w:rFonts w:ascii="Times New Roman" w:hAnsi="Times New Roman"/>
                <w:sz w:val="22"/>
              </w:rPr>
              <w:t xml:space="preserve"> 2</w:t>
            </w:r>
          </w:p>
        </w:tc>
        <w:tc>
          <w:tcPr>
            <w:tcW w:type="dxa" w:w="277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0,6441</w:t>
            </w:r>
          </w:p>
        </w:tc>
        <w:tc>
          <w:tcPr>
            <w:tcW w:type="dxa" w:w="205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0,6548</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+0,0107</w:t>
            </w:r>
          </w:p>
        </w:tc>
      </w:tr>
      <w:tr>
        <w:tc>
          <w:tcPr>
            <w:tcW w:type="dxa" w:w="226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EfficientNet-B0 </w:t>
            </w:r>
            <w:r>
              <w:rPr>
                <w:rFonts w:ascii="Times New Roman" w:hAnsi="Times New Roman"/>
                <w:i/>
                <w:sz w:val="22"/>
              </w:rPr>
              <w:t>fold</w:t>
            </w:r>
            <w:r>
              <w:rPr>
                <w:rFonts w:ascii="Times New Roman" w:hAnsi="Times New Roman"/>
                <w:sz w:val="22"/>
              </w:rPr>
              <w:t xml:space="preserve"> 3</w:t>
            </w:r>
          </w:p>
        </w:tc>
        <w:tc>
          <w:tcPr>
            <w:tcW w:type="dxa" w:w="277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0,6686</w:t>
            </w:r>
          </w:p>
        </w:tc>
        <w:tc>
          <w:tcPr>
            <w:tcW w:type="dxa" w:w="205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0,6540</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−0,0145</w:t>
            </w:r>
          </w:p>
        </w:tc>
      </w:tr>
      <w:tr>
        <w:tc>
          <w:tcPr>
            <w:tcW w:type="dxa" w:w="226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EfficientNet-B0 </w:t>
            </w:r>
            <w:r>
              <w:rPr>
                <w:rFonts w:ascii="Times New Roman" w:hAnsi="Times New Roman"/>
                <w:i/>
                <w:sz w:val="22"/>
              </w:rPr>
              <w:t>fold</w:t>
            </w:r>
            <w:r>
              <w:rPr>
                <w:rFonts w:ascii="Times New Roman" w:hAnsi="Times New Roman"/>
                <w:sz w:val="22"/>
              </w:rPr>
              <w:t xml:space="preserve"> 4</w:t>
            </w:r>
          </w:p>
        </w:tc>
        <w:tc>
          <w:tcPr>
            <w:tcW w:type="dxa" w:w="277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0,6708</w:t>
            </w:r>
          </w:p>
        </w:tc>
        <w:tc>
          <w:tcPr>
            <w:tcW w:type="dxa" w:w="205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0,6988</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+0,0280</w:t>
            </w:r>
          </w:p>
        </w:tc>
      </w:tr>
      <w:tr>
        <w:tc>
          <w:tcPr>
            <w:tcW w:type="dxa" w:w="226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ResNet50 </w:t>
            </w:r>
            <w:r>
              <w:rPr>
                <w:rFonts w:ascii="Times New Roman" w:hAnsi="Times New Roman"/>
                <w:i/>
                <w:sz w:val="22"/>
              </w:rPr>
              <w:t>fold</w:t>
            </w:r>
            <w:r>
              <w:rPr>
                <w:rFonts w:ascii="Times New Roman" w:hAnsi="Times New Roman"/>
                <w:sz w:val="22"/>
              </w:rPr>
              <w:t xml:space="preserve"> 0</w:t>
            </w:r>
          </w:p>
        </w:tc>
        <w:tc>
          <w:tcPr>
            <w:tcW w:type="dxa" w:w="277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0,6835</w:t>
            </w:r>
          </w:p>
        </w:tc>
        <w:tc>
          <w:tcPr>
            <w:tcW w:type="dxa" w:w="205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0,7133</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+0,0298</w:t>
            </w:r>
          </w:p>
        </w:tc>
      </w:tr>
      <w:tr>
        <w:tc>
          <w:tcPr>
            <w:tcW w:type="dxa" w:w="226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ResNet50 </w:t>
            </w:r>
            <w:r>
              <w:rPr>
                <w:rFonts w:ascii="Times New Roman" w:hAnsi="Times New Roman"/>
                <w:i/>
                <w:sz w:val="22"/>
              </w:rPr>
              <w:t>fold</w:t>
            </w:r>
            <w:r>
              <w:rPr>
                <w:rFonts w:ascii="Times New Roman" w:hAnsi="Times New Roman"/>
                <w:sz w:val="22"/>
              </w:rPr>
              <w:t xml:space="preserve"> 1</w:t>
            </w:r>
          </w:p>
        </w:tc>
        <w:tc>
          <w:tcPr>
            <w:tcW w:type="dxa" w:w="277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0,6314</w:t>
            </w:r>
          </w:p>
        </w:tc>
        <w:tc>
          <w:tcPr>
            <w:tcW w:type="dxa" w:w="205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0,6879</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+0,0565</w:t>
            </w:r>
          </w:p>
        </w:tc>
      </w:tr>
      <w:tr>
        <w:tc>
          <w:tcPr>
            <w:tcW w:type="dxa" w:w="226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ResNet50 </w:t>
            </w:r>
            <w:r>
              <w:rPr>
                <w:rFonts w:ascii="Times New Roman" w:hAnsi="Times New Roman"/>
                <w:i/>
                <w:sz w:val="22"/>
              </w:rPr>
              <w:t>fold</w:t>
            </w:r>
            <w:r>
              <w:rPr>
                <w:rFonts w:ascii="Times New Roman" w:hAnsi="Times New Roman"/>
                <w:sz w:val="22"/>
              </w:rPr>
              <w:t xml:space="preserve"> 2</w:t>
            </w:r>
          </w:p>
        </w:tc>
        <w:tc>
          <w:tcPr>
            <w:tcW w:type="dxa" w:w="277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0,6584</w:t>
            </w:r>
          </w:p>
        </w:tc>
        <w:tc>
          <w:tcPr>
            <w:tcW w:type="dxa" w:w="205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0,6776</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+0,0192</w:t>
            </w:r>
          </w:p>
        </w:tc>
      </w:tr>
      <w:tr>
        <w:tc>
          <w:tcPr>
            <w:tcW w:type="dxa" w:w="226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ResNet50 </w:t>
            </w:r>
            <w:r>
              <w:rPr>
                <w:rFonts w:ascii="Times New Roman" w:hAnsi="Times New Roman"/>
                <w:i/>
                <w:sz w:val="22"/>
              </w:rPr>
              <w:t>fold</w:t>
            </w:r>
            <w:r>
              <w:rPr>
                <w:rFonts w:ascii="Times New Roman" w:hAnsi="Times New Roman"/>
                <w:sz w:val="22"/>
              </w:rPr>
              <w:t xml:space="preserve"> 3</w:t>
            </w:r>
          </w:p>
        </w:tc>
        <w:tc>
          <w:tcPr>
            <w:tcW w:type="dxa" w:w="277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0,6654</w:t>
            </w:r>
          </w:p>
        </w:tc>
        <w:tc>
          <w:tcPr>
            <w:tcW w:type="dxa" w:w="205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0,7070</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+0,0416</w:t>
            </w:r>
          </w:p>
        </w:tc>
      </w:tr>
      <w:tr>
        <w:tc>
          <w:tcPr>
            <w:tcW w:type="dxa" w:w="226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ResNet50 </w:t>
            </w:r>
            <w:r>
              <w:rPr>
                <w:rFonts w:ascii="Times New Roman" w:hAnsi="Times New Roman"/>
                <w:i/>
                <w:sz w:val="22"/>
              </w:rPr>
              <w:t>fold</w:t>
            </w:r>
            <w:r>
              <w:rPr>
                <w:rFonts w:ascii="Times New Roman" w:hAnsi="Times New Roman"/>
                <w:sz w:val="22"/>
              </w:rPr>
              <w:t xml:space="preserve"> 4</w:t>
            </w:r>
          </w:p>
        </w:tc>
        <w:tc>
          <w:tcPr>
            <w:tcW w:type="dxa" w:w="277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0,6835</w:t>
            </w:r>
          </w:p>
        </w:tc>
        <w:tc>
          <w:tcPr>
            <w:tcW w:type="dxa" w:w="205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0,7370</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+0,0535</w:t>
            </w:r>
          </w:p>
        </w:tc>
      </w:tr>
      <w:tr>
        <w:tc>
          <w:tcPr>
            <w:tcW w:type="dxa" w:w="226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t>Rata-rata</w:t>
            </w:r>
          </w:p>
        </w:tc>
        <w:tc>
          <w:tcPr>
            <w:tcW w:type="dxa" w:w="277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0,6607</w:t>
            </w:r>
          </w:p>
        </w:tc>
        <w:tc>
          <w:tcPr>
            <w:tcW w:type="dxa" w:w="205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0,6841</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t>+0,0234</w:t>
            </w:r>
          </w:p>
        </w:tc>
      </w:tr>
    </w:tbl>
    <w:p>
      <w:pPr>
        <w:spacing w:line="240" w:lineRule="auto"/>
      </w:pPr>
    </w:p>
    <w:p>
      <w:pPr>
        <w:spacing w:line="480" w:lineRule="auto" w:after="0"/>
        <w:ind w:firstLine="720"/>
        <w:jc w:val="both"/>
      </w:pPr>
      <w:r>
        <w:rPr>
          <w:rFonts w:ascii="Times New Roman" w:hAnsi="Times New Roman"/>
        </w:rPr>
        <w:t xml:space="preserve">Sembilan dari sepuluh model membaik setelah </w:t>
      </w:r>
      <w:r>
        <w:rPr>
          <w:rFonts w:ascii="Times New Roman" w:hAnsi="Times New Roman"/>
          <w:i/>
        </w:rPr>
        <w:t>fine-tuning</w:t>
      </w:r>
      <w:r>
        <w:rPr>
          <w:rFonts w:ascii="Times New Roman" w:hAnsi="Times New Roman"/>
        </w:rPr>
        <w:t xml:space="preserve">, dengan kenaikan rata-rata 0,0234 poin macro-F1. Satu model, yaitu EfficientNet-B0 </w:t>
      </w:r>
      <w:r>
        <w:rPr>
          <w:rFonts w:ascii="Times New Roman" w:hAnsi="Times New Roman"/>
          <w:i/>
        </w:rPr>
        <w:t>fold</w:t>
      </w:r>
      <w:r>
        <w:rPr>
          <w:rFonts w:ascii="Times New Roman" w:hAnsi="Times New Roman"/>
        </w:rPr>
        <w:t xml:space="preserve"> 3, justru sedikit menurun (−0,0145). Penurunan tunggal ini tidak dibiarkan merusak hasil akhir karena mekanisme penyimpanan bobot memang menyimpan </w:t>
      </w:r>
      <w:r>
        <w:rPr>
          <w:rFonts w:ascii="Times New Roman" w:hAnsi="Times New Roman"/>
          <w:i/>
        </w:rPr>
        <w:t>checkpoint</w:t>
      </w:r>
      <w:r>
        <w:rPr>
          <w:rFonts w:ascii="Times New Roman" w:hAnsi="Times New Roman"/>
        </w:rPr>
        <w:t xml:space="preserve"> dengan macro-F1 validasi tertinggi yang pernah dicapai lintas kedua fase, bukan bobot dari epoch terakhir. Dengan kata lain, untuk model tersebut yang tersimpan tetap bobot dari fase A.</w:t>
      </w:r>
    </w:p>
    <w:p>
      <w:pPr>
        <w:spacing w:line="480" w:lineRule="auto" w:after="0"/>
        <w:ind w:firstLine="720"/>
        <w:jc w:val="both"/>
      </w:pPr>
      <w:r>
        <w:rPr>
          <w:rFonts w:ascii="Times New Roman" w:hAnsi="Times New Roman"/>
        </w:rPr>
        <w:t xml:space="preserve">Besar manfaat </w:t>
      </w:r>
      <w:r>
        <w:rPr>
          <w:rFonts w:ascii="Times New Roman" w:hAnsi="Times New Roman"/>
          <w:i/>
        </w:rPr>
        <w:t>fine-tuning</w:t>
      </w:r>
      <w:r>
        <w:rPr>
          <w:rFonts w:ascii="Times New Roman" w:hAnsi="Times New Roman"/>
        </w:rPr>
        <w:t xml:space="preserve"> ternyata tidak merata antar arsitektur. Pada ResNet50, kelima </w:t>
      </w:r>
      <w:r>
        <w:rPr>
          <w:rFonts w:ascii="Times New Roman" w:hAnsi="Times New Roman"/>
          <w:i/>
        </w:rPr>
        <w:t>fold</w:t>
      </w:r>
      <w:r>
        <w:rPr>
          <w:rFonts w:ascii="Times New Roman" w:hAnsi="Times New Roman"/>
        </w:rPr>
        <w:t xml:space="preserve"> membaik dengan rata-rata +0,0401, sementara pada EfficientNet-B0 rata-ratanya hanya +0,0067. Penjelasannya terletak pada kapasitas yang benar-benar ikut disesuaikan ketika tiga blok terakhir dibuka, dan besarannya diukur langsung, bukan diperkirakan. Pada ResNet50, tiga blok terakhir mencakup 23,3 juta parameter atau 99,0% dari keseluruhan model. Pada EfficientNet-B0, tiga blok terakhir mencakup 3,2 juta parameter, yang secara proporsi memang tinggi (78,8%) tetapi secara jumlah hanya sekitar sepertujuh dari ResNet50.</w:t>
      </w:r>
    </w:p>
    <w:p>
      <w:pPr>
        <w:spacing w:line="480" w:lineRule="auto" w:after="0"/>
        <w:ind w:firstLine="720"/>
        <w:jc w:val="both"/>
      </w:pPr>
      <w:r>
        <w:rPr>
          <w:rFonts w:ascii="Times New Roman" w:hAnsi="Times New Roman"/>
        </w:rPr>
        <w:t xml:space="preserve">Perbedaan ini bersumber pada rancangan EfficientNet-B0 yang memang hemat parameter lewat konvolusi </w:t>
      </w:r>
      <w:r>
        <w:rPr>
          <w:rFonts w:ascii="Times New Roman" w:hAnsi="Times New Roman"/>
          <w:i/>
        </w:rPr>
        <w:t>depthwise separable</w:t>
      </w:r>
      <w:r>
        <w:rPr>
          <w:rFonts w:ascii="Times New Roman" w:hAnsi="Times New Roman"/>
        </w:rPr>
        <w:t xml:space="preserve">, sehingga keseluruhan modelnya hanya berisi 4,0 juta parameter berbanding 23,5 juta pada ResNet50. Dengan kata lain, yang membedakan respons kedua arsitektur terhadap </w:t>
      </w:r>
      <w:r>
        <w:rPr>
          <w:rFonts w:ascii="Times New Roman" w:hAnsi="Times New Roman"/>
          <w:i/>
        </w:rPr>
        <w:t>fine-tuning</w:t>
      </w:r>
      <w:r>
        <w:rPr>
          <w:rFonts w:ascii="Times New Roman" w:hAnsi="Times New Roman"/>
        </w:rPr>
        <w:t xml:space="preserve"> bukanlah seberapa besar porsi jaringan yang dibuka, melainkan seberapa banyak bobot yang tersedia untuk menyesuaikan diri pada karakteristik citra CT. EfficientNet-B0 sudah hampir sepenuhnya terbuka pada konfigurasi ini, sehingga menambah jumlah blok yang dilatih ulang tidak akan memberi ruang tambahan yang berarti.</w:t>
      </w:r>
    </w:p>
    <w:p>
      <w:pPr>
        <w:spacing w:line="480" w:lineRule="auto" w:after="0"/>
        <w:ind w:firstLine="720"/>
        <w:jc w:val="both"/>
      </w:pPr>
      <w:r>
        <w:rPr>
          <w:rFonts w:ascii="Times New Roman" w:hAnsi="Times New Roman"/>
        </w:rPr>
        <w:t xml:space="preserve">Temuan ini juga terlihat pada kurva pelatihan di Gambar 4.1. Setelah garis penanda "mulai </w:t>
      </w:r>
      <w:r>
        <w:rPr>
          <w:rFonts w:ascii="Times New Roman" w:hAnsi="Times New Roman"/>
          <w:i/>
        </w:rPr>
        <w:t>fine-tuning</w:t>
      </w:r>
      <w:r>
        <w:rPr>
          <w:rFonts w:ascii="Times New Roman" w:hAnsi="Times New Roman"/>
        </w:rPr>
        <w:t xml:space="preserve">" pada epoch ke-12, </w:t>
      </w:r>
      <w:r>
        <w:rPr>
          <w:rFonts w:ascii="Times New Roman" w:hAnsi="Times New Roman"/>
          <w:i/>
        </w:rPr>
        <w:t>loss</w:t>
      </w:r>
      <w:r>
        <w:rPr>
          <w:rFonts w:ascii="Times New Roman" w:hAnsi="Times New Roman"/>
        </w:rPr>
        <w:t xml:space="preserve"> validasi yang semula bergerak naik turun di kisaran 0,58–0,67 mulai turun konsisten hingga menyentuh 0,48, dan akurasi validasi naik dari kisaran 73% ke 80%. Pergerakan ini memperlihatkan bahwa sebatas melatih ulang lapisan klasifikasi di atas fitur ImageNet yang beku belum cukup; fitur tingkat tinggi ImageNet perlu disesuaikan dulu pada karakteristik citra CT sebelum dapat dipakai secara optimal.</w:t>
      </w:r>
    </w:p>
    <w:p>
      <w:pPr>
        <w:pStyle w:val="Heading2"/>
        <w:tabs>
          <w:tab w:pos="794" w:val="left"/>
        </w:tabs>
        <w:ind w:left="0" w:firstLine="0"/>
      </w:pPr>
      <w:r>
        <w:rPr>
          <w:rFonts w:ascii="Times New Roman" w:hAnsi="Times New Roman"/>
          <w:b/>
          <w:sz w:val="24"/>
        </w:rPr>
        <w:t>4.4</w:t>
        <w:tab/>
      </w:r>
      <w:r>
        <w:rPr>
          <w:rFonts w:ascii="Times New Roman" w:hAnsi="Times New Roman"/>
          <w:b/>
          <w:sz w:val="24"/>
        </w:rPr>
        <w:t>Kontribusi Data Augmentation</w:t>
      </w:r>
    </w:p>
    <w:p>
      <w:pPr>
        <w:spacing w:line="480" w:lineRule="auto" w:after="0"/>
        <w:ind w:firstLine="720"/>
        <w:jc w:val="both"/>
      </w:pPr>
      <w:r>
        <w:rPr>
          <w:rFonts w:ascii="Times New Roman" w:hAnsi="Times New Roman"/>
        </w:rPr>
        <w:t xml:space="preserve">Teknik kedua yang diuji adalah augmentasi data. Berbeda dari </w:t>
      </w:r>
      <w:r>
        <w:rPr>
          <w:rFonts w:ascii="Times New Roman" w:hAnsi="Times New Roman"/>
          <w:i/>
        </w:rPr>
        <w:t>fine-tuning</w:t>
      </w:r>
      <w:r>
        <w:rPr>
          <w:rFonts w:ascii="Times New Roman" w:hAnsi="Times New Roman"/>
        </w:rPr>
        <w:t xml:space="preserve"> yang selisihnya dapat dibaca langsung dari dua fase pada model yang sama, pengaruh augmentasi hanya dapat diukur dengan melatih ulang seluruh model dari awal memakai pipeline yang identik kecuali pada bagian augmentasinya. Karena itu kesepuluh model dilatih ulang sebanyak dua kali lagi, sehingga tersedia tiga kelompok model dengan total tiga puluh model.</w:t>
      </w:r>
    </w:p>
    <w:p>
      <w:pPr>
        <w:spacing w:line="480" w:lineRule="auto" w:after="0"/>
        <w:ind w:firstLine="720"/>
        <w:jc w:val="both"/>
      </w:pPr>
      <w:r>
        <w:rPr>
          <w:rFonts w:ascii="Times New Roman" w:hAnsi="Times New Roman"/>
        </w:rPr>
        <w:t>Ketiga konfigurasi tersebut adalah sebagai berikut:</w:t>
      </w:r>
    </w:p>
    <w:p>
      <w:pPr>
        <w:spacing w:line="480" w:lineRule="auto" w:after="0"/>
        <w:ind w:left="794" w:hanging="454"/>
        <w:jc w:val="both"/>
      </w:pPr>
      <w:r>
        <w:rPr>
          <w:rFonts w:ascii="Times New Roman" w:hAnsi="Times New Roman"/>
        </w:rPr>
        <w:t>1.</w:t>
        <w:tab/>
      </w:r>
      <w:r>
        <w:rPr>
          <w:rFonts w:ascii="Times New Roman" w:hAnsi="Times New Roman"/>
          <w:b/>
        </w:rPr>
        <w:t>Tanpa augmentasi.</w:t>
      </w:r>
      <w:r>
        <w:rPr>
          <w:rFonts w:ascii="Times New Roman" w:hAnsi="Times New Roman"/>
        </w:rPr>
        <w:t xml:space="preserve"> Data latih hanya melewati pengubahan ukuran dan normalisasi, sama persis dengan perlakuan pada data validasi dan data uji.</w:t>
      </w:r>
    </w:p>
    <w:p>
      <w:pPr>
        <w:spacing w:line="480" w:lineRule="auto" w:after="0"/>
        <w:ind w:left="794" w:hanging="454"/>
        <w:jc w:val="both"/>
      </w:pPr>
      <w:r>
        <w:rPr>
          <w:rFonts w:ascii="Times New Roman" w:hAnsi="Times New Roman"/>
        </w:rPr>
        <w:t>2.</w:t>
        <w:tab/>
      </w:r>
      <w:r>
        <w:rPr>
          <w:rFonts w:ascii="Times New Roman" w:hAnsi="Times New Roman"/>
          <w:b/>
        </w:rPr>
        <w:t>Augmentasi ringan (CT).</w:t>
      </w:r>
      <w:r>
        <w:rPr>
          <w:rFonts w:ascii="Times New Roman" w:hAnsi="Times New Roman"/>
        </w:rPr>
        <w:t xml:space="preserve"> Hanya pembalikan horizontal dan rotasi acak hingga 7°, tanpa perubahan kecerahan maupun kontras, tanpa translasi, dan tanpa penskalaan.</w:t>
      </w:r>
    </w:p>
    <w:p>
      <w:pPr>
        <w:spacing w:line="480" w:lineRule="auto" w:after="0"/>
        <w:ind w:left="794" w:hanging="454"/>
        <w:jc w:val="both"/>
      </w:pPr>
      <w:r>
        <w:rPr>
          <w:rFonts w:ascii="Times New Roman" w:hAnsi="Times New Roman"/>
        </w:rPr>
        <w:t>3.</w:t>
        <w:tab/>
      </w:r>
      <w:r>
        <w:rPr>
          <w:rFonts w:ascii="Times New Roman" w:hAnsi="Times New Roman"/>
          <w:b/>
        </w:rPr>
        <w:t>Augmentasi penuh.</w:t>
      </w:r>
      <w:r>
        <w:rPr>
          <w:rFonts w:ascii="Times New Roman" w:hAnsi="Times New Roman"/>
        </w:rPr>
        <w:t xml:space="preserve"> Konfigurasi yang dipakai sepanjang penelitian ini, yaitu pembalikan horizontal, transformasi afin (rotasi 15°, translasi 10%, penskalaan 0,90–1,10), dan perubahan kecerahan serta kontras sebesar 0,2.</w:t>
      </w:r>
    </w:p>
    <w:p>
      <w:pPr>
        <w:spacing w:line="480" w:lineRule="auto" w:after="0"/>
        <w:ind w:firstLine="720"/>
        <w:jc w:val="both"/>
      </w:pPr>
      <w:r>
        <w:rPr>
          <w:rFonts w:ascii="Times New Roman" w:hAnsi="Times New Roman"/>
        </w:rPr>
        <w:t xml:space="preserve">Konfigurasi kedua tidak dipilih secara sembarangan, melainkan berangkat dari sifat citra CT itu sendiri. Tingkat keabuan pada citra CT bukan hasil pencahayaan, melainkan berasal dari </w:t>
      </w:r>
      <w:r>
        <w:rPr>
          <w:rFonts w:ascii="Times New Roman" w:hAnsi="Times New Roman"/>
          <w:i/>
        </w:rPr>
        <w:t>Hounsfield Unit</w:t>
      </w:r>
      <w:r>
        <w:rPr>
          <w:rFonts w:ascii="Times New Roman" w:hAnsi="Times New Roman"/>
        </w:rPr>
        <w:t xml:space="preserve"> yang merupakan besaran kerapatan jaringan terkalibrasi, sehingga satu tingkat keabuan menandakan satu jenis jaringan tertentu. Mengacak kecerahan dan kontras karena itu tidak sekadar menambah variasi tampilan, melainkan mengubah keterangan kerapatan jaringan yang justru menjadi dasar pembedaan kelas. Pertimbangan serupa berlaku pada transformasi afin: nodul berukuran beberapa milimeter hanya menempati sebagian sangat kecil dari irisan 512×512 piksel, sehingga translasi hingga 10% dan penskalaan berpeluang menggeser atau melarutkan justru objek yang harus dikenali. Konfigurasi ringan dirancang untuk membuang kedua jenis transformasi tersebut dan menyisakan variasi yang memang wajar terjadi, yaitu perbedaan arah hadap pasien dan perbedaan kecil posisi pemindaian.</w:t>
      </w:r>
    </w:p>
    <w:p>
      <w:pPr>
        <w:pStyle w:val="Heading3"/>
        <w:tabs>
          <w:tab w:pos="1020" w:val="left"/>
        </w:tabs>
        <w:ind w:left="0" w:firstLine="0"/>
      </w:pPr>
      <w:r>
        <w:rPr>
          <w:rFonts w:ascii="Times New Roman" w:hAnsi="Times New Roman"/>
          <w:b/>
          <w:sz w:val="24"/>
        </w:rPr>
        <w:t>4.4.1</w:t>
        <w:tab/>
      </w:r>
      <w:r>
        <w:rPr>
          <w:rFonts w:ascii="Times New Roman" w:hAnsi="Times New Roman"/>
          <w:b/>
          <w:sz w:val="24"/>
        </w:rPr>
        <w:t>Pengaruh terhadap Overfitting</w:t>
      </w:r>
    </w:p>
    <w:p>
      <w:pPr>
        <w:spacing w:line="480" w:lineRule="auto" w:after="0"/>
        <w:ind w:firstLine="720"/>
        <w:jc w:val="both"/>
      </w:pPr>
      <w:r>
        <w:rPr>
          <w:rFonts w:ascii="Times New Roman" w:hAnsi="Times New Roman"/>
        </w:rPr>
        <w:t>Pengaruh augmentasi paling jelas terlihat bukan pada akurasi, melainkan pada jarak antara performa data latih dan data validasi. Tabel 4.5 menyajikan selisih tersebut pada epoch terbaik tiap model, dirata-ratakan atas sepuluh model per konfigurasi.</w:t>
      </w:r>
    </w:p>
    <w:p>
      <w:pPr>
        <w:pStyle w:val="CaptionTabel"/>
        <w:keepNext/>
        <w:spacing w:before="240" w:after="80"/>
      </w:pPr>
      <w:r>
        <w:rPr>
          <w:rFonts w:ascii="Times New Roman" w:hAnsi="Times New Roman"/>
          <w:b w:val="0"/>
          <w:i w:val="0"/>
          <w:sz w:val="24"/>
        </w:rPr>
        <w:t>Tabel 4.5 Pengaruh Kekuatan Augmentasi terhadap Overfitting dan Performa Data Uji</w:t>
      </w:r>
    </w:p>
    <w:tbl>
      <w:tblPr>
        <w:tblW w:type="auto" w:w="0"/>
        <w:jc w:val="center"/>
        <w:tblLayout w:type="fixed"/>
        <w:tblLook w:firstColumn="1" w:firstRow="1" w:lastColumn="0" w:lastRow="0" w:noHBand="0" w:noVBand="1" w:val="04A0"/>
        <w:tblLayout w:type="fixed"/>
      </w:tblPr>
      <w:tblGrid>
        <w:gridCol w:w="1134"/>
        <w:gridCol w:w="1134"/>
        <w:gridCol w:w="1134"/>
        <w:gridCol w:w="1134"/>
        <w:gridCol w:w="1134"/>
        <w:gridCol w:w="1134"/>
        <w:gridCol w:w="1134"/>
      </w:tblGrid>
      <w:tr>
        <w:tc>
          <w:tcPr>
            <w:tcW w:type="dxa" w:w="1616"/>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Konfigurasi</w:t>
            </w:r>
          </w:p>
        </w:tc>
        <w:tc>
          <w:tcPr>
            <w:tcW w:type="dxa" w:w="955"/>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Akurasi Latih</w:t>
            </w:r>
          </w:p>
        </w:tc>
        <w:tc>
          <w:tcPr>
            <w:tcW w:type="dxa" w:w="1175"/>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Akurasi Validasi</w:t>
            </w:r>
          </w:p>
        </w:tc>
        <w:tc>
          <w:tcPr>
            <w:tcW w:type="dxa" w:w="811"/>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Jurang</w:t>
            </w:r>
          </w:p>
        </w:tc>
        <w:tc>
          <w:tcPr>
            <w:tcW w:type="dxa" w:w="124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Macro-F1 Validasi</w:t>
            </w:r>
          </w:p>
        </w:tc>
        <w:tc>
          <w:tcPr>
            <w:tcW w:type="dxa" w:w="1175"/>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Akurasi Data Uji</w:t>
            </w:r>
          </w:p>
        </w:tc>
        <w:tc>
          <w:tcPr>
            <w:tcW w:type="dxa" w:w="955"/>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Cancer Recall</w:t>
            </w:r>
          </w:p>
        </w:tc>
      </w:tr>
      <w:tr>
        <w:tc>
          <w:tcPr>
            <w:tcW w:type="dxa" w:w="161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Tanpa augmentasi</w:t>
            </w:r>
          </w:p>
        </w:tc>
        <w:tc>
          <w:tcPr>
            <w:tcW w:type="dxa" w:w="95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86,24%</w:t>
            </w:r>
          </w:p>
        </w:tc>
        <w:tc>
          <w:tcPr>
            <w:tcW w:type="dxa" w:w="117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76,23%</w:t>
            </w:r>
          </w:p>
        </w:tc>
        <w:tc>
          <w:tcPr>
            <w:tcW w:type="dxa" w:w="81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t>+10,01</w:t>
            </w:r>
          </w:p>
        </w:tc>
        <w:tc>
          <w:tcPr>
            <w:tcW w:type="dxa" w:w="124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0,6998</w:t>
            </w:r>
          </w:p>
        </w:tc>
        <w:tc>
          <w:tcPr>
            <w:tcW w:type="dxa" w:w="117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81,19%</w:t>
            </w:r>
          </w:p>
        </w:tc>
        <w:tc>
          <w:tcPr>
            <w:tcW w:type="dxa" w:w="95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89,71%</w:t>
            </w:r>
          </w:p>
        </w:tc>
      </w:tr>
      <w:tr>
        <w:tc>
          <w:tcPr>
            <w:tcW w:type="dxa" w:w="161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Augmentasi ringan (CT)</w:t>
            </w:r>
          </w:p>
        </w:tc>
        <w:tc>
          <w:tcPr>
            <w:tcW w:type="dxa" w:w="95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81,12%</w:t>
            </w:r>
          </w:p>
        </w:tc>
        <w:tc>
          <w:tcPr>
            <w:tcW w:type="dxa" w:w="117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75,78%</w:t>
            </w:r>
          </w:p>
        </w:tc>
        <w:tc>
          <w:tcPr>
            <w:tcW w:type="dxa" w:w="81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t>+5,34</w:t>
            </w:r>
          </w:p>
        </w:tc>
        <w:tc>
          <w:tcPr>
            <w:tcW w:type="dxa" w:w="124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0,6985</w:t>
            </w:r>
          </w:p>
        </w:tc>
        <w:tc>
          <w:tcPr>
            <w:tcW w:type="dxa" w:w="117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80,57%</w:t>
            </w:r>
          </w:p>
        </w:tc>
        <w:tc>
          <w:tcPr>
            <w:tcW w:type="dxa" w:w="95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90,35%</w:t>
            </w:r>
          </w:p>
        </w:tc>
      </w:tr>
      <w:tr>
        <w:tc>
          <w:tcPr>
            <w:tcW w:type="dxa" w:w="161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Augmentasi penuh</w:t>
            </w:r>
          </w:p>
        </w:tc>
        <w:tc>
          <w:tcPr>
            <w:tcW w:type="dxa" w:w="95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75,63%</w:t>
            </w:r>
          </w:p>
        </w:tc>
        <w:tc>
          <w:tcPr>
            <w:tcW w:type="dxa" w:w="117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74,92%</w:t>
            </w:r>
          </w:p>
        </w:tc>
        <w:tc>
          <w:tcPr>
            <w:tcW w:type="dxa" w:w="81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t>+0,70</w:t>
            </w:r>
          </w:p>
        </w:tc>
        <w:tc>
          <w:tcPr>
            <w:tcW w:type="dxa" w:w="124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0,6856</w:t>
            </w:r>
          </w:p>
        </w:tc>
        <w:tc>
          <w:tcPr>
            <w:tcW w:type="dxa" w:w="117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81,60%</w:t>
            </w:r>
          </w:p>
        </w:tc>
        <w:tc>
          <w:tcPr>
            <w:tcW w:type="dxa" w:w="955"/>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90,35%</w:t>
            </w:r>
          </w:p>
        </w:tc>
      </w:tr>
    </w:tbl>
    <w:p>
      <w:pPr>
        <w:spacing w:line="240" w:lineRule="auto"/>
      </w:pPr>
    </w:p>
    <w:p>
      <w:pPr>
        <w:spacing w:line="480" w:lineRule="auto" w:after="0"/>
        <w:ind w:firstLine="720"/>
        <w:jc w:val="both"/>
      </w:pPr>
      <w:r>
        <w:rPr>
          <w:rFonts w:ascii="Times New Roman" w:hAnsi="Times New Roman"/>
        </w:rPr>
        <w:t xml:space="preserve">Gambar 4.3 menyajikan kedua sisi temuan ini secara berdampingan, yaitu performa data uji pada panel kiri dan jurang </w:t>
      </w:r>
      <w:r>
        <w:rPr>
          <w:rFonts w:ascii="Times New Roman" w:hAnsi="Times New Roman"/>
          <w:i/>
        </w:rPr>
        <w:t>overfitting</w:t>
      </w:r>
      <w:r>
        <w:rPr>
          <w:rFonts w:ascii="Times New Roman" w:hAnsi="Times New Roman"/>
        </w:rPr>
        <w:t xml:space="preserve"> pada panel kanan. Penyajian dua panel dipilih karena satu sumbu saja akan menyesatkan: panel kiri tampak hampir rata, sementara panel kanan menurun tajam.</w:t>
      </w:r>
    </w:p>
    <w:p>
      <w:pPr>
        <w:keepNext/>
        <w:spacing w:line="240" w:lineRule="auto" w:before="240" w:after="0"/>
        <w:jc w:val="center"/>
      </w:pPr>
      <w:r>
        <w:drawing>
          <wp:inline xmlns:a="http://schemas.openxmlformats.org/drawingml/2006/main" xmlns:pic="http://schemas.openxmlformats.org/drawingml/2006/picture">
            <wp:extent cx="4680000" cy="1956293"/>
            <wp:docPr id="17" name="Picture 17"/>
            <wp:cNvGraphicFramePr>
              <a:graphicFrameLocks noChangeAspect="1"/>
            </wp:cNvGraphicFramePr>
            <a:graphic>
              <a:graphicData uri="http://schemas.openxmlformats.org/drawingml/2006/picture">
                <pic:pic>
                  <pic:nvPicPr>
                    <pic:cNvPr id="0" name="gambar_4_3_kontribusi_augmentasi.png"/>
                    <pic:cNvPicPr/>
                  </pic:nvPicPr>
                  <pic:blipFill>
                    <a:blip r:embed="rId27"/>
                    <a:stretch>
                      <a:fillRect/>
                    </a:stretch>
                  </pic:blipFill>
                  <pic:spPr>
                    <a:xfrm>
                      <a:off x="0" y="0"/>
                      <a:ext cx="4680000" cy="1956293"/>
                    </a:xfrm>
                    <a:prstGeom prst="rect"/>
                  </pic:spPr>
                </pic:pic>
              </a:graphicData>
            </a:graphic>
          </wp:inline>
        </w:drawing>
      </w:r>
    </w:p>
    <w:p>
      <w:pPr>
        <w:pStyle w:val="CaptionGambar"/>
        <w:spacing w:before="120" w:after="240"/>
      </w:pPr>
      <w:r>
        <w:rPr>
          <w:rFonts w:ascii="Times New Roman" w:hAnsi="Times New Roman"/>
          <w:b w:val="0"/>
          <w:i w:val="0"/>
          <w:sz w:val="24"/>
        </w:rPr>
        <w:t>Gambar 4.3 Perbandingan Performa Data Uji dan Jurang Overfitting pada Tiga Kekuatan Augmentasi</w:t>
      </w:r>
    </w:p>
    <w:p>
      <w:pPr>
        <w:spacing w:line="480" w:lineRule="auto" w:after="0"/>
        <w:ind w:firstLine="720"/>
        <w:jc w:val="both"/>
      </w:pPr>
      <w:r>
        <w:rPr>
          <w:rFonts w:ascii="Times New Roman" w:hAnsi="Times New Roman"/>
        </w:rPr>
        <w:t>Kolom jurang memperlihatkan pola yang sangat teratur. Tanpa augmentasi, model mencapai 86,24% pada data latihnya sendiri tetapi hanya 76,23% pada data validasi, yaitu selisih 10,01 poin persentase yang menandakan sebagian kemampuannya berupa hafalan atas data latih. Augmentasi ringan memangkas selisih itu menjadi 5,34 poin, dan augmentasi penuh menekannya hingga tinggal 0,70 poin. Urutannya konsisten dengan kekuatan augmentasi, tanpa satu pun penyimpangan.</w:t>
      </w:r>
    </w:p>
    <w:p>
      <w:pPr>
        <w:spacing w:line="480" w:lineRule="auto" w:after="0"/>
        <w:ind w:firstLine="720"/>
        <w:jc w:val="both"/>
      </w:pPr>
      <w:r>
        <w:rPr>
          <w:rFonts w:ascii="Times New Roman" w:hAnsi="Times New Roman"/>
        </w:rPr>
        <w:t>Dengan demikian, augmentasi terbukti menjalankan fungsinya sebagaimana yang diharapkan secara teoretis, yaitu menahan model agar tidak menyesuaikan diri terlalu jauh pada data latih. Temuan ini berdiri sendiri dan tidak bergantung pada hasil evaluasi akhir.</w:t>
      </w:r>
    </w:p>
    <w:p>
      <w:pPr>
        <w:pStyle w:val="Heading3"/>
        <w:tabs>
          <w:tab w:pos="1020" w:val="left"/>
        </w:tabs>
        <w:ind w:left="0" w:firstLine="0"/>
      </w:pPr>
      <w:r>
        <w:rPr>
          <w:rFonts w:ascii="Times New Roman" w:hAnsi="Times New Roman"/>
          <w:b/>
          <w:sz w:val="24"/>
        </w:rPr>
        <w:t>4.4.2</w:t>
        <w:tab/>
      </w:r>
      <w:r>
        <w:rPr>
          <w:rFonts w:ascii="Times New Roman" w:hAnsi="Times New Roman"/>
          <w:b/>
          <w:sz w:val="24"/>
        </w:rPr>
        <w:t>Pengaruh terhadap Performa Data Uji</w:t>
      </w:r>
    </w:p>
    <w:p>
      <w:pPr>
        <w:spacing w:line="480" w:lineRule="auto" w:after="0"/>
        <w:ind w:firstLine="720"/>
        <w:jc w:val="both"/>
      </w:pPr>
      <w:r>
        <w:rPr>
          <w:rFonts w:ascii="Times New Roman" w:hAnsi="Times New Roman"/>
        </w:rPr>
        <w:t xml:space="preserve">Pertanyaan berikutnya adalah apakah pengendalian </w:t>
      </w:r>
      <w:r>
        <w:rPr>
          <w:rFonts w:ascii="Times New Roman" w:hAnsi="Times New Roman"/>
          <w:i/>
        </w:rPr>
        <w:t>overfitting</w:t>
      </w:r>
      <w:r>
        <w:rPr>
          <w:rFonts w:ascii="Times New Roman" w:hAnsi="Times New Roman"/>
        </w:rPr>
        <w:t xml:space="preserve"> tersebut berbuah performa yang lebih baik pada data uji. Tabel 4.6 membandingkan ketiga konfigurasi pada tiga tingkat agregasi.</w:t>
      </w:r>
    </w:p>
    <w:p>
      <w:pPr>
        <w:pStyle w:val="CaptionTabel"/>
        <w:keepNext/>
        <w:spacing w:before="240" w:after="80"/>
      </w:pPr>
      <w:r>
        <w:rPr>
          <w:rFonts w:ascii="Times New Roman" w:hAnsi="Times New Roman"/>
          <w:b w:val="0"/>
          <w:i w:val="0"/>
          <w:sz w:val="24"/>
        </w:rPr>
        <w:t>Tabel 4.6 Akurasi Data Uji Tiga Konfigurasi Augmentasi pada Tiap Tingkat Agregasi</w:t>
      </w:r>
    </w:p>
    <w:tbl>
      <w:tblPr>
        <w:tblW w:type="auto" w:w="0"/>
        <w:jc w:val="center"/>
        <w:tblLayout w:type="fixed"/>
        <w:tblLook w:firstColumn="1" w:firstRow="1" w:lastColumn="0" w:lastRow="0" w:noHBand="0" w:noVBand="1" w:val="04A0"/>
        <w:tblLayout w:type="fixed"/>
      </w:tblPr>
      <w:tblGrid>
        <w:gridCol w:w="1984"/>
        <w:gridCol w:w="1984"/>
        <w:gridCol w:w="1984"/>
        <w:gridCol w:w="1984"/>
      </w:tblGrid>
      <w:tr>
        <w:tc>
          <w:tcPr>
            <w:tcW w:type="dxa" w:w="223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Konfigurasi</w:t>
            </w:r>
          </w:p>
        </w:tc>
        <w:tc>
          <w:tcPr>
            <w:tcW w:type="dxa" w:w="284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Model Tunggal (rata-rata 10)</w:t>
            </w:r>
          </w:p>
        </w:tc>
        <w:tc>
          <w:tcPr>
            <w:tcW w:type="dxa" w:w="111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Soft-Voting</w:t>
            </w:r>
          </w:p>
        </w:tc>
        <w:tc>
          <w:tcPr>
            <w:tcW w:type="dxa" w:w="1730"/>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Ensemble Stacking</w:t>
            </w:r>
          </w:p>
        </w:tc>
      </w:tr>
      <w:tr>
        <w:tc>
          <w:tcPr>
            <w:tcW w:type="dxa" w:w="223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Tanpa augmentasi</w:t>
            </w:r>
          </w:p>
        </w:tc>
        <w:tc>
          <w:tcPr>
            <w:tcW w:type="dxa" w:w="284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75,73%</w:t>
            </w:r>
          </w:p>
        </w:tc>
        <w:tc>
          <w:tcPr>
            <w:tcW w:type="dxa" w:w="111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78,12%</w:t>
            </w:r>
          </w:p>
        </w:tc>
        <w:tc>
          <w:tcPr>
            <w:tcW w:type="dxa" w:w="173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81,19%</w:t>
            </w:r>
          </w:p>
        </w:tc>
      </w:tr>
      <w:tr>
        <w:tc>
          <w:tcPr>
            <w:tcW w:type="dxa" w:w="223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Augmentasi ringan (CT)</w:t>
            </w:r>
          </w:p>
        </w:tc>
        <w:tc>
          <w:tcPr>
            <w:tcW w:type="dxa" w:w="284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75,58%</w:t>
            </w:r>
          </w:p>
        </w:tc>
        <w:tc>
          <w:tcPr>
            <w:tcW w:type="dxa" w:w="111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76,69%</w:t>
            </w:r>
          </w:p>
        </w:tc>
        <w:tc>
          <w:tcPr>
            <w:tcW w:type="dxa" w:w="173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80,57%</w:t>
            </w:r>
          </w:p>
        </w:tc>
      </w:tr>
      <w:tr>
        <w:tc>
          <w:tcPr>
            <w:tcW w:type="dxa" w:w="223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Augmentasi penuh</w:t>
            </w:r>
          </w:p>
        </w:tc>
        <w:tc>
          <w:tcPr>
            <w:tcW w:type="dxa" w:w="284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74,99%</w:t>
            </w:r>
          </w:p>
        </w:tc>
        <w:tc>
          <w:tcPr>
            <w:tcW w:type="dxa" w:w="111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77,51%</w:t>
            </w:r>
          </w:p>
        </w:tc>
        <w:tc>
          <w:tcPr>
            <w:tcW w:type="dxa" w:w="173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81,60%</w:t>
            </w:r>
          </w:p>
        </w:tc>
      </w:tr>
    </w:tbl>
    <w:p>
      <w:pPr>
        <w:spacing w:line="240" w:lineRule="auto"/>
      </w:pPr>
    </w:p>
    <w:p>
      <w:pPr>
        <w:spacing w:line="480" w:lineRule="auto" w:after="0"/>
        <w:ind w:firstLine="720"/>
        <w:jc w:val="both"/>
      </w:pPr>
      <w:r>
        <w:rPr>
          <w:rFonts w:ascii="Times New Roman" w:hAnsi="Times New Roman"/>
        </w:rPr>
        <w:t xml:space="preserve">Urutan peringkat berubah-ubah antar tingkat agregasi tanpa pola yang konsisten. Pada tingkat model tunggal dan </w:t>
      </w:r>
      <w:r>
        <w:rPr>
          <w:rFonts w:ascii="Times New Roman" w:hAnsi="Times New Roman"/>
          <w:i/>
        </w:rPr>
        <w:t>soft-voting</w:t>
      </w:r>
      <w:r>
        <w:rPr>
          <w:rFonts w:ascii="Times New Roman" w:hAnsi="Times New Roman"/>
        </w:rPr>
        <w:t xml:space="preserve">, konfigurasi tanpa augmentasi justru unggul; pada tingkat </w:t>
      </w:r>
      <w:r>
        <w:rPr>
          <w:rFonts w:ascii="Times New Roman" w:hAnsi="Times New Roman"/>
          <w:i/>
        </w:rPr>
        <w:t>ensemble stacking</w:t>
      </w:r>
      <w:r>
        <w:rPr>
          <w:rFonts w:ascii="Times New Roman" w:hAnsi="Times New Roman"/>
        </w:rPr>
        <w:t>, augmentasi penuh yang sedikit di depan. Ketidakkonsistenan semacam ini merupakan tanda bahwa perbedaan yang teramati berada pada taraf fluktuasi acak, bukan pengaruh yang sesungguhnya.</w:t>
      </w:r>
    </w:p>
    <w:p>
      <w:pPr>
        <w:spacing w:line="480" w:lineRule="auto" w:after="0"/>
        <w:ind w:firstLine="720"/>
        <w:jc w:val="both"/>
      </w:pPr>
      <w:r>
        <w:rPr>
          <w:rFonts w:ascii="Times New Roman" w:hAnsi="Times New Roman"/>
        </w:rPr>
        <w:t>Dugaan tersebut diuji secara formal memakai uji McNemar, yang membandingkan pola benar dan salah dua konfigurasi pada citra uji yang sama. Hasilnya disajikan pada Tabel 4.7.</w:t>
      </w:r>
    </w:p>
    <w:p>
      <w:pPr>
        <w:pStyle w:val="CaptionTabel"/>
        <w:keepNext/>
        <w:spacing w:before="240" w:after="80"/>
      </w:pPr>
      <w:r>
        <w:rPr>
          <w:rFonts w:ascii="Times New Roman" w:hAnsi="Times New Roman"/>
          <w:b w:val="0"/>
          <w:i w:val="0"/>
          <w:sz w:val="24"/>
        </w:rPr>
        <w:t>Tabel 4.7 Uji McNemar antar Konfigurasi Augmentasi pada 489 Citra Uji</w:t>
      </w:r>
    </w:p>
    <w:tbl>
      <w:tblPr>
        <w:tblW w:type="auto" w:w="0"/>
        <w:jc w:val="center"/>
        <w:tblLayout w:type="fixed"/>
        <w:tblLook w:firstColumn="1" w:firstRow="1" w:lastColumn="0" w:lastRow="0" w:noHBand="0" w:noVBand="1" w:val="04A0"/>
        <w:tblLayout w:type="fixed"/>
      </w:tblPr>
      <w:tblGrid>
        <w:gridCol w:w="1587"/>
        <w:gridCol w:w="1587"/>
        <w:gridCol w:w="1587"/>
        <w:gridCol w:w="1587"/>
        <w:gridCol w:w="1587"/>
      </w:tblGrid>
      <w:tr>
        <w:tc>
          <w:tcPr>
            <w:tcW w:type="dxa" w:w="3404"/>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Perbandingan</w:t>
            </w:r>
          </w:p>
        </w:tc>
        <w:tc>
          <w:tcPr>
            <w:tcW w:type="dxa" w:w="1006"/>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Hanya A Benar</w:t>
            </w:r>
          </w:p>
        </w:tc>
        <w:tc>
          <w:tcPr>
            <w:tcW w:type="dxa" w:w="1006"/>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Hanya B Benar</w:t>
            </w:r>
          </w:p>
        </w:tc>
        <w:tc>
          <w:tcPr>
            <w:tcW w:type="dxa" w:w="820"/>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Nilai p</w:t>
            </w:r>
          </w:p>
        </w:tc>
        <w:tc>
          <w:tcPr>
            <w:tcW w:type="dxa" w:w="1702"/>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Kesimpulan</w:t>
            </w:r>
          </w:p>
        </w:tc>
      </w:tr>
      <w:tr>
        <w:tc>
          <w:tcPr>
            <w:tcW w:type="dxa" w:w="340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Augmentasi penuh (A) vs tanpa augmentasi (B)</w:t>
            </w:r>
          </w:p>
        </w:tc>
        <w:tc>
          <w:tcPr>
            <w:tcW w:type="dxa" w:w="100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w:t>
            </w:r>
          </w:p>
        </w:tc>
        <w:tc>
          <w:tcPr>
            <w:tcW w:type="dxa" w:w="100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0,8036</w:t>
            </w:r>
          </w:p>
        </w:tc>
        <w:tc>
          <w:tcPr>
            <w:tcW w:type="dxa" w:w="170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tidak berbeda bermakna</w:t>
            </w:r>
          </w:p>
        </w:tc>
      </w:tr>
      <w:tr>
        <w:tc>
          <w:tcPr>
            <w:tcW w:type="dxa" w:w="340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Augmentasi penuh (A) vs ringan CT (B)</w:t>
            </w:r>
          </w:p>
        </w:tc>
        <w:tc>
          <w:tcPr>
            <w:tcW w:type="dxa" w:w="100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w:t>
            </w:r>
          </w:p>
        </w:tc>
        <w:tc>
          <w:tcPr>
            <w:tcW w:type="dxa" w:w="100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4</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0,2668</w:t>
            </w:r>
          </w:p>
        </w:tc>
        <w:tc>
          <w:tcPr>
            <w:tcW w:type="dxa" w:w="170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tidak berbeda bermakna</w:t>
            </w:r>
          </w:p>
        </w:tc>
      </w:tr>
      <w:tr>
        <w:tc>
          <w:tcPr>
            <w:tcW w:type="dxa" w:w="340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Tanpa augmentasi (A) vs ringan CT (B)</w:t>
            </w:r>
          </w:p>
        </w:tc>
        <w:tc>
          <w:tcPr>
            <w:tcW w:type="dxa" w:w="100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w:t>
            </w:r>
          </w:p>
        </w:tc>
        <w:tc>
          <w:tcPr>
            <w:tcW w:type="dxa" w:w="100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w:t>
            </w:r>
          </w:p>
        </w:tc>
        <w:tc>
          <w:tcPr>
            <w:tcW w:type="dxa" w:w="82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0,6072</w:t>
            </w:r>
          </w:p>
        </w:tc>
        <w:tc>
          <w:tcPr>
            <w:tcW w:type="dxa" w:w="170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tidak berbeda bermakna</w:t>
            </w:r>
          </w:p>
        </w:tc>
      </w:tr>
    </w:tbl>
    <w:p>
      <w:pPr>
        <w:spacing w:line="240" w:lineRule="auto"/>
      </w:pPr>
    </w:p>
    <w:p>
      <w:pPr>
        <w:spacing w:line="480" w:lineRule="auto" w:after="0"/>
        <w:ind w:firstLine="720"/>
        <w:jc w:val="both"/>
      </w:pPr>
      <w:r>
        <w:rPr>
          <w:rFonts w:ascii="Times New Roman" w:hAnsi="Times New Roman"/>
        </w:rPr>
        <w:t>Tidak satu pun perbandingan menghasilkan nilai p di bawah 0,05. Ketiga konfigurasi karena itu tidak dapat dibedakan secara statistik pada data uji penelitian ini.</w:t>
      </w:r>
    </w:p>
    <w:p>
      <w:pPr>
        <w:spacing w:line="480" w:lineRule="auto" w:after="0"/>
        <w:ind w:firstLine="720"/>
        <w:jc w:val="both"/>
      </w:pPr>
      <w:r>
        <w:rPr>
          <w:rFonts w:ascii="Times New Roman" w:hAnsi="Times New Roman"/>
        </w:rPr>
        <w:t xml:space="preserve">Besaran yang memperkuat kesimpulan tersebut adalah perbandingan antara sebaran di dalam satu konfigurasi dengan selisih antar konfigurasi. Simpangan baku akurasi antar sepuluh model di dalam satu konfigurasi berkisar 2,88 hingga 3,17 poin persentase, sementara selisih akurasi terbesar antar konfigurasi hanya 1,03 poin persentase pada tingkat </w:t>
      </w:r>
      <w:r>
        <w:rPr>
          <w:rFonts w:ascii="Times New Roman" w:hAnsi="Times New Roman"/>
          <w:i/>
        </w:rPr>
        <w:t>ensemble stacking</w:t>
      </w:r>
      <w:r>
        <w:rPr>
          <w:rFonts w:ascii="Times New Roman" w:hAnsi="Times New Roman"/>
        </w:rPr>
        <w:t xml:space="preserve">. Dengan kata lain, perbedaan antar </w:t>
      </w:r>
      <w:r>
        <w:rPr>
          <w:rFonts w:ascii="Times New Roman" w:hAnsi="Times New Roman"/>
          <w:i/>
        </w:rPr>
        <w:t>fold</w:t>
      </w:r>
      <w:r>
        <w:rPr>
          <w:rFonts w:ascii="Times New Roman" w:hAnsi="Times New Roman"/>
        </w:rPr>
        <w:t xml:space="preserve"> di dalam satu konfigurasi sekitar tiga kali lebih besar daripada perbedaan antar konfigurasi yang sedang dibandingkan.</w:t>
      </w:r>
    </w:p>
    <w:p>
      <w:pPr>
        <w:pStyle w:val="Heading3"/>
        <w:tabs>
          <w:tab w:pos="1020" w:val="left"/>
        </w:tabs>
        <w:ind w:left="0" w:firstLine="0"/>
      </w:pPr>
      <w:r>
        <w:rPr>
          <w:rFonts w:ascii="Times New Roman" w:hAnsi="Times New Roman"/>
          <w:b/>
          <w:sz w:val="24"/>
        </w:rPr>
        <w:t>4.4.3</w:t>
        <w:tab/>
      </w:r>
      <w:r>
        <w:rPr>
          <w:rFonts w:ascii="Times New Roman" w:hAnsi="Times New Roman"/>
          <w:b/>
          <w:sz w:val="24"/>
        </w:rPr>
        <w:t>Pembahasan</w:t>
      </w:r>
    </w:p>
    <w:p>
      <w:pPr>
        <w:spacing w:line="480" w:lineRule="auto" w:after="0"/>
        <w:ind w:firstLine="720"/>
        <w:jc w:val="both"/>
      </w:pPr>
      <w:r>
        <w:rPr>
          <w:rFonts w:ascii="Times New Roman" w:hAnsi="Times New Roman"/>
        </w:rPr>
        <w:t>Hasil pada bagian ini perlu dinyatakan apa adanya: *</w:t>
      </w:r>
      <w:r>
        <w:rPr>
          <w:rFonts w:ascii="Times New Roman" w:hAnsi="Times New Roman"/>
          <w:i/>
        </w:rPr>
        <w:t xml:space="preserve">augmentasi data terbukti mengendalikan </w:t>
      </w:r>
      <w:r>
        <w:rPr>
          <w:rFonts w:ascii="Times New Roman" w:hAnsi="Times New Roman"/>
        </w:rPr>
        <w:t>overfitting</w:t>
      </w:r>
      <w:r>
        <w:rPr>
          <w:rFonts w:ascii="Times New Roman" w:hAnsi="Times New Roman"/>
          <w:i/>
        </w:rPr>
        <w:t>, tetapi pengendalian tersebut tidak menghasilkan peningkatan performa yang terukur pada data uji penelitian ini.</w:t>
      </w:r>
      <w:r>
        <w:rPr>
          <w:rFonts w:ascii="Times New Roman" w:hAnsi="Times New Roman"/>
          <w:i/>
        </w:rPr>
      </w:r>
    </w:p>
    <w:p>
      <w:pPr>
        <w:spacing w:line="480" w:lineRule="auto" w:after="0"/>
        <w:ind w:firstLine="720"/>
        <w:jc w:val="both"/>
      </w:pPr>
      <w:r>
        <w:rPr>
          <w:rFonts w:ascii="Times New Roman" w:hAnsi="Times New Roman"/>
        </w:rPr>
        <w:t xml:space="preserve">Penjelasan yang paling masuk akal atas ketidaksesuaian ini adalah bahwa </w:t>
      </w:r>
      <w:r>
        <w:rPr>
          <w:rFonts w:ascii="Times New Roman" w:hAnsi="Times New Roman"/>
          <w:i/>
        </w:rPr>
        <w:t>overfitting</w:t>
      </w:r>
      <w:r>
        <w:rPr>
          <w:rFonts w:ascii="Times New Roman" w:hAnsi="Times New Roman"/>
        </w:rPr>
        <w:t xml:space="preserve"> bukan faktor pembatas utama pada konfigurasi tersebut. Mekanisme penyimpanan bobot yang dipakai penelitian ini hanya menyimpan </w:t>
      </w:r>
      <w:r>
        <w:rPr>
          <w:rFonts w:ascii="Times New Roman" w:hAnsi="Times New Roman"/>
          <w:i/>
        </w:rPr>
        <w:t>checkpoint</w:t>
      </w:r>
      <w:r>
        <w:rPr>
          <w:rFonts w:ascii="Times New Roman" w:hAnsi="Times New Roman"/>
        </w:rPr>
        <w:t xml:space="preserve"> dengan macro-F1 validasi tertinggi, bukan bobot dari epoch terakhir, sehingga model yang mulai menghafal tidak pernah benar-benar dipakai. Ditambah </w:t>
      </w:r>
      <w:r>
        <w:rPr>
          <w:rFonts w:ascii="Times New Roman" w:hAnsi="Times New Roman"/>
          <w:i/>
        </w:rPr>
        <w:t>early stopping</w:t>
      </w:r>
      <w:r>
        <w:rPr>
          <w:rFonts w:ascii="Times New Roman" w:hAnsi="Times New Roman"/>
        </w:rPr>
        <w:t xml:space="preserve"> berbasis macro-F1 validasi dan penggabungan sepuluh model lewat </w:t>
      </w:r>
      <w:r>
        <w:rPr>
          <w:rFonts w:ascii="Times New Roman" w:hAnsi="Times New Roman"/>
          <w:i/>
        </w:rPr>
        <w:t>ensemble</w:t>
      </w:r>
      <w:r>
        <w:rPr>
          <w:rFonts w:ascii="Times New Roman" w:hAnsi="Times New Roman"/>
        </w:rPr>
        <w:t>, sebagian besar kerugian akibat hafalan sudah tertangani sebelum augmentasi ikut berperan. Faktor pembatas yang sesungguhnya terletak di tempat lain, yaitu tingkat kesulitan intrinsik subset LIDC-IDRI sebagaimana dibahas pada Bagian 4.8 dan ketidakseimbangan kelas yang menekan kelas Benign.</w:t>
      </w:r>
    </w:p>
    <w:p>
      <w:pPr>
        <w:spacing w:line="480" w:lineRule="auto" w:after="0"/>
        <w:ind w:firstLine="720"/>
        <w:jc w:val="both"/>
      </w:pPr>
      <w:r>
        <w:rPr>
          <w:rFonts w:ascii="Times New Roman" w:hAnsi="Times New Roman"/>
        </w:rPr>
        <w:t xml:space="preserve">Meski demikian, konfigurasi augmentasi penuh tetap dipertahankan sebagai konfigurasi final dengan dua alasan. Pertama, konfigurasi tersebut menghasilkan akurasi </w:t>
      </w:r>
      <w:r>
        <w:rPr>
          <w:rFonts w:ascii="Times New Roman" w:hAnsi="Times New Roman"/>
          <w:i/>
        </w:rPr>
        <w:t>ensemble stacking</w:t>
      </w:r>
      <w:r>
        <w:rPr>
          <w:rFonts w:ascii="Times New Roman" w:hAnsi="Times New Roman"/>
        </w:rPr>
        <w:t xml:space="preserve"> tertinggi (81,60%) dan </w:t>
      </w:r>
      <w:r>
        <w:rPr>
          <w:rFonts w:ascii="Times New Roman" w:hAnsi="Times New Roman"/>
          <w:i/>
        </w:rPr>
        <w:t>cancer recall</w:t>
      </w:r>
      <w:r>
        <w:rPr>
          <w:rFonts w:ascii="Times New Roman" w:hAnsi="Times New Roman"/>
        </w:rPr>
        <w:t xml:space="preserve"> tertinggi bersama konfigurasi ringan (90,35%), meski keunggulannya tidak bermakna secara statistik. Kedua, dan lebih penting, konfigurasi tersebut memberikan jurang </w:t>
      </w:r>
      <w:r>
        <w:rPr>
          <w:rFonts w:ascii="Times New Roman" w:hAnsi="Times New Roman"/>
          <w:i/>
        </w:rPr>
        <w:t>overfitting</w:t>
      </w:r>
      <w:r>
        <w:rPr>
          <w:rFonts w:ascii="Times New Roman" w:hAnsi="Times New Roman"/>
        </w:rPr>
        <w:t xml:space="preserve"> paling kecil (0,70 poin), yang berarti performa pada data yang belum pernah dilihat lebih dapat diandalkan ketika model dihadapkan pada data di luar penelitian ini. Ketika dua konfigurasi tidak dapat dibedakan performanya, konfigurasi yang lebih kecil ketergantungannya pada hafalan data latih merupakan pilihan yang lebih aman.</w:t>
      </w:r>
    </w:p>
    <w:p>
      <w:pPr>
        <w:spacing w:line="480" w:lineRule="auto" w:after="0"/>
        <w:ind w:firstLine="720"/>
        <w:jc w:val="both"/>
      </w:pPr>
      <w:r>
        <w:rPr>
          <w:rFonts w:ascii="Times New Roman" w:hAnsi="Times New Roman"/>
        </w:rPr>
        <w:t>Temuan bahwa augmentasi tidak menaikkan performa secara terukur tetap dilaporkan sebagai hasil penelitian, bukan disembunyikan atau digantikan angka yang lebih menyenangkan. Hasil yang tidak sesuai harapan awal tetap merupakan hasil, dan pada kasus ini justru memberi keterangan yang berguna: pada data CT dengan karakteristik seperti penelitian ini, perbaikan performa lebih menjanjikan bila diarahkan pada penanganan ketidakseimbangan kelas dan kesulitan data, bukan pada penambahan variasi data latih.</w:t>
      </w:r>
    </w:p>
    <w:p>
      <w:pPr>
        <w:pStyle w:val="Heading2"/>
        <w:tabs>
          <w:tab w:pos="794" w:val="left"/>
        </w:tabs>
        <w:ind w:left="0" w:firstLine="0"/>
      </w:pPr>
      <w:r>
        <w:rPr>
          <w:rFonts w:ascii="Times New Roman" w:hAnsi="Times New Roman"/>
          <w:b/>
          <w:sz w:val="24"/>
        </w:rPr>
        <w:t>4.5</w:t>
        <w:tab/>
      </w:r>
      <w:r>
        <w:rPr>
          <w:rFonts w:ascii="Times New Roman" w:hAnsi="Times New Roman"/>
          <w:b/>
          <w:sz w:val="24"/>
        </w:rPr>
        <w:t>Kontribusi Ensemble Model</w:t>
      </w:r>
    </w:p>
    <w:p>
      <w:pPr>
        <w:spacing w:line="480" w:lineRule="auto" w:after="0"/>
        <w:ind w:firstLine="720"/>
        <w:jc w:val="both"/>
      </w:pPr>
      <w:r>
        <w:rPr>
          <w:rFonts w:ascii="Times New Roman" w:hAnsi="Times New Roman"/>
        </w:rPr>
        <w:t xml:space="preserve">Teknik ketiga adalah penggabungan keluaran beberapa model. Tabel 4.2 memperlihatkan bahwa kesepuluh model tunggal memiliki kekuatan yang berbeda-beda dan tidak selalu keliru pada citra yang sama, sehingga penggabungan berpeluang memperbaiki hasil tanpa perlu melatih model baru sama sekali. Dua pendekatan diuji pada penelitian ini: </w:t>
      </w:r>
      <w:r>
        <w:rPr>
          <w:rFonts w:ascii="Times New Roman" w:hAnsi="Times New Roman"/>
          <w:i/>
        </w:rPr>
        <w:t>soft-voting</w:t>
      </w:r>
      <w:r>
        <w:rPr>
          <w:rFonts w:ascii="Times New Roman" w:hAnsi="Times New Roman"/>
        </w:rPr>
        <w:t xml:space="preserve">, yang merata-ratakan probabilitas dengan bobot tetap, dan </w:t>
      </w:r>
      <w:r>
        <w:rPr>
          <w:rFonts w:ascii="Times New Roman" w:hAnsi="Times New Roman"/>
          <w:i/>
        </w:rPr>
        <w:t>stacking</w:t>
      </w:r>
      <w:r>
        <w:rPr>
          <w:rFonts w:ascii="Times New Roman" w:hAnsi="Times New Roman"/>
        </w:rPr>
        <w:t xml:space="preserve">, yang mempelajari cara menggabungkan dari data. Gambar 4.4 merangkum perjalanan performa dari model tunggal hingga </w:t>
      </w:r>
      <w:r>
        <w:rPr>
          <w:rFonts w:ascii="Times New Roman" w:hAnsi="Times New Roman"/>
          <w:i/>
        </w:rPr>
        <w:t>ensemble stacking</w:t>
      </w:r>
      <w:r>
        <w:rPr>
          <w:rFonts w:ascii="Times New Roman" w:hAnsi="Times New Roman"/>
        </w:rPr>
        <w:t>, dan rinciannya dijabarkan pada dua subbagian berikut.</w:t>
      </w:r>
    </w:p>
    <w:p>
      <w:pPr>
        <w:keepNext/>
        <w:spacing w:line="240" w:lineRule="auto" w:before="240" w:after="0"/>
        <w:jc w:val="center"/>
      </w:pPr>
      <w:r>
        <w:drawing>
          <wp:inline xmlns:a="http://schemas.openxmlformats.org/drawingml/2006/main" xmlns:pic="http://schemas.openxmlformats.org/drawingml/2006/picture">
            <wp:extent cx="5400000" cy="3087265"/>
            <wp:docPr id="18" name="Picture 18"/>
            <wp:cNvGraphicFramePr>
              <a:graphicFrameLocks noChangeAspect="1"/>
            </wp:cNvGraphicFramePr>
            <a:graphic>
              <a:graphicData uri="http://schemas.openxmlformats.org/drawingml/2006/picture">
                <pic:pic>
                  <pic:nvPicPr>
                    <pic:cNvPr id="0" name="gambar_4_4_kontribusi_ensemble.png"/>
                    <pic:cNvPicPr/>
                  </pic:nvPicPr>
                  <pic:blipFill>
                    <a:blip r:embed="rId28"/>
                    <a:stretch>
                      <a:fillRect/>
                    </a:stretch>
                  </pic:blipFill>
                  <pic:spPr>
                    <a:xfrm>
                      <a:off x="0" y="0"/>
                      <a:ext cx="5400000" cy="3087265"/>
                    </a:xfrm>
                    <a:prstGeom prst="rect"/>
                  </pic:spPr>
                </pic:pic>
              </a:graphicData>
            </a:graphic>
          </wp:inline>
        </w:drawing>
      </w:r>
    </w:p>
    <w:p>
      <w:pPr>
        <w:pStyle w:val="CaptionGambar"/>
        <w:spacing w:before="120" w:after="240"/>
      </w:pPr>
      <w:r>
        <w:rPr>
          <w:rFonts w:ascii="Times New Roman" w:hAnsi="Times New Roman"/>
          <w:b w:val="0"/>
          <w:i w:val="0"/>
          <w:sz w:val="24"/>
        </w:rPr>
        <w:t>Gambar 4.4 Perbandingan Model Tunggal, Soft-Voting, dan Ensemble Stacking</w:t>
      </w:r>
    </w:p>
    <w:p>
      <w:pPr>
        <w:pStyle w:val="Heading3"/>
        <w:tabs>
          <w:tab w:pos="1020" w:val="left"/>
        </w:tabs>
        <w:ind w:left="0" w:firstLine="0"/>
      </w:pPr>
      <w:r>
        <w:rPr>
          <w:rFonts w:ascii="Times New Roman" w:hAnsi="Times New Roman"/>
          <w:b/>
          <w:sz w:val="24"/>
        </w:rPr>
        <w:t>4.5.1</w:t>
        <w:tab/>
      </w:r>
      <w:r>
        <w:rPr>
          <w:rFonts w:ascii="Times New Roman" w:hAnsi="Times New Roman"/>
          <w:b/>
          <w:sz w:val="24"/>
        </w:rPr>
        <w:t>Ensemble Soft-Voting</w:t>
      </w:r>
    </w:p>
    <w:p>
      <w:pPr>
        <w:spacing w:line="480" w:lineRule="auto" w:after="0"/>
        <w:ind w:firstLine="720"/>
        <w:jc w:val="both"/>
      </w:pPr>
      <w:r>
        <w:rPr>
          <w:rFonts w:ascii="Times New Roman" w:hAnsi="Times New Roman"/>
        </w:rPr>
        <w:t>Pendekatan pertama merata-ratakan vektor probabilitas kesepuluh model. Dua varian diuji: bobot setara, di mana setiap model berkontribusi sama besar, dan bobot tertimbang, di mana kontribusi tiap model sebanding dengan macro-F1 validasi yang dicapainya. Hasilnya disajikan pada Tabel 4.8.</w:t>
      </w:r>
    </w:p>
    <w:p>
      <w:pPr>
        <w:pStyle w:val="CaptionTabel"/>
        <w:keepNext/>
        <w:spacing w:before="240" w:after="80"/>
      </w:pPr>
      <w:r>
        <w:rPr>
          <w:rFonts w:ascii="Times New Roman" w:hAnsi="Times New Roman"/>
          <w:b w:val="0"/>
          <w:i w:val="0"/>
          <w:sz w:val="24"/>
        </w:rPr>
        <w:t>Tabel 4.8 Perbandingan Konfigurasi Soft-Voting</w:t>
      </w:r>
    </w:p>
    <w:tbl>
      <w:tblPr>
        <w:tblW w:type="auto" w:w="0"/>
        <w:jc w:val="center"/>
        <w:tblLayout w:type="fixed"/>
        <w:tblLook w:firstColumn="1" w:firstRow="1" w:lastColumn="0" w:lastRow="0" w:noHBand="0" w:noVBand="1" w:val="04A0"/>
        <w:tblLayout w:type="fixed"/>
      </w:tblPr>
      <w:tblGrid>
        <w:gridCol w:w="1323"/>
        <w:gridCol w:w="1323"/>
        <w:gridCol w:w="1323"/>
        <w:gridCol w:w="1323"/>
        <w:gridCol w:w="1323"/>
        <w:gridCol w:w="1323"/>
      </w:tblGrid>
      <w:tr>
        <w:tc>
          <w:tcPr>
            <w:tcW w:type="dxa" w:w="3430"/>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Konfigurasi</w:t>
            </w:r>
          </w:p>
        </w:tc>
        <w:tc>
          <w:tcPr>
            <w:tcW w:type="dxa" w:w="808"/>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Anggota</w:t>
            </w:r>
          </w:p>
        </w:tc>
        <w:tc>
          <w:tcPr>
            <w:tcW w:type="dxa" w:w="808"/>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Akurasi</w:t>
            </w:r>
          </w:p>
        </w:tc>
        <w:tc>
          <w:tcPr>
            <w:tcW w:type="dxa" w:w="808"/>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Macro-F1</w:t>
            </w:r>
          </w:p>
        </w:tc>
        <w:tc>
          <w:tcPr>
            <w:tcW w:type="dxa" w:w="1274"/>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Cancer Recall</w:t>
            </w:r>
          </w:p>
        </w:tc>
        <w:tc>
          <w:tcPr>
            <w:tcW w:type="dxa" w:w="808"/>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ROC-AUC</w:t>
            </w:r>
          </w:p>
        </w:tc>
      </w:tr>
      <w:tr>
        <w:tc>
          <w:tcPr>
            <w:tcW w:type="dxa" w:w="343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Rata-rata model tunggal</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74,99%</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0,687</w:t>
            </w:r>
          </w:p>
        </w:tc>
        <w:tc>
          <w:tcPr>
            <w:tcW w:type="dxa" w:w="127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75,14%</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0,896</w:t>
            </w:r>
          </w:p>
        </w:tc>
      </w:tr>
      <w:tr>
        <w:tc>
          <w:tcPr>
            <w:tcW w:type="dxa" w:w="343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EfficientNet-B0 saja (5 </w:t>
            </w:r>
            <w:r>
              <w:rPr>
                <w:rFonts w:ascii="Times New Roman" w:hAnsi="Times New Roman"/>
                <w:i/>
                <w:sz w:val="22"/>
              </w:rPr>
              <w:t>fold</w:t>
            </w:r>
            <w:r>
              <w:rPr>
                <w:rFonts w:ascii="Times New Roman" w:hAnsi="Times New Roman"/>
                <w:sz w:val="22"/>
              </w:rPr>
              <w:t>)</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5</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73,42%</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0,681</w:t>
            </w:r>
          </w:p>
        </w:tc>
        <w:tc>
          <w:tcPr>
            <w:tcW w:type="dxa" w:w="127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71,38%</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0,891</w:t>
            </w:r>
          </w:p>
        </w:tc>
      </w:tr>
      <w:tr>
        <w:tc>
          <w:tcPr>
            <w:tcW w:type="dxa" w:w="343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ResNet50 saja (5 </w:t>
            </w:r>
            <w:r>
              <w:rPr>
                <w:rFonts w:ascii="Times New Roman" w:hAnsi="Times New Roman"/>
                <w:i/>
                <w:sz w:val="22"/>
              </w:rPr>
              <w:t>fold</w:t>
            </w:r>
            <w:r>
              <w:rPr>
                <w:rFonts w:ascii="Times New Roman" w:hAnsi="Times New Roman"/>
                <w:sz w:val="22"/>
              </w:rPr>
              <w:t>)</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5</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78,73%</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0,716</w:t>
            </w:r>
          </w:p>
        </w:tc>
        <w:tc>
          <w:tcPr>
            <w:tcW w:type="dxa" w:w="127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79,74%</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0,915</w:t>
            </w:r>
          </w:p>
        </w:tc>
      </w:tr>
      <w:tr>
        <w:tc>
          <w:tcPr>
            <w:tcW w:type="dxa" w:w="343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i/>
                <w:sz w:val="22"/>
              </w:rPr>
              <w:t>Soft-voting</w:t>
            </w:r>
            <w:r>
              <w:rPr>
                <w:rFonts w:ascii="Times New Roman" w:hAnsi="Times New Roman"/>
                <w:sz w:val="22"/>
              </w:rPr>
              <w:t xml:space="preserve"> 10 model (bobot setara)</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10</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77,10%</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0,714</w:t>
            </w:r>
          </w:p>
        </w:tc>
        <w:tc>
          <w:tcPr>
            <w:tcW w:type="dxa" w:w="127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75,56%</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0,909</w:t>
            </w:r>
          </w:p>
        </w:tc>
      </w:tr>
      <w:tr>
        <w:tc>
          <w:tcPr>
            <w:tcW w:type="dxa" w:w="343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r>
            <w:r>
              <w:rPr>
                <w:rFonts w:ascii="Times New Roman" w:hAnsi="Times New Roman"/>
                <w:i/>
                <w:sz w:val="22"/>
              </w:rPr>
              <w:t>Soft-voting</w:t>
            </w:r>
            <w:r>
              <w:rPr>
                <w:rFonts w:ascii="Times New Roman" w:hAnsi="Times New Roman"/>
                <w:sz w:val="22"/>
              </w:rPr>
              <w:t xml:space="preserve"> 10 model (tertimbang)**</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10</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77,51%</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0,717</w:t>
            </w:r>
          </w:p>
        </w:tc>
        <w:tc>
          <w:tcPr>
            <w:tcW w:type="dxa" w:w="127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76,21%</w:t>
            </w:r>
          </w:p>
        </w:tc>
        <w:tc>
          <w:tcPr>
            <w:tcW w:type="dxa" w:w="80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0,910</w:t>
            </w:r>
          </w:p>
        </w:tc>
      </w:tr>
    </w:tbl>
    <w:p>
      <w:pPr>
        <w:spacing w:line="240" w:lineRule="auto"/>
      </w:pPr>
    </w:p>
    <w:p>
      <w:pPr>
        <w:spacing w:line="480" w:lineRule="auto" w:after="0"/>
        <w:ind w:firstLine="720"/>
        <w:jc w:val="both"/>
      </w:pPr>
      <w:r>
        <w:rPr>
          <w:rFonts w:ascii="Times New Roman" w:hAnsi="Times New Roman"/>
        </w:rPr>
        <w:t xml:space="preserve">Penggabungan dengan bobot tetap menaikkan akurasi dari rata-rata 74,99% menjadi 77,51%, yaitu sekitar 2,5 poin persentase. Kenaikan ini nyata tetapi terbatas, dan satu hal menarik terlihat pada baris ketiga: </w:t>
      </w:r>
      <w:r>
        <w:rPr>
          <w:rFonts w:ascii="Times New Roman" w:hAnsi="Times New Roman"/>
          <w:i/>
        </w:rPr>
        <w:t>ensemble</w:t>
      </w:r>
      <w:r>
        <w:rPr>
          <w:rFonts w:ascii="Times New Roman" w:hAnsi="Times New Roman"/>
        </w:rPr>
        <w:t xml:space="preserve"> yang hanya berisi kelima model ResNet50 (78,73%) justru mengungguli </w:t>
      </w:r>
      <w:r>
        <w:rPr>
          <w:rFonts w:ascii="Times New Roman" w:hAnsi="Times New Roman"/>
          <w:i/>
        </w:rPr>
        <w:t>ensemble</w:t>
      </w:r>
      <w:r>
        <w:rPr>
          <w:rFonts w:ascii="Times New Roman" w:hAnsi="Times New Roman"/>
        </w:rPr>
        <w:t xml:space="preserve"> sepuluh model yang mencampur kedua arsitektur (77,51%). Hal ini terjadi karena perata-rataan dengan bobot tetap memperlakukan prediksi EfficientNet-B0 yang lebih lemah hampir setara dengan prediksi ResNet50, sehingga ikut menarik turun hasil akhir. Pembobotan berdasarkan macro-F1 validasi hanya sedikit meredam persoalan ini, sebab sebaran macro-F1 antar model memang rapat sehingga bobot yang dihasilkan pun hampir seragam. Persoalan inilah yang hendak diselesaikan </w:t>
      </w:r>
      <w:r>
        <w:rPr>
          <w:rFonts w:ascii="Times New Roman" w:hAnsi="Times New Roman"/>
          <w:i/>
        </w:rPr>
        <w:t>stacking</w:t>
      </w:r>
      <w:r>
        <w:rPr>
          <w:rFonts w:ascii="Times New Roman" w:hAnsi="Times New Roman"/>
        </w:rPr>
        <w:t>.</w:t>
      </w:r>
    </w:p>
    <w:p>
      <w:pPr>
        <w:pStyle w:val="Heading3"/>
        <w:tabs>
          <w:tab w:pos="1020" w:val="left"/>
        </w:tabs>
        <w:ind w:left="0" w:firstLine="0"/>
      </w:pPr>
      <w:r>
        <w:rPr>
          <w:rFonts w:ascii="Times New Roman" w:hAnsi="Times New Roman"/>
          <w:b/>
          <w:sz w:val="24"/>
        </w:rPr>
        <w:t>4.5.2</w:t>
        <w:tab/>
      </w:r>
      <w:r>
        <w:rPr>
          <w:rFonts w:ascii="Times New Roman" w:hAnsi="Times New Roman"/>
          <w:b/>
          <w:sz w:val="24"/>
        </w:rPr>
        <w:t>Ensemble Stacking</w:t>
      </w:r>
    </w:p>
    <w:p>
      <w:pPr>
        <w:spacing w:line="480" w:lineRule="auto" w:after="0"/>
        <w:ind w:firstLine="720"/>
        <w:jc w:val="both"/>
      </w:pPr>
      <w:r>
        <w:rPr>
          <w:rFonts w:ascii="Times New Roman" w:hAnsi="Times New Roman"/>
          <w:i/>
        </w:rPr>
        <w:t>Stacking</w:t>
      </w:r>
      <w:r>
        <w:rPr>
          <w:rFonts w:ascii="Times New Roman" w:hAnsi="Times New Roman"/>
        </w:rPr>
        <w:t xml:space="preserve"> mengganti bobot tetap dengan sebuah </w:t>
      </w:r>
      <w:r>
        <w:rPr>
          <w:rFonts w:ascii="Times New Roman" w:hAnsi="Times New Roman"/>
          <w:i/>
        </w:rPr>
        <w:t>meta-learner</w:t>
      </w:r>
      <w:r>
        <w:rPr>
          <w:rFonts w:ascii="Times New Roman" w:hAnsi="Times New Roman"/>
        </w:rPr>
        <w:t xml:space="preserve">, yaitu model regresi logistik multinomial yang mempelajari sendiri cara terbaik menggabungkan keluaran kedua arsitektur. Untuk tiap </w:t>
      </w:r>
      <w:r>
        <w:rPr>
          <w:rFonts w:ascii="Times New Roman" w:hAnsi="Times New Roman"/>
          <w:i/>
        </w:rPr>
        <w:t>fold</w:t>
      </w:r>
      <w:r>
        <w:rPr>
          <w:rFonts w:ascii="Times New Roman" w:hAnsi="Times New Roman"/>
        </w:rPr>
        <w:t xml:space="preserve"> k, probabilitas keluaran </w:t>
      </w:r>
      <w:r>
        <w:rPr>
          <w:rFonts w:ascii="Consolas" w:hAnsi="Consolas"/>
          <w:sz w:val="21"/>
        </w:rPr>
        <w:t>efficientnet_b0_fold{k}</w:t>
      </w:r>
      <w:r>
        <w:rPr>
          <w:rFonts w:ascii="Times New Roman" w:hAnsi="Times New Roman"/>
        </w:rPr>
        <w:t xml:space="preserve"> dan </w:t>
      </w:r>
      <w:r>
        <w:rPr>
          <w:rFonts w:ascii="Consolas" w:hAnsi="Consolas"/>
          <w:sz w:val="21"/>
        </w:rPr>
        <w:t>resnet50_fold{k}</w:t>
      </w:r>
      <w:r>
        <w:rPr>
          <w:rFonts w:ascii="Times New Roman" w:hAnsi="Times New Roman"/>
        </w:rPr>
        <w:t xml:space="preserve"> pada data validasi </w:t>
      </w:r>
      <w:r>
        <w:rPr>
          <w:rFonts w:ascii="Times New Roman" w:hAnsi="Times New Roman"/>
          <w:i/>
        </w:rPr>
        <w:t>fold</w:t>
      </w:r>
      <w:r>
        <w:rPr>
          <w:rFonts w:ascii="Times New Roman" w:hAnsi="Times New Roman"/>
        </w:rPr>
        <w:t xml:space="preserve"> itu sendiri digabung menjadi satu vektor fitur berdimensi enam (tiga kelas dikali dua arsitektur), lalu dikumpulkan dari seluruh lima </w:t>
      </w:r>
      <w:r>
        <w:rPr>
          <w:rFonts w:ascii="Times New Roman" w:hAnsi="Times New Roman"/>
          <w:i/>
        </w:rPr>
        <w:t>fold</w:t>
      </w:r>
      <w:r>
        <w:rPr>
          <w:rFonts w:ascii="Times New Roman" w:hAnsi="Times New Roman"/>
        </w:rPr>
        <w:t xml:space="preserve"> menjadi data latih </w:t>
      </w:r>
      <w:r>
        <w:rPr>
          <w:rFonts w:ascii="Times New Roman" w:hAnsi="Times New Roman"/>
          <w:i/>
        </w:rPr>
        <w:t>meta-learner</w:t>
      </w:r>
      <w:r>
        <w:rPr>
          <w:rFonts w:ascii="Times New Roman" w:hAnsi="Times New Roman"/>
        </w:rPr>
        <w:t xml:space="preserve"> sebanyak 2.612 sampel.</w:t>
      </w:r>
    </w:p>
    <w:p>
      <w:pPr>
        <w:spacing w:line="480" w:lineRule="auto" w:after="0"/>
        <w:ind w:firstLine="720"/>
        <w:jc w:val="both"/>
      </w:pPr>
      <w:r>
        <w:rPr>
          <w:rFonts w:ascii="Times New Roman" w:hAnsi="Times New Roman"/>
        </w:rPr>
        <w:t xml:space="preserve">Titik kritis metodologisnya terletak pada asal fitur tersebut. Setiap baris data latih </w:t>
      </w:r>
      <w:r>
        <w:rPr>
          <w:rFonts w:ascii="Times New Roman" w:hAnsi="Times New Roman"/>
          <w:i/>
        </w:rPr>
        <w:t>meta-learner</w:t>
      </w:r>
      <w:r>
        <w:rPr>
          <w:rFonts w:ascii="Times New Roman" w:hAnsi="Times New Roman"/>
        </w:rPr>
        <w:t xml:space="preserve"> berasal dari citra validasi suatu </w:t>
      </w:r>
      <w:r>
        <w:rPr>
          <w:rFonts w:ascii="Times New Roman" w:hAnsi="Times New Roman"/>
          <w:i/>
        </w:rPr>
        <w:t>fold</w:t>
      </w:r>
      <w:r>
        <w:rPr>
          <w:rFonts w:ascii="Times New Roman" w:hAnsi="Times New Roman"/>
        </w:rPr>
        <w:t xml:space="preserve">, dan diprediksi khusus oleh dua model yang tidak pernah melihat citra itu selama pelatihan. Tanpa pembatasan ini, </w:t>
      </w:r>
      <w:r>
        <w:rPr>
          <w:rFonts w:ascii="Times New Roman" w:hAnsi="Times New Roman"/>
          <w:i/>
        </w:rPr>
        <w:t>meta-learner</w:t>
      </w:r>
      <w:r>
        <w:rPr>
          <w:rFonts w:ascii="Times New Roman" w:hAnsi="Times New Roman"/>
        </w:rPr>
        <w:t xml:space="preserve"> akan belajar dari prediksi yang terlalu optimistis dan kenaikan performanya menjadi semu.</w:t>
      </w:r>
    </w:p>
    <w:p>
      <w:pPr>
        <w:spacing w:line="480" w:lineRule="auto" w:after="0"/>
        <w:ind w:firstLine="720"/>
        <w:jc w:val="both"/>
      </w:pPr>
      <w:r>
        <w:rPr>
          <w:rFonts w:ascii="Times New Roman" w:hAnsi="Times New Roman"/>
          <w:i/>
        </w:rPr>
        <w:t>script kode program konstruksi fitur out-of-fold:</w:t>
      </w:r>
    </w:p>
    <w:p>
      <w:pPr>
        <w:spacing w:line="240" w:lineRule="auto" w:before="120" w:after="240"/>
        <w:ind w:left="340" w:right="113"/>
        <w:pBdr>
          <w:top w:val="single" w:sz="6" w:space="6" w:color="808080"/>
          <w:left w:val="single" w:sz="6" w:space="6" w:color="808080"/>
          <w:bottom w:val="single" w:sz="6" w:space="6" w:color="808080"/>
          <w:right w:val="single" w:sz="6" w:space="6" w:color="808080"/>
        </w:pBdr>
      </w:pPr>
      <w:r>
        <w:rPr>
          <w:rFonts w:ascii="Consolas" w:hAnsi="Consolas"/>
          <w:sz w:val="19"/>
        </w:rPr>
        <w:t>meta_X, meta_y = [], []</w:t>
        <w:br/>
      </w:r>
      <w:r>
        <w:rPr>
          <w:rFonts w:ascii="Consolas" w:hAnsi="Consolas"/>
          <w:sz w:val="19"/>
        </w:rPr>
        <w:t>for k in range(N_FOLDS):</w:t>
        <w:br/>
      </w:r>
      <w:r>
        <w:rPr>
          <w:rFonts w:ascii="Consolas" w:hAnsi="Consolas"/>
          <w:sz w:val="19"/>
        </w:rPr>
        <w:t xml:space="preserve">    val_df = trainval[trainval["fold"] == k]</w:t>
        <w:br/>
      </w:r>
      <w:r>
        <w:rPr>
          <w:rFonts w:ascii="Consolas" w:hAnsi="Consolas"/>
          <w:sz w:val="19"/>
        </w:rPr>
        <w:t xml:space="preserve">    eff_probs = probs_for_model(predictor, f"efficientnet_b0_fold{k}", val_df["path"], transform)</w:t>
        <w:br/>
      </w:r>
      <w:r>
        <w:rPr>
          <w:rFonts w:ascii="Consolas" w:hAnsi="Consolas"/>
          <w:sz w:val="19"/>
        </w:rPr>
        <w:t xml:space="preserve">    res_probs = probs_for_model(predictor, f"resnet50_fold{k}", val_df["path"], transform)</w:t>
        <w:br/>
      </w:r>
      <w:r>
        <w:rPr>
          <w:rFonts w:ascii="Consolas" w:hAnsi="Consolas"/>
          <w:sz w:val="19"/>
        </w:rPr>
        <w:t xml:space="preserve">    feats = np.concatenate([eff_probs, res_probs], axis=1)  # (n, 6)</w:t>
        <w:br/>
      </w:r>
      <w:r>
        <w:rPr>
          <w:rFonts w:ascii="Consolas" w:hAnsi="Consolas"/>
          <w:sz w:val="19"/>
        </w:rPr>
        <w:t xml:space="preserve">    meta_X.append(feats)</w:t>
        <w:br/>
      </w:r>
      <w:r>
        <w:rPr>
          <w:rFonts w:ascii="Consolas" w:hAnsi="Consolas"/>
          <w:sz w:val="19"/>
        </w:rPr>
        <w:t xml:space="preserve">    meta_y.append(val_df["canonical_label"].map(label_to_idx).values)</w:t>
        <w:br/>
      </w:r>
      <w:r>
        <w:rPr>
          <w:rFonts w:ascii="Consolas" w:hAnsi="Consolas"/>
          <w:sz w:val="19"/>
        </w:rPr>
        <w:br/>
      </w:r>
      <w:r>
        <w:rPr>
          <w:rFonts w:ascii="Consolas" w:hAnsi="Consolas"/>
          <w:sz w:val="19"/>
        </w:rPr>
        <w:t>meta_X = np.concatenate(meta_X, axis=0)</w:t>
        <w:br/>
      </w:r>
      <w:r>
        <w:rPr>
          <w:rFonts w:ascii="Consolas" w:hAnsi="Consolas"/>
          <w:sz w:val="19"/>
        </w:rPr>
        <w:t>meta_y = np.concatenate(meta_y, axis=0)</w:t>
        <w:br/>
      </w:r>
      <w:r>
        <w:rPr>
          <w:rFonts w:ascii="Consolas" w:hAnsi="Consolas"/>
          <w:sz w:val="19"/>
        </w:rPr>
        <w:t>meta_learner = LogisticRegression(max_iter=2000)</w:t>
        <w:br/>
      </w:r>
      <w:r>
        <w:rPr>
          <w:rFonts w:ascii="Consolas" w:hAnsi="Consolas"/>
          <w:sz w:val="19"/>
        </w:rPr>
        <w:t>meta_learner.fit(meta_X, meta_y)</w:t>
      </w:r>
    </w:p>
    <w:p>
      <w:pPr>
        <w:spacing w:line="480" w:lineRule="auto" w:after="0"/>
        <w:ind w:firstLine="720"/>
        <w:jc w:val="both"/>
      </w:pPr>
      <w:r>
        <w:rPr>
          <w:rFonts w:ascii="Times New Roman" w:hAnsi="Times New Roman"/>
        </w:rPr>
        <w:t xml:space="preserve">Pada tahap prediksi di data uji, </w:t>
      </w:r>
      <w:r>
        <w:rPr>
          <w:rFonts w:ascii="Times New Roman" w:hAnsi="Times New Roman"/>
          <w:i/>
        </w:rPr>
        <w:t>meta-learner</w:t>
      </w:r>
      <w:r>
        <w:rPr>
          <w:rFonts w:ascii="Times New Roman" w:hAnsi="Times New Roman"/>
        </w:rPr>
        <w:t xml:space="preserve"> yang sama diterapkan lima kali (sekali per pasangan model </w:t>
      </w:r>
      <w:r>
        <w:rPr>
          <w:rFonts w:ascii="Consolas" w:hAnsi="Consolas"/>
          <w:sz w:val="21"/>
        </w:rPr>
        <w:t>efficientnet_b0_fold{k}</w:t>
      </w:r>
      <w:r>
        <w:rPr>
          <w:rFonts w:ascii="Times New Roman" w:hAnsi="Times New Roman"/>
        </w:rPr>
        <w:t xml:space="preserve"> dan </w:t>
      </w:r>
      <w:r>
        <w:rPr>
          <w:rFonts w:ascii="Consolas" w:hAnsi="Consolas"/>
          <w:sz w:val="21"/>
        </w:rPr>
        <w:t>resnet50_fold{k}</w:t>
      </w:r>
      <w:r>
        <w:rPr>
          <w:rFonts w:ascii="Times New Roman" w:hAnsi="Times New Roman"/>
        </w:rPr>
        <w:t xml:space="preserve">), lalu kelima keluaran probabilitasnya dirata-ratakan menjadi probabilitas akhir. Titik penggabungan antar </w:t>
      </w:r>
      <w:r>
        <w:rPr>
          <w:rFonts w:ascii="Times New Roman" w:hAnsi="Times New Roman"/>
          <w:i/>
        </w:rPr>
        <w:t>fold</w:t>
      </w:r>
      <w:r>
        <w:rPr>
          <w:rFonts w:ascii="Times New Roman" w:hAnsi="Times New Roman"/>
        </w:rPr>
        <w:t xml:space="preserve"> dengan demikian bergeser ke belakang </w:t>
      </w:r>
      <w:r>
        <w:rPr>
          <w:rFonts w:ascii="Times New Roman" w:hAnsi="Times New Roman"/>
          <w:i/>
        </w:rPr>
        <w:t>meta-learner</w:t>
      </w:r>
      <w:r>
        <w:rPr>
          <w:rFonts w:ascii="Times New Roman" w:hAnsi="Times New Roman"/>
        </w:rPr>
        <w:t xml:space="preserve">, bukan lagi di depannya seperti pada </w:t>
      </w:r>
      <w:r>
        <w:rPr>
          <w:rFonts w:ascii="Times New Roman" w:hAnsi="Times New Roman"/>
          <w:i/>
        </w:rPr>
        <w:t>soft-voting</w:t>
      </w:r>
      <w:r>
        <w:rPr>
          <w:rFonts w:ascii="Times New Roman" w:hAnsi="Times New Roman"/>
        </w:rPr>
        <w:t>. Tabel 4.9 membandingkan kedua pendekatan.</w:t>
      </w:r>
    </w:p>
    <w:p>
      <w:pPr>
        <w:pStyle w:val="CaptionTabel"/>
        <w:keepNext/>
        <w:spacing w:before="240" w:after="80"/>
      </w:pPr>
      <w:r>
        <w:rPr>
          <w:rFonts w:ascii="Times New Roman" w:hAnsi="Times New Roman"/>
          <w:b w:val="0"/>
          <w:i w:val="0"/>
          <w:sz w:val="24"/>
        </w:rPr>
        <w:t>Tabel 4.9 Perbandingan Soft-Voting dan Ensemble Stacking</w:t>
      </w:r>
    </w:p>
    <w:tbl>
      <w:tblPr>
        <w:tblW w:type="auto" w:w="0"/>
        <w:jc w:val="center"/>
        <w:tblLayout w:type="fixed"/>
        <w:tblLook w:firstColumn="1" w:firstRow="1" w:lastColumn="0" w:lastRow="0" w:noHBand="0" w:noVBand="1" w:val="04A0"/>
        <w:tblLayout w:type="fixed"/>
      </w:tblPr>
      <w:tblGrid>
        <w:gridCol w:w="1587"/>
        <w:gridCol w:w="1587"/>
        <w:gridCol w:w="1587"/>
        <w:gridCol w:w="1587"/>
        <w:gridCol w:w="1587"/>
      </w:tblGrid>
      <w:tr>
        <w:tc>
          <w:tcPr>
            <w:tcW w:type="dxa" w:w="3234"/>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Konfigurasi</w:t>
            </w:r>
          </w:p>
        </w:tc>
        <w:tc>
          <w:tcPr>
            <w:tcW w:type="dxa" w:w="838"/>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Akurasi</w:t>
            </w:r>
          </w:p>
        </w:tc>
        <w:tc>
          <w:tcPr>
            <w:tcW w:type="dxa" w:w="838"/>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Macro-F1</w:t>
            </w:r>
          </w:p>
        </w:tc>
        <w:tc>
          <w:tcPr>
            <w:tcW w:type="dxa" w:w="1356"/>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Cancer Recall</w:t>
            </w:r>
          </w:p>
        </w:tc>
        <w:tc>
          <w:tcPr>
            <w:tcW w:type="dxa" w:w="166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Cancer Precision</w:t>
            </w:r>
          </w:p>
        </w:tc>
      </w:tr>
      <w:tr>
        <w:tc>
          <w:tcPr>
            <w:tcW w:type="dxa" w:w="323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Rata-rata model tunggal</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74,99%</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0,687</w:t>
            </w:r>
          </w:p>
        </w:tc>
        <w:tc>
          <w:tcPr>
            <w:tcW w:type="dxa" w:w="135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75,14%</w:t>
            </w:r>
          </w:p>
        </w:tc>
        <w:tc>
          <w:tcPr>
            <w:tcW w:type="dxa" w:w="166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tidak dihitung</w:t>
            </w:r>
          </w:p>
        </w:tc>
      </w:tr>
      <w:tr>
        <w:tc>
          <w:tcPr>
            <w:tcW w:type="dxa" w:w="323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i/>
                <w:sz w:val="22"/>
              </w:rPr>
              <w:t>Soft-voting</w:t>
            </w:r>
            <w:r>
              <w:rPr>
                <w:rFonts w:ascii="Times New Roman" w:hAnsi="Times New Roman"/>
                <w:sz w:val="22"/>
              </w:rPr>
              <w:t xml:space="preserve"> (tertimbang)</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77,51%</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0,717</w:t>
            </w:r>
          </w:p>
        </w:tc>
        <w:tc>
          <w:tcPr>
            <w:tcW w:type="dxa" w:w="135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76,21%</w:t>
            </w:r>
          </w:p>
        </w:tc>
        <w:tc>
          <w:tcPr>
            <w:tcW w:type="dxa" w:w="166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tidak dihitung</w:t>
            </w:r>
          </w:p>
        </w:tc>
      </w:tr>
      <w:tr>
        <w:tc>
          <w:tcPr>
            <w:tcW w:type="dxa" w:w="323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r>
            <w:r>
              <w:rPr>
                <w:rFonts w:ascii="Times New Roman" w:hAnsi="Times New Roman"/>
                <w:i/>
                <w:sz w:val="22"/>
              </w:rPr>
              <w:t>Ensemble Stacking</w:t>
            </w:r>
            <w:r>
              <w:rPr>
                <w:rFonts w:ascii="Times New Roman" w:hAnsi="Times New Roman"/>
                <w:sz w:val="22"/>
              </w:rPr>
              <w:t xml:space="preserve"> (ambang 0,50)**</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81,60%</w:t>
            </w:r>
          </w:p>
        </w:tc>
        <w:tc>
          <w:tcPr>
            <w:tcW w:type="dxa" w:w="83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0,682</w:t>
            </w:r>
          </w:p>
        </w:tc>
        <w:tc>
          <w:tcPr>
            <w:tcW w:type="dxa" w:w="135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90,35%</w:t>
            </w:r>
          </w:p>
        </w:tc>
        <w:tc>
          <w:tcPr>
            <w:tcW w:type="dxa" w:w="166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88,36%</w:t>
            </w:r>
          </w:p>
        </w:tc>
      </w:tr>
    </w:tbl>
    <w:p>
      <w:pPr>
        <w:spacing w:line="240" w:lineRule="auto"/>
      </w:pPr>
    </w:p>
    <w:p>
      <w:pPr>
        <w:spacing w:line="480" w:lineRule="auto" w:after="0"/>
        <w:ind w:firstLine="720"/>
        <w:jc w:val="both"/>
      </w:pPr>
      <w:r>
        <w:rPr>
          <w:rFonts w:ascii="Times New Roman" w:hAnsi="Times New Roman"/>
          <w:i/>
        </w:rPr>
        <w:t>Stacking</w:t>
      </w:r>
      <w:r>
        <w:rPr>
          <w:rFonts w:ascii="Times New Roman" w:hAnsi="Times New Roman"/>
        </w:rPr>
        <w:t xml:space="preserve"> menaikkan akurasi sebesar 4,1 poin persentase dan </w:t>
      </w:r>
      <w:r>
        <w:rPr>
          <w:rFonts w:ascii="Times New Roman" w:hAnsi="Times New Roman"/>
          <w:i/>
        </w:rPr>
        <w:t>cancer recall</w:t>
      </w:r>
      <w:r>
        <w:rPr>
          <w:rFonts w:ascii="Times New Roman" w:hAnsi="Times New Roman"/>
        </w:rPr>
        <w:t xml:space="preserve"> sebesar 14,1 poin persentase dibandingkan </w:t>
      </w:r>
      <w:r>
        <w:rPr>
          <w:rFonts w:ascii="Times New Roman" w:hAnsi="Times New Roman"/>
          <w:i/>
        </w:rPr>
        <w:t>soft-voting</w:t>
      </w:r>
      <w:r>
        <w:rPr>
          <w:rFonts w:ascii="Times New Roman" w:hAnsi="Times New Roman"/>
        </w:rPr>
        <w:t xml:space="preserve"> tertimbang, tanpa satu pun model dasar dilatih ulang. Seluruh perbaikan ini berasal dari cara kesepuluh keluaran digabungkan. Arahnya konsisten dengan pendekatan </w:t>
      </w:r>
      <w:r>
        <w:rPr>
          <w:rFonts w:ascii="Times New Roman" w:hAnsi="Times New Roman"/>
          <w:i/>
        </w:rPr>
        <w:t>ensemble stacking</w:t>
      </w:r>
      <w:r>
        <w:rPr>
          <w:rFonts w:ascii="Times New Roman" w:hAnsi="Times New Roman"/>
        </w:rPr>
        <w:t xml:space="preserve"> yang dilaporkan Noman et al. (2025), yang juga menemukan bahwa </w:t>
      </w:r>
      <w:r>
        <w:rPr>
          <w:rFonts w:ascii="Times New Roman" w:hAnsi="Times New Roman"/>
          <w:i/>
        </w:rPr>
        <w:t>meta-learner</w:t>
      </w:r>
      <w:r>
        <w:rPr>
          <w:rFonts w:ascii="Times New Roman" w:hAnsi="Times New Roman"/>
        </w:rPr>
        <w:t xml:space="preserve"> yang mempelajari penggabungan dari data cenderung mengungguli agregasi dengan bobot tetap.</w:t>
      </w:r>
    </w:p>
    <w:p>
      <w:pPr>
        <w:spacing w:line="480" w:lineRule="auto" w:after="0"/>
        <w:ind w:firstLine="720"/>
        <w:jc w:val="both"/>
      </w:pPr>
      <w:r>
        <w:rPr>
          <w:rFonts w:ascii="Times New Roman" w:hAnsi="Times New Roman"/>
        </w:rPr>
        <w:t xml:space="preserve">Satu hal perlu dinyatakan terbuka: macro-F1 </w:t>
      </w:r>
      <w:r>
        <w:rPr>
          <w:rFonts w:ascii="Times New Roman" w:hAnsi="Times New Roman"/>
          <w:i/>
        </w:rPr>
        <w:t>stacking</w:t>
      </w:r>
      <w:r>
        <w:rPr>
          <w:rFonts w:ascii="Times New Roman" w:hAnsi="Times New Roman"/>
        </w:rPr>
        <w:t xml:space="preserve"> (0,682) justru sedikit lebih rendah daripada </w:t>
      </w:r>
      <w:r>
        <w:rPr>
          <w:rFonts w:ascii="Times New Roman" w:hAnsi="Times New Roman"/>
          <w:i/>
        </w:rPr>
        <w:t>soft-voting</w:t>
      </w:r>
      <w:r>
        <w:rPr>
          <w:rFonts w:ascii="Times New Roman" w:hAnsi="Times New Roman"/>
        </w:rPr>
        <w:t xml:space="preserve"> (0,717). Penyebabnya terlihat jelas pada rincian per kelas di Tabel 4.10. </w:t>
      </w:r>
      <w:r>
        <w:rPr>
          <w:rFonts w:ascii="Times New Roman" w:hAnsi="Times New Roman"/>
          <w:i/>
        </w:rPr>
        <w:t>Meta-learner</w:t>
      </w:r>
      <w:r>
        <w:rPr>
          <w:rFonts w:ascii="Times New Roman" w:hAnsi="Times New Roman"/>
        </w:rPr>
        <w:t xml:space="preserve"> dilatih untuk memaksimalkan kecocokan keseluruhan, dan karena kelas Benign hanya menyumbang 13,1% data latihnya, cara termurah menaikkan akurasi adalah dengan lebih sering menebak Malignant atau Normal pada kasus yang meragukan. Akibatnya kelas Benign, yang memang paling jarang dan paling sulit, justru semakin terdesak. Peningkatan akurasi dan </w:t>
      </w:r>
      <w:r>
        <w:rPr>
          <w:rFonts w:ascii="Times New Roman" w:hAnsi="Times New Roman"/>
          <w:i/>
        </w:rPr>
        <w:t>cancer recall</w:t>
      </w:r>
      <w:r>
        <w:rPr>
          <w:rFonts w:ascii="Times New Roman" w:hAnsi="Times New Roman"/>
        </w:rPr>
        <w:t xml:space="preserve"> di sini karena itu bukan kemajuan gratis, melainkan dibayar dengan performa pada kelas minoritas. Sebaran kesalahan tersebut tergambar pada </w:t>
      </w:r>
      <w:r>
        <w:rPr>
          <w:rFonts w:ascii="Times New Roman" w:hAnsi="Times New Roman"/>
          <w:i/>
        </w:rPr>
        <w:t>confusion matrix</w:t>
      </w:r>
      <w:r>
        <w:rPr>
          <w:rFonts w:ascii="Times New Roman" w:hAnsi="Times New Roman"/>
        </w:rPr>
        <w:t xml:space="preserve"> di Gambar 4.5, dan rincian angkanya disajikan pada Tabel 4.10.</w:t>
      </w:r>
    </w:p>
    <w:p>
      <w:pPr>
        <w:keepNext/>
        <w:spacing w:line="240" w:lineRule="auto" w:before="240" w:after="0"/>
        <w:jc w:val="center"/>
      </w:pPr>
      <w:r>
        <w:drawing>
          <wp:inline xmlns:a="http://schemas.openxmlformats.org/drawingml/2006/main" xmlns:pic="http://schemas.openxmlformats.org/drawingml/2006/picture">
            <wp:extent cx="3960000" cy="3424408"/>
            <wp:docPr id="19" name="Picture 19"/>
            <wp:cNvGraphicFramePr>
              <a:graphicFrameLocks noChangeAspect="1"/>
            </wp:cNvGraphicFramePr>
            <a:graphic>
              <a:graphicData uri="http://schemas.openxmlformats.org/drawingml/2006/picture">
                <pic:pic>
                  <pic:nvPicPr>
                    <pic:cNvPr id="0" name="gambar_4_5_confusion_matrix.png"/>
                    <pic:cNvPicPr/>
                  </pic:nvPicPr>
                  <pic:blipFill>
                    <a:blip r:embed="rId29"/>
                    <a:stretch>
                      <a:fillRect/>
                    </a:stretch>
                  </pic:blipFill>
                  <pic:spPr>
                    <a:xfrm>
                      <a:off x="0" y="0"/>
                      <a:ext cx="3960000" cy="3424408"/>
                    </a:xfrm>
                    <a:prstGeom prst="rect"/>
                  </pic:spPr>
                </pic:pic>
              </a:graphicData>
            </a:graphic>
          </wp:inline>
        </w:drawing>
      </w:r>
    </w:p>
    <w:p>
      <w:pPr>
        <w:pStyle w:val="CaptionGambar"/>
        <w:spacing w:before="120" w:after="240"/>
      </w:pPr>
      <w:r>
        <w:rPr>
          <w:rFonts w:ascii="Times New Roman" w:hAnsi="Times New Roman"/>
          <w:b w:val="0"/>
          <w:i w:val="0"/>
          <w:sz w:val="24"/>
        </w:rPr>
        <w:t>Gambar 4.5 Confusion Matrix: Ensemble Stacking, Ambang 0,50</w:t>
      </w:r>
    </w:p>
    <w:p>
      <w:pPr>
        <w:pStyle w:val="CaptionTabel"/>
        <w:keepNext/>
        <w:spacing w:before="240" w:after="80"/>
      </w:pPr>
      <w:r>
        <w:rPr>
          <w:rFonts w:ascii="Times New Roman" w:hAnsi="Times New Roman"/>
          <w:b w:val="0"/>
          <w:i w:val="0"/>
          <w:sz w:val="24"/>
        </w:rPr>
        <w:t>Tabel 4.10 Presisi, Recall, dan F1-Score per Kelas (Ensemble Stacking)</w:t>
      </w:r>
    </w:p>
    <w:tbl>
      <w:tblPr>
        <w:tblW w:type="auto" w:w="0"/>
        <w:jc w:val="center"/>
        <w:tblLayout w:type="fixed"/>
        <w:tblLook w:firstColumn="1" w:firstRow="1" w:lastColumn="0" w:lastRow="0" w:noHBand="0" w:noVBand="1" w:val="04A0"/>
        <w:tblLayout w:type="fixed"/>
      </w:tblPr>
      <w:tblGrid>
        <w:gridCol w:w="1587"/>
        <w:gridCol w:w="1587"/>
        <w:gridCol w:w="1587"/>
        <w:gridCol w:w="1587"/>
        <w:gridCol w:w="1587"/>
      </w:tblGrid>
      <w:tr>
        <w:tc>
          <w:tcPr>
            <w:tcW w:type="dxa" w:w="276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Kelas</w:t>
            </w:r>
          </w:p>
        </w:tc>
        <w:tc>
          <w:tcPr>
            <w:tcW w:type="dxa" w:w="1292"/>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Support</w:t>
            </w:r>
          </w:p>
        </w:tc>
        <w:tc>
          <w:tcPr>
            <w:tcW w:type="dxa" w:w="1292"/>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Presisi</w:t>
            </w:r>
          </w:p>
        </w:tc>
        <w:tc>
          <w:tcPr>
            <w:tcW w:type="dxa" w:w="1107"/>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Recall</w:t>
            </w:r>
          </w:p>
        </w:tc>
        <w:tc>
          <w:tcPr>
            <w:tcW w:type="dxa" w:w="1477"/>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F1-Score</w:t>
            </w:r>
          </w:p>
        </w:tc>
      </w:tr>
      <w:tr>
        <w:tc>
          <w:tcPr>
            <w:tcW w:type="dxa" w:w="276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Benign</w:t>
            </w:r>
          </w:p>
        </w:tc>
        <w:tc>
          <w:tcPr>
            <w:tcW w:type="dxa" w:w="129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68</w:t>
            </w:r>
          </w:p>
        </w:tc>
        <w:tc>
          <w:tcPr>
            <w:tcW w:type="dxa" w:w="129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0,500</w:t>
            </w:r>
          </w:p>
        </w:tc>
        <w:tc>
          <w:tcPr>
            <w:tcW w:type="dxa" w:w="110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0,250</w:t>
            </w:r>
          </w:p>
        </w:tc>
        <w:tc>
          <w:tcPr>
            <w:tcW w:type="dxa" w:w="147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0,333</w:t>
            </w:r>
          </w:p>
        </w:tc>
      </w:tr>
      <w:tr>
        <w:tc>
          <w:tcPr>
            <w:tcW w:type="dxa" w:w="276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Malignant</w:t>
            </w:r>
          </w:p>
        </w:tc>
        <w:tc>
          <w:tcPr>
            <w:tcW w:type="dxa" w:w="129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311</w:t>
            </w:r>
          </w:p>
        </w:tc>
        <w:tc>
          <w:tcPr>
            <w:tcW w:type="dxa" w:w="129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0,884</w:t>
            </w:r>
          </w:p>
        </w:tc>
        <w:tc>
          <w:tcPr>
            <w:tcW w:type="dxa" w:w="110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0,904</w:t>
            </w:r>
          </w:p>
        </w:tc>
        <w:tc>
          <w:tcPr>
            <w:tcW w:type="dxa" w:w="147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0,894</w:t>
            </w:r>
          </w:p>
        </w:tc>
      </w:tr>
      <w:tr>
        <w:tc>
          <w:tcPr>
            <w:tcW w:type="dxa" w:w="276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Normal</w:t>
            </w:r>
          </w:p>
        </w:tc>
        <w:tc>
          <w:tcPr>
            <w:tcW w:type="dxa" w:w="129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110</w:t>
            </w:r>
          </w:p>
        </w:tc>
        <w:tc>
          <w:tcPr>
            <w:tcW w:type="dxa" w:w="129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0,737</w:t>
            </w:r>
          </w:p>
        </w:tc>
        <w:tc>
          <w:tcPr>
            <w:tcW w:type="dxa" w:w="110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0,918</w:t>
            </w:r>
          </w:p>
        </w:tc>
        <w:tc>
          <w:tcPr>
            <w:tcW w:type="dxa" w:w="147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0,818</w:t>
            </w:r>
          </w:p>
        </w:tc>
      </w:tr>
      <w:tr>
        <w:tc>
          <w:tcPr>
            <w:tcW w:type="dxa" w:w="276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t>Rata-rata makro</w:t>
            </w:r>
          </w:p>
        </w:tc>
        <w:tc>
          <w:tcPr>
            <w:tcW w:type="dxa" w:w="129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489</w:t>
            </w:r>
          </w:p>
        </w:tc>
        <w:tc>
          <w:tcPr>
            <w:tcW w:type="dxa" w:w="129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0,707</w:t>
            </w:r>
          </w:p>
        </w:tc>
        <w:tc>
          <w:tcPr>
            <w:tcW w:type="dxa" w:w="110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0,691</w:t>
            </w:r>
          </w:p>
        </w:tc>
        <w:tc>
          <w:tcPr>
            <w:tcW w:type="dxa" w:w="1477"/>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0,682</w:t>
            </w:r>
          </w:p>
        </w:tc>
      </w:tr>
    </w:tbl>
    <w:p>
      <w:pPr>
        <w:spacing w:line="240" w:lineRule="auto"/>
      </w:pPr>
    </w:p>
    <w:p>
      <w:pPr>
        <w:spacing w:line="480" w:lineRule="auto" w:after="0"/>
        <w:ind w:firstLine="720"/>
        <w:jc w:val="both"/>
      </w:pPr>
      <w:r>
        <w:rPr>
          <w:rFonts w:ascii="Times New Roman" w:hAnsi="Times New Roman"/>
        </w:rPr>
        <w:t>Kurva ROC per kelas ditampilkan pada Gambar 4.6, dengan ROC-AUC Malignant 0,945, Normal 0,954, dan Benign 0,855.</w:t>
      </w:r>
    </w:p>
    <w:p>
      <w:pPr>
        <w:keepNext/>
        <w:spacing w:line="240" w:lineRule="auto" w:before="240" w:after="0"/>
        <w:jc w:val="center"/>
      </w:pPr>
      <w:r>
        <w:drawing>
          <wp:inline xmlns:a="http://schemas.openxmlformats.org/drawingml/2006/main" xmlns:pic="http://schemas.openxmlformats.org/drawingml/2006/picture">
            <wp:extent cx="4140000" cy="3650541"/>
            <wp:docPr id="20" name="Picture 20"/>
            <wp:cNvGraphicFramePr>
              <a:graphicFrameLocks noChangeAspect="1"/>
            </wp:cNvGraphicFramePr>
            <a:graphic>
              <a:graphicData uri="http://schemas.openxmlformats.org/drawingml/2006/picture">
                <pic:pic>
                  <pic:nvPicPr>
                    <pic:cNvPr id="0" name="gambar_4_6_kurva_roc.png"/>
                    <pic:cNvPicPr/>
                  </pic:nvPicPr>
                  <pic:blipFill>
                    <a:blip r:embed="rId30"/>
                    <a:stretch>
                      <a:fillRect/>
                    </a:stretch>
                  </pic:blipFill>
                  <pic:spPr>
                    <a:xfrm>
                      <a:off x="0" y="0"/>
                      <a:ext cx="4140000" cy="3650541"/>
                    </a:xfrm>
                    <a:prstGeom prst="rect"/>
                  </pic:spPr>
                </pic:pic>
              </a:graphicData>
            </a:graphic>
          </wp:inline>
        </w:drawing>
      </w:r>
    </w:p>
    <w:p>
      <w:pPr>
        <w:pStyle w:val="CaptionGambar"/>
        <w:spacing w:before="120" w:after="240"/>
      </w:pPr>
      <w:r>
        <w:rPr>
          <w:rFonts w:ascii="Times New Roman" w:hAnsi="Times New Roman"/>
          <w:b w:val="0"/>
          <w:i w:val="0"/>
          <w:sz w:val="24"/>
        </w:rPr>
        <w:t>Gambar 4.6 Kurva ROC per Kelas: Ensemble Stacking</w:t>
      </w:r>
    </w:p>
    <w:p>
      <w:pPr>
        <w:spacing w:line="480" w:lineRule="auto" w:after="0"/>
        <w:ind w:firstLine="720"/>
        <w:jc w:val="both"/>
      </w:pPr>
      <w:r>
        <w:rPr>
          <w:rFonts w:ascii="Times New Roman" w:hAnsi="Times New Roman"/>
        </w:rPr>
        <w:t xml:space="preserve">Perbandingan antara ROC-AUC dan </w:t>
      </w:r>
      <w:r>
        <w:rPr>
          <w:rFonts w:ascii="Times New Roman" w:hAnsi="Times New Roman"/>
          <w:i/>
        </w:rPr>
        <w:t>recall</w:t>
      </w:r>
      <w:r>
        <w:rPr>
          <w:rFonts w:ascii="Times New Roman" w:hAnsi="Times New Roman"/>
        </w:rPr>
        <w:t xml:space="preserve"> pada kelas Benign menyingkap sesuatu yang tidak terlihat bila hanya salah satunya dilaporkan. ROC-AUC Benign mencapai 0,855, yang berarti model sebenarnya cukup mampu memberi skor lebih tinggi pada citra Benign dibandingkan citra non-Benign. Namun </w:t>
      </w:r>
      <w:r>
        <w:rPr>
          <w:rFonts w:ascii="Times New Roman" w:hAnsi="Times New Roman"/>
          <w:i/>
        </w:rPr>
        <w:t>recall</w:t>
      </w:r>
      <w:r>
        <w:rPr>
          <w:rFonts w:ascii="Times New Roman" w:hAnsi="Times New Roman"/>
        </w:rPr>
        <w:t>-nya hanya 0,250. Artinya kemampuan pemeringkatan itu ada, tetapi ambang keputusan tetap (</w:t>
      </w:r>
      <w:r>
        <w:rPr>
          <w:rFonts w:ascii="Times New Roman" w:hAnsi="Times New Roman"/>
          <w:i/>
        </w:rPr>
        <w:t>argmax</w:t>
      </w:r>
      <w:r>
        <w:rPr>
          <w:rFonts w:ascii="Times New Roman" w:hAnsi="Times New Roman"/>
        </w:rPr>
        <w:t>) hampir selalu dimenangkan kelas lain yang probabilitasnya lebih besar. Persoalan kelas Benign dengan demikian lebih merupakan persoalan kalibrasi dan ketidakseimbangan kelas daripada ketidakmampuan model mengenali polanya sama sekali.</w:t>
      </w:r>
    </w:p>
    <w:p>
      <w:pPr>
        <w:pStyle w:val="Heading3"/>
        <w:tabs>
          <w:tab w:pos="1020" w:val="left"/>
        </w:tabs>
        <w:ind w:left="0" w:firstLine="0"/>
      </w:pPr>
      <w:r>
        <w:rPr>
          <w:rFonts w:ascii="Times New Roman" w:hAnsi="Times New Roman"/>
          <w:b/>
          <w:sz w:val="24"/>
        </w:rPr>
        <w:t>4.5.3</w:t>
        <w:tab/>
      </w:r>
      <w:r>
        <w:rPr>
          <w:rFonts w:ascii="Times New Roman" w:hAnsi="Times New Roman"/>
          <w:b/>
          <w:sz w:val="24"/>
        </w:rPr>
        <w:t>Penyesuaian Ambang Keputusan</w:t>
      </w:r>
    </w:p>
    <w:p>
      <w:pPr>
        <w:spacing w:line="480" w:lineRule="auto" w:after="0"/>
        <w:ind w:firstLine="720"/>
        <w:jc w:val="both"/>
      </w:pPr>
      <w:r>
        <w:rPr>
          <w:rFonts w:ascii="Times New Roman" w:hAnsi="Times New Roman"/>
        </w:rPr>
        <w:t xml:space="preserve">Sebagai kelanjutan langsung dari temuan di atas, ambang keputusan kelas Malignant pada konfigurasi </w:t>
      </w:r>
      <w:r>
        <w:rPr>
          <w:rFonts w:ascii="Times New Roman" w:hAnsi="Times New Roman"/>
          <w:i/>
        </w:rPr>
        <w:t>stacking</w:t>
      </w:r>
      <w:r>
        <w:rPr>
          <w:rFonts w:ascii="Times New Roman" w:hAnsi="Times New Roman"/>
        </w:rPr>
        <w:t xml:space="preserve"> yang sama di-</w:t>
      </w:r>
      <w:r>
        <w:rPr>
          <w:rFonts w:ascii="Times New Roman" w:hAnsi="Times New Roman"/>
          <w:i/>
        </w:rPr>
        <w:t>sweep</w:t>
      </w:r>
      <w:r>
        <w:rPr>
          <w:rFonts w:ascii="Times New Roman" w:hAnsi="Times New Roman"/>
        </w:rPr>
        <w:t xml:space="preserve"> dari 0,50 hingga 0,15 tanpa pelatihan ulang. Hasilnya disajikan pada Tabel 4.11 dan Gambar 4.7.</w:t>
      </w:r>
    </w:p>
    <w:p>
      <w:pPr>
        <w:pStyle w:val="CaptionTabel"/>
        <w:keepNext/>
        <w:spacing w:before="240" w:after="80"/>
      </w:pPr>
      <w:r>
        <w:rPr>
          <w:rFonts w:ascii="Times New Roman" w:hAnsi="Times New Roman"/>
          <w:b w:val="0"/>
          <w:i w:val="0"/>
          <w:sz w:val="24"/>
        </w:rPr>
        <w:t>Tabel 4.11 Sweep Ambang Keputusan Kelas Malignant</w:t>
      </w:r>
    </w:p>
    <w:tbl>
      <w:tblPr>
        <w:tblW w:type="auto" w:w="0"/>
        <w:jc w:val="center"/>
        <w:tblLayout w:type="fixed"/>
        <w:tblLook w:firstColumn="1" w:firstRow="1" w:lastColumn="0" w:lastRow="0" w:noHBand="0" w:noVBand="1" w:val="04A0"/>
        <w:tblLayout w:type="fixed"/>
      </w:tblPr>
      <w:tblGrid>
        <w:gridCol w:w="1587"/>
        <w:gridCol w:w="1587"/>
        <w:gridCol w:w="1587"/>
        <w:gridCol w:w="1587"/>
        <w:gridCol w:w="1587"/>
      </w:tblGrid>
      <w:tr>
        <w:tc>
          <w:tcPr>
            <w:tcW w:type="dxa" w:w="952"/>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Ambang</w:t>
            </w:r>
          </w:p>
        </w:tc>
        <w:tc>
          <w:tcPr>
            <w:tcW w:type="dxa" w:w="1111"/>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Akurasi</w:t>
            </w:r>
          </w:p>
        </w:tc>
        <w:tc>
          <w:tcPr>
            <w:tcW w:type="dxa" w:w="1270"/>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Macro-F1</w:t>
            </w:r>
          </w:p>
        </w:tc>
        <w:tc>
          <w:tcPr>
            <w:tcW w:type="dxa" w:w="2064"/>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Cancer Recall</w:t>
            </w:r>
          </w:p>
        </w:tc>
        <w:tc>
          <w:tcPr>
            <w:tcW w:type="dxa" w:w="2540"/>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Cancer Precision</w:t>
            </w:r>
          </w:p>
        </w:tc>
      </w:tr>
      <w:tr>
        <w:tc>
          <w:tcPr>
            <w:tcW w:type="dxa" w:w="95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0,50</w:t>
            </w:r>
          </w:p>
        </w:tc>
        <w:tc>
          <w:tcPr>
            <w:tcW w:type="dxa" w:w="111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81,60%</w:t>
            </w:r>
          </w:p>
        </w:tc>
        <w:tc>
          <w:tcPr>
            <w:tcW w:type="dxa" w:w="127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0,682</w:t>
            </w:r>
          </w:p>
        </w:tc>
        <w:tc>
          <w:tcPr>
            <w:tcW w:type="dxa" w:w="206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90,35%</w:t>
            </w:r>
          </w:p>
        </w:tc>
        <w:tc>
          <w:tcPr>
            <w:tcW w:type="dxa" w:w="25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88,36%</w:t>
            </w:r>
          </w:p>
        </w:tc>
      </w:tr>
      <w:tr>
        <w:tc>
          <w:tcPr>
            <w:tcW w:type="dxa" w:w="95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0,40</w:t>
            </w:r>
          </w:p>
        </w:tc>
        <w:tc>
          <w:tcPr>
            <w:tcW w:type="dxa" w:w="111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82,00%</w:t>
            </w:r>
          </w:p>
        </w:tc>
        <w:tc>
          <w:tcPr>
            <w:tcW w:type="dxa" w:w="127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0,677</w:t>
            </w:r>
          </w:p>
        </w:tc>
        <w:tc>
          <w:tcPr>
            <w:tcW w:type="dxa" w:w="206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91,96%</w:t>
            </w:r>
          </w:p>
        </w:tc>
        <w:tc>
          <w:tcPr>
            <w:tcW w:type="dxa" w:w="25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87,20%</w:t>
            </w:r>
          </w:p>
        </w:tc>
      </w:tr>
      <w:tr>
        <w:tc>
          <w:tcPr>
            <w:tcW w:type="dxa" w:w="95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0,35</w:t>
            </w:r>
          </w:p>
        </w:tc>
        <w:tc>
          <w:tcPr>
            <w:tcW w:type="dxa" w:w="111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82,41%</w:t>
            </w:r>
          </w:p>
        </w:tc>
        <w:tc>
          <w:tcPr>
            <w:tcW w:type="dxa" w:w="127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0,660</w:t>
            </w:r>
          </w:p>
        </w:tc>
        <w:tc>
          <w:tcPr>
            <w:tcW w:type="dxa" w:w="206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93,89%</w:t>
            </w:r>
          </w:p>
        </w:tc>
        <w:tc>
          <w:tcPr>
            <w:tcW w:type="dxa" w:w="25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86,14%</w:t>
            </w:r>
          </w:p>
        </w:tc>
      </w:tr>
      <w:tr>
        <w:tc>
          <w:tcPr>
            <w:tcW w:type="dxa" w:w="95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0,30</w:t>
            </w:r>
          </w:p>
        </w:tc>
        <w:tc>
          <w:tcPr>
            <w:tcW w:type="dxa" w:w="111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81,39%</w:t>
            </w:r>
          </w:p>
        </w:tc>
        <w:tc>
          <w:tcPr>
            <w:tcW w:type="dxa" w:w="127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0,633</w:t>
            </w:r>
          </w:p>
        </w:tc>
        <w:tc>
          <w:tcPr>
            <w:tcW w:type="dxa" w:w="206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94,21%</w:t>
            </w:r>
          </w:p>
        </w:tc>
        <w:tc>
          <w:tcPr>
            <w:tcW w:type="dxa" w:w="25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84,44%</w:t>
            </w:r>
          </w:p>
        </w:tc>
      </w:tr>
      <w:tr>
        <w:tc>
          <w:tcPr>
            <w:tcW w:type="dxa" w:w="95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0,25</w:t>
            </w:r>
          </w:p>
        </w:tc>
        <w:tc>
          <w:tcPr>
            <w:tcW w:type="dxa" w:w="111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81,39%</w:t>
            </w:r>
          </w:p>
        </w:tc>
        <w:tc>
          <w:tcPr>
            <w:tcW w:type="dxa" w:w="127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0,613</w:t>
            </w:r>
          </w:p>
        </w:tc>
        <w:tc>
          <w:tcPr>
            <w:tcW w:type="dxa" w:w="206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95,18%</w:t>
            </w:r>
          </w:p>
        </w:tc>
        <w:tc>
          <w:tcPr>
            <w:tcW w:type="dxa" w:w="25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83,15%</w:t>
            </w:r>
          </w:p>
        </w:tc>
      </w:tr>
      <w:tr>
        <w:tc>
          <w:tcPr>
            <w:tcW w:type="dxa" w:w="95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0,20</w:t>
            </w:r>
          </w:p>
        </w:tc>
        <w:tc>
          <w:tcPr>
            <w:tcW w:type="dxa" w:w="111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79,35%</w:t>
            </w:r>
          </w:p>
        </w:tc>
        <w:tc>
          <w:tcPr>
            <w:tcW w:type="dxa" w:w="127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0,552</w:t>
            </w:r>
          </w:p>
        </w:tc>
        <w:tc>
          <w:tcPr>
            <w:tcW w:type="dxa" w:w="206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97,11%</w:t>
            </w:r>
          </w:p>
        </w:tc>
        <w:tc>
          <w:tcPr>
            <w:tcW w:type="dxa" w:w="25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79,68%</w:t>
            </w:r>
          </w:p>
        </w:tc>
      </w:tr>
      <w:tr>
        <w:tc>
          <w:tcPr>
            <w:tcW w:type="dxa" w:w="952"/>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0,15</w:t>
            </w:r>
          </w:p>
        </w:tc>
        <w:tc>
          <w:tcPr>
            <w:tcW w:type="dxa" w:w="1111"/>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74,64%</w:t>
            </w:r>
          </w:p>
        </w:tc>
        <w:tc>
          <w:tcPr>
            <w:tcW w:type="dxa" w:w="127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0,494</w:t>
            </w:r>
          </w:p>
        </w:tc>
        <w:tc>
          <w:tcPr>
            <w:tcW w:type="dxa" w:w="206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98,71%</w:t>
            </w:r>
          </w:p>
        </w:tc>
        <w:tc>
          <w:tcPr>
            <w:tcW w:type="dxa" w:w="25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73,44%</w:t>
            </w:r>
          </w:p>
        </w:tc>
      </w:tr>
    </w:tbl>
    <w:p>
      <w:pPr>
        <w:spacing w:line="240" w:lineRule="auto"/>
      </w:pPr>
    </w:p>
    <w:p>
      <w:pPr>
        <w:keepNext/>
        <w:spacing w:line="240" w:lineRule="auto" w:before="240" w:after="0"/>
        <w:jc w:val="center"/>
      </w:pPr>
      <w:r>
        <w:drawing>
          <wp:inline xmlns:a="http://schemas.openxmlformats.org/drawingml/2006/main" xmlns:pic="http://schemas.openxmlformats.org/drawingml/2006/picture">
            <wp:extent cx="5040000" cy="3244183"/>
            <wp:docPr id="21" name="Picture 21"/>
            <wp:cNvGraphicFramePr>
              <a:graphicFrameLocks noChangeAspect="1"/>
            </wp:cNvGraphicFramePr>
            <a:graphic>
              <a:graphicData uri="http://schemas.openxmlformats.org/drawingml/2006/picture">
                <pic:pic>
                  <pic:nvPicPr>
                    <pic:cNvPr id="0" name="gambar_4_7_sweep_ambang.png"/>
                    <pic:cNvPicPr/>
                  </pic:nvPicPr>
                  <pic:blipFill>
                    <a:blip r:embed="rId31"/>
                    <a:stretch>
                      <a:fillRect/>
                    </a:stretch>
                  </pic:blipFill>
                  <pic:spPr>
                    <a:xfrm>
                      <a:off x="0" y="0"/>
                      <a:ext cx="5040000" cy="3244183"/>
                    </a:xfrm>
                    <a:prstGeom prst="rect"/>
                  </pic:spPr>
                </pic:pic>
              </a:graphicData>
            </a:graphic>
          </wp:inline>
        </w:drawing>
      </w:r>
    </w:p>
    <w:p>
      <w:pPr>
        <w:pStyle w:val="CaptionGambar"/>
        <w:spacing w:before="120" w:after="240"/>
      </w:pPr>
      <w:r>
        <w:rPr>
          <w:rFonts w:ascii="Times New Roman" w:hAnsi="Times New Roman"/>
          <w:b w:val="0"/>
          <w:i w:val="0"/>
          <w:sz w:val="24"/>
        </w:rPr>
        <w:t>Gambar 4.7 Sweep Ambang Keputusan: Ensemble Stacking</w:t>
      </w:r>
    </w:p>
    <w:p>
      <w:pPr>
        <w:spacing w:line="480" w:lineRule="auto" w:after="0"/>
        <w:ind w:firstLine="720"/>
        <w:jc w:val="both"/>
      </w:pPr>
      <w:r>
        <w:rPr>
          <w:rFonts w:ascii="Times New Roman" w:hAnsi="Times New Roman"/>
        </w:rPr>
        <w:t xml:space="preserve">Akurasi tertinggi justru tercapai pada ambang 0,35 (82,41%), bukan pada ambang </w:t>
      </w:r>
      <w:r>
        <w:rPr>
          <w:rFonts w:ascii="Times New Roman" w:hAnsi="Times New Roman"/>
          <w:i/>
        </w:rPr>
        <w:t>default</w:t>
      </w:r>
      <w:r>
        <w:rPr>
          <w:rFonts w:ascii="Times New Roman" w:hAnsi="Times New Roman"/>
        </w:rPr>
        <w:t xml:space="preserve">. Meski begitu, ambang 0,50 tetap dipilih sebagai konfigurasi final karena memberikan macro-F1 tertinggi (0,682) sekaligus </w:t>
      </w:r>
      <w:r>
        <w:rPr>
          <w:rFonts w:ascii="Times New Roman" w:hAnsi="Times New Roman"/>
          <w:i/>
        </w:rPr>
        <w:t>cancer precision</w:t>
      </w:r>
      <w:r>
        <w:rPr>
          <w:rFonts w:ascii="Times New Roman" w:hAnsi="Times New Roman"/>
        </w:rPr>
        <w:t xml:space="preserve"> tertinggi (88,36%). Keunggulan ambang 0,35 pada akurasi hanya 0,8 poin persentase dan diperoleh dengan mengorbankan macro-F1 sebesar 0,022 poin, yang berarti perbaikannya terkonsentrasi pada kelas mayoritas sementara kelas minoritas semakin tertekan. Menurunkan ambang lebih jauh lagi memperlihatkan pertukaran yang semakin curam: pada ambang 0,15, </w:t>
      </w:r>
      <w:r>
        <w:rPr>
          <w:rFonts w:ascii="Times New Roman" w:hAnsi="Times New Roman"/>
          <w:i/>
        </w:rPr>
        <w:t>cancer recall</w:t>
      </w:r>
      <w:r>
        <w:rPr>
          <w:rFonts w:ascii="Times New Roman" w:hAnsi="Times New Roman"/>
        </w:rPr>
        <w:t xml:space="preserve"> memang menyentuh 98,71%, tetapi presisinya anjlok ke 73,44%, yang dalam praktik berarti lebih dari seperempat kasus yang ditandai kanker sebenarnya bukan kanker.</w:t>
      </w:r>
    </w:p>
    <w:p>
      <w:pPr>
        <w:spacing w:line="480" w:lineRule="auto" w:after="0"/>
        <w:ind w:firstLine="720"/>
        <w:jc w:val="both"/>
      </w:pPr>
      <w:r>
        <w:rPr>
          <w:rFonts w:ascii="Times New Roman" w:hAnsi="Times New Roman"/>
        </w:rPr>
        <w:t>Penelitian ini juga sempat menguji arah sebaliknya, yaitu menaikkan ambang di atas 0,50 agar model lebih ketat sebelum menandai kanker, dan menemukan bahwa mekanisme ambang yang dipakai bersifat satu arah:</w:t>
      </w:r>
    </w:p>
    <w:p>
      <w:pPr>
        <w:spacing w:line="240" w:lineRule="auto" w:before="120" w:after="240"/>
        <w:ind w:left="340" w:right="113"/>
        <w:pBdr>
          <w:top w:val="single" w:sz="6" w:space="6" w:color="808080"/>
          <w:left w:val="single" w:sz="6" w:space="6" w:color="808080"/>
          <w:bottom w:val="single" w:sz="6" w:space="6" w:color="808080"/>
          <w:right w:val="single" w:sz="6" w:space="6" w:color="808080"/>
        </w:pBdr>
      </w:pPr>
      <w:r>
        <w:rPr>
          <w:rFonts w:ascii="Consolas" w:hAnsi="Consolas"/>
          <w:sz w:val="19"/>
        </w:rPr>
        <w:t>def predict_with_threshold(probs, t):</w:t>
        <w:br/>
      </w:r>
      <w:r>
        <w:rPr>
          <w:rFonts w:ascii="Consolas" w:hAnsi="Consolas"/>
          <w:sz w:val="19"/>
        </w:rPr>
        <w:t xml:space="preserve">    y_pred = probs.argmax(1)</w:t>
        <w:br/>
      </w:r>
      <w:r>
        <w:rPr>
          <w:rFonts w:ascii="Consolas" w:hAnsi="Consolas"/>
          <w:sz w:val="19"/>
        </w:rPr>
        <w:t xml:space="preserve">    override = probs[:, MALIGNANT_IDX] &gt;= t</w:t>
        <w:br/>
      </w:r>
      <w:r>
        <w:rPr>
          <w:rFonts w:ascii="Consolas" w:hAnsi="Consolas"/>
          <w:sz w:val="19"/>
        </w:rPr>
        <w:t xml:space="preserve">    return np.where(override, MALIGNANT_IDX, y_pred)</w:t>
      </w:r>
    </w:p>
    <w:p>
      <w:pPr>
        <w:spacing w:line="480" w:lineRule="auto" w:after="0"/>
        <w:ind w:firstLine="720"/>
        <w:jc w:val="both"/>
      </w:pPr>
      <w:r>
        <w:rPr>
          <w:rFonts w:ascii="Times New Roman" w:hAnsi="Times New Roman"/>
        </w:rPr>
        <w:t xml:space="preserve">Karena fungsi ini hanya </w:t>
      </w:r>
      <w:r>
        <w:rPr>
          <w:rFonts w:ascii="Times New Roman" w:hAnsi="Times New Roman"/>
          <w:i/>
        </w:rPr>
        <w:t>menambahkan</w:t>
      </w:r>
      <w:r>
        <w:rPr>
          <w:rFonts w:ascii="Times New Roman" w:hAnsi="Times New Roman"/>
        </w:rPr>
        <w:t xml:space="preserve"> label Malignant lewat </w:t>
      </w:r>
      <w:r>
        <w:rPr>
          <w:rFonts w:ascii="Consolas" w:hAnsi="Consolas"/>
          <w:sz w:val="21"/>
        </w:rPr>
        <w:t>override</w:t>
      </w:r>
      <w:r>
        <w:rPr>
          <w:rFonts w:ascii="Times New Roman" w:hAnsi="Times New Roman"/>
        </w:rPr>
        <w:t xml:space="preserve">, ia tidak pernah </w:t>
      </w:r>
      <w:r>
        <w:rPr>
          <w:rFonts w:ascii="Times New Roman" w:hAnsi="Times New Roman"/>
          <w:i/>
        </w:rPr>
        <w:t>mencabut</w:t>
      </w:r>
      <w:r>
        <w:rPr>
          <w:rFonts w:ascii="Times New Roman" w:hAnsi="Times New Roman"/>
        </w:rPr>
        <w:t xml:space="preserve"> label Malignant yang sudah dipilih </w:t>
      </w:r>
      <w:r>
        <w:rPr>
          <w:rFonts w:ascii="Consolas" w:hAnsi="Consolas"/>
          <w:sz w:val="21"/>
        </w:rPr>
        <w:t>argmax</w:t>
      </w:r>
      <w:r>
        <w:rPr>
          <w:rFonts w:ascii="Times New Roman" w:hAnsi="Times New Roman"/>
        </w:rPr>
        <w:t xml:space="preserve"> sejak awal, sehingga menaikkan </w:t>
      </w:r>
      <w:r>
        <w:rPr>
          <w:rFonts w:ascii="Consolas" w:hAnsi="Consolas"/>
          <w:sz w:val="21"/>
        </w:rPr>
        <w:t>t</w:t>
      </w:r>
      <w:r>
        <w:rPr>
          <w:rFonts w:ascii="Times New Roman" w:hAnsi="Times New Roman"/>
        </w:rPr>
        <w:t xml:space="preserve"> di atas 0,50 tidak mengubah hasil apa pun. Temuan ini dilaporkan apa adanya karena pada awalnya sempat disalahpahami sebagai "ambang tidak berpengaruh", padahal penyebabnya adalah arah mekanismenya, bukan ketidaksensitifan model. Pengujian singkat memakai mekanisme kebalikannya, yang menekan alih-alih menambah keputusan Malignant, menghasilkan presisi 100% pada ambang 0,98 namun dengan </w:t>
      </w:r>
      <w:r>
        <w:rPr>
          <w:rFonts w:ascii="Times New Roman" w:hAnsi="Times New Roman"/>
          <w:i/>
        </w:rPr>
        <w:t>cancer recall</w:t>
      </w:r>
      <w:r>
        <w:rPr>
          <w:rFonts w:ascii="Times New Roman" w:hAnsi="Times New Roman"/>
        </w:rPr>
        <w:t xml:space="preserve"> anjlok ke 42,2%. Konsekuensi semacam itu tidak sesuai untuk konteks skrining kanker, sehingga tidak dipilih.</w:t>
      </w:r>
    </w:p>
    <w:p>
      <w:pPr>
        <w:spacing w:line="480" w:lineRule="auto" w:after="0"/>
        <w:ind w:firstLine="720"/>
        <w:jc w:val="both"/>
      </w:pPr>
      <w:r>
        <w:rPr>
          <w:rFonts w:ascii="Times New Roman" w:hAnsi="Times New Roman"/>
        </w:rPr>
        <w:t>Berdasarkan seluruh pertimbangan di atas, *</w:t>
      </w:r>
      <w:r>
        <w:rPr>
          <w:rFonts w:ascii="Times New Roman" w:hAnsi="Times New Roman"/>
          <w:i/>
        </w:rPr>
        <w:t xml:space="preserve">konfigurasi final penelitian ini adalah </w:t>
      </w:r>
      <w:r>
        <w:rPr>
          <w:rFonts w:ascii="Times New Roman" w:hAnsi="Times New Roman"/>
        </w:rPr>
        <w:t>ensemble stacking</w:t>
      </w:r>
      <w:r>
        <w:rPr>
          <w:rFonts w:ascii="Times New Roman" w:hAnsi="Times New Roman"/>
          <w:i/>
        </w:rPr>
        <w:t xml:space="preserve"> dengan ambang 0,50</w:t>
      </w:r>
      <w:r>
        <w:rPr>
          <w:rFonts w:ascii="Times New Roman" w:hAnsi="Times New Roman"/>
          <w:i/>
        </w:rPr>
        <w:t xml:space="preserve">, dan aplikasi prototipe tetap menyediakan </w:t>
      </w:r>
      <w:r>
        <w:rPr>
          <w:rFonts w:ascii="Times New Roman" w:hAnsi="Times New Roman"/>
        </w:rPr>
        <w:t>slider* agar pengguna dapat menurunkan ambang secara manual bila prioritas skrining menuntut sensitivitas lebih tinggi.</w:t>
      </w:r>
    </w:p>
    <w:p>
      <w:pPr>
        <w:pStyle w:val="Heading2"/>
        <w:tabs>
          <w:tab w:pos="794" w:val="left"/>
        </w:tabs>
        <w:ind w:left="0" w:firstLine="0"/>
      </w:pPr>
      <w:r>
        <w:rPr>
          <w:rFonts w:ascii="Times New Roman" w:hAnsi="Times New Roman"/>
          <w:b/>
          <w:sz w:val="24"/>
        </w:rPr>
        <w:t>4.6</w:t>
        <w:tab/>
      </w:r>
      <w:r>
        <w:rPr>
          <w:rFonts w:ascii="Times New Roman" w:hAnsi="Times New Roman"/>
          <w:b/>
          <w:sz w:val="24"/>
        </w:rPr>
        <w:t>Ringkasan Kontribusi Ketiga Teknik</w:t>
      </w:r>
    </w:p>
    <w:p>
      <w:pPr>
        <w:spacing w:line="480" w:lineRule="auto" w:after="0"/>
        <w:ind w:firstLine="720"/>
        <w:jc w:val="both"/>
      </w:pPr>
      <w:r>
        <w:rPr>
          <w:rFonts w:ascii="Times New Roman" w:hAnsi="Times New Roman"/>
        </w:rPr>
        <w:t>Tabel 4.12 merangkum kontribusi masing-masing teknik yang dinyatakan pada judul penelitian.</w:t>
      </w:r>
    </w:p>
    <w:p>
      <w:pPr>
        <w:pStyle w:val="CaptionTabel"/>
        <w:keepNext/>
        <w:spacing w:before="240" w:after="80"/>
      </w:pPr>
      <w:r>
        <w:rPr>
          <w:rFonts w:ascii="Times New Roman" w:hAnsi="Times New Roman"/>
          <w:b w:val="0"/>
          <w:i w:val="0"/>
          <w:sz w:val="24"/>
        </w:rPr>
        <w:t>Tabel 4.12 Ringkasan Kontribusi Ketiga Teknik Optimasi</w:t>
      </w:r>
    </w:p>
    <w:tbl>
      <w:tblPr>
        <w:tblW w:type="auto" w:w="0"/>
        <w:jc w:val="center"/>
        <w:tblLayout w:type="fixed"/>
        <w:tblLook w:firstColumn="1" w:firstRow="1" w:lastColumn="0" w:lastRow="0" w:noHBand="0" w:noVBand="1" w:val="04A0"/>
        <w:tblLayout w:type="fixed"/>
      </w:tblPr>
      <w:tblGrid>
        <w:gridCol w:w="1323"/>
        <w:gridCol w:w="1323"/>
        <w:gridCol w:w="1323"/>
        <w:gridCol w:w="1323"/>
        <w:gridCol w:w="1323"/>
        <w:gridCol w:w="1323"/>
      </w:tblGrid>
      <w:tr>
        <w:tc>
          <w:tcPr>
            <w:tcW w:type="dxa" w:w="995"/>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Teknik</w:t>
            </w:r>
          </w:p>
        </w:tc>
        <w:tc>
          <w:tcPr>
            <w:tcW w:type="dxa" w:w="1872"/>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Pembanding</w:t>
            </w:r>
          </w:p>
        </w:tc>
        <w:tc>
          <w:tcPr>
            <w:tcW w:type="dxa" w:w="2224"/>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Metrik Pembanding</w:t>
            </w:r>
          </w:p>
        </w:tc>
        <w:tc>
          <w:tcPr>
            <w:tcW w:type="dxa" w:w="80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Sebelum</w:t>
            </w:r>
          </w:p>
        </w:tc>
        <w:tc>
          <w:tcPr>
            <w:tcW w:type="dxa" w:w="80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Sesudah</w:t>
            </w:r>
          </w:p>
        </w:tc>
        <w:tc>
          <w:tcPr>
            <w:tcW w:type="dxa" w:w="122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Selisih</w:t>
            </w:r>
          </w:p>
        </w:tc>
      </w:tr>
      <w:tr>
        <w:tc>
          <w:tcPr>
            <w:tcW w:type="dxa" w:w="995"/>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i/>
                <w:sz w:val="22"/>
              </w:rPr>
              <w:t>Fine-tuning</w:t>
            </w:r>
          </w:p>
        </w:tc>
        <w:tc>
          <w:tcPr>
            <w:tcW w:type="dxa" w:w="187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Fase A vs fase B</w:t>
            </w:r>
          </w:p>
        </w:tc>
        <w:tc>
          <w:tcPr>
            <w:tcW w:type="dxa" w:w="222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Macro-F1 validasi (rata-rata 10 model)</w:t>
            </w:r>
          </w:p>
        </w:tc>
        <w:tc>
          <w:tcPr>
            <w:tcW w:type="dxa" w:w="80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0,6607</w:t>
            </w:r>
          </w:p>
        </w:tc>
        <w:tc>
          <w:tcPr>
            <w:tcW w:type="dxa" w:w="80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0,6841</w:t>
            </w:r>
          </w:p>
        </w:tc>
        <w:tc>
          <w:tcPr>
            <w:tcW w:type="dxa" w:w="122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+0,0234</w:t>
            </w:r>
          </w:p>
        </w:tc>
      </w:tr>
      <w:tr>
        <w:tc>
          <w:tcPr>
            <w:tcW w:type="dxa" w:w="995"/>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i/>
                <w:sz w:val="22"/>
              </w:rPr>
              <w:t>Data augmentation</w:t>
            </w:r>
          </w:p>
        </w:tc>
        <w:tc>
          <w:tcPr>
            <w:tcW w:type="dxa" w:w="187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Tanpa vs dengan augmentasi penuh</w:t>
            </w:r>
          </w:p>
        </w:tc>
        <w:tc>
          <w:tcPr>
            <w:tcW w:type="dxa" w:w="222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Akurasi data uji</w:t>
            </w:r>
          </w:p>
        </w:tc>
        <w:tc>
          <w:tcPr>
            <w:tcW w:type="dxa" w:w="80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81,19%</w:t>
            </w:r>
          </w:p>
        </w:tc>
        <w:tc>
          <w:tcPr>
            <w:tcW w:type="dxa" w:w="80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81,60%</w:t>
            </w:r>
          </w:p>
        </w:tc>
        <w:tc>
          <w:tcPr>
            <w:tcW w:type="dxa" w:w="122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+0,41 poin (p = 0,80)</w:t>
            </w:r>
          </w:p>
        </w:tc>
      </w:tr>
      <w:tr>
        <w:tc>
          <w:tcPr>
            <w:tcW w:type="dxa" w:w="995"/>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i/>
                <w:sz w:val="22"/>
              </w:rPr>
              <w:t>Data augmentation</w:t>
            </w:r>
          </w:p>
        </w:tc>
        <w:tc>
          <w:tcPr>
            <w:tcW w:type="dxa" w:w="187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Tanpa vs dengan augmentasi penuh</w:t>
            </w:r>
          </w:p>
        </w:tc>
        <w:tc>
          <w:tcPr>
            <w:tcW w:type="dxa" w:w="222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Jurang </w:t>
            </w:r>
            <w:r>
              <w:rPr>
                <w:rFonts w:ascii="Times New Roman" w:hAnsi="Times New Roman"/>
                <w:i/>
                <w:sz w:val="22"/>
              </w:rPr>
              <w:t>overfitting</w:t>
            </w:r>
          </w:p>
        </w:tc>
        <w:tc>
          <w:tcPr>
            <w:tcW w:type="dxa" w:w="80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+10,01 poin</w:t>
            </w:r>
          </w:p>
        </w:tc>
        <w:tc>
          <w:tcPr>
            <w:tcW w:type="dxa" w:w="80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+0,70 poin</w:t>
            </w:r>
          </w:p>
        </w:tc>
        <w:tc>
          <w:tcPr>
            <w:tcW w:type="dxa" w:w="122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t>−9,31 poin</w:t>
            </w:r>
          </w:p>
        </w:tc>
      </w:tr>
      <w:tr>
        <w:tc>
          <w:tcPr>
            <w:tcW w:type="dxa" w:w="995"/>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i/>
                <w:sz w:val="22"/>
              </w:rPr>
              <w:t>Ensemble model</w:t>
            </w:r>
          </w:p>
        </w:tc>
        <w:tc>
          <w:tcPr>
            <w:tcW w:type="dxa" w:w="187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Model tunggal vs </w:t>
            </w:r>
            <w:r>
              <w:rPr>
                <w:rFonts w:ascii="Times New Roman" w:hAnsi="Times New Roman"/>
                <w:i/>
                <w:sz w:val="22"/>
              </w:rPr>
              <w:t>stacking</w:t>
            </w:r>
          </w:p>
        </w:tc>
        <w:tc>
          <w:tcPr>
            <w:tcW w:type="dxa" w:w="222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Akurasi data uji</w:t>
            </w:r>
          </w:p>
        </w:tc>
        <w:tc>
          <w:tcPr>
            <w:tcW w:type="dxa" w:w="80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74,99%</w:t>
            </w:r>
          </w:p>
        </w:tc>
        <w:tc>
          <w:tcPr>
            <w:tcW w:type="dxa" w:w="80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81,60%</w:t>
            </w:r>
          </w:p>
        </w:tc>
        <w:tc>
          <w:tcPr>
            <w:tcW w:type="dxa" w:w="122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+6,61 poin</w:t>
            </w:r>
          </w:p>
        </w:tc>
      </w:tr>
      <w:tr>
        <w:tc>
          <w:tcPr>
            <w:tcW w:type="dxa" w:w="995"/>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i/>
                <w:sz w:val="22"/>
              </w:rPr>
              <w:t>Ensemble model</w:t>
            </w:r>
          </w:p>
        </w:tc>
        <w:tc>
          <w:tcPr>
            <w:tcW w:type="dxa" w:w="187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 xml:space="preserve">Model tunggal vs </w:t>
            </w:r>
            <w:r>
              <w:rPr>
                <w:rFonts w:ascii="Times New Roman" w:hAnsi="Times New Roman"/>
                <w:i/>
                <w:sz w:val="22"/>
              </w:rPr>
              <w:t>stacking</w:t>
            </w:r>
          </w:p>
        </w:tc>
        <w:tc>
          <w:tcPr>
            <w:tcW w:type="dxa" w:w="2224"/>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i/>
                <w:sz w:val="22"/>
              </w:rPr>
              <w:t>Cancer recall</w:t>
            </w:r>
            <w:r>
              <w:rPr>
                <w:rFonts w:ascii="Times New Roman" w:hAnsi="Times New Roman"/>
                <w:sz w:val="22"/>
              </w:rPr>
              <w:t xml:space="preserve"> data uji</w:t>
            </w:r>
          </w:p>
        </w:tc>
        <w:tc>
          <w:tcPr>
            <w:tcW w:type="dxa" w:w="80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75,14%</w:t>
            </w:r>
          </w:p>
        </w:tc>
        <w:tc>
          <w:tcPr>
            <w:tcW w:type="dxa" w:w="80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90,35%</w:t>
            </w:r>
          </w:p>
        </w:tc>
        <w:tc>
          <w:tcPr>
            <w:tcW w:type="dxa" w:w="122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+15,21 poin</w:t>
            </w:r>
          </w:p>
        </w:tc>
      </w:tr>
    </w:tbl>
    <w:p>
      <w:pPr>
        <w:spacing w:line="240" w:lineRule="auto"/>
      </w:pPr>
    </w:p>
    <w:p>
      <w:pPr>
        <w:spacing w:line="480" w:lineRule="auto" w:after="0"/>
        <w:ind w:firstLine="720"/>
        <w:jc w:val="both"/>
      </w:pPr>
      <w:r>
        <w:rPr>
          <w:rFonts w:ascii="Times New Roman" w:hAnsi="Times New Roman"/>
        </w:rPr>
        <w:t>Ketiga teknik yang dinyatakan pada judul memberikan kontribusi yang besarnya sangat berbeda, dan perbedaan itu perlu dinyatakan tanpa dibuat seolah setara.</w:t>
      </w:r>
    </w:p>
    <w:p>
      <w:pPr>
        <w:spacing w:line="480" w:lineRule="auto" w:after="0"/>
        <w:ind w:firstLine="720"/>
        <w:jc w:val="both"/>
      </w:pPr>
      <w:r>
        <w:rPr>
          <w:rFonts w:ascii="Times New Roman" w:hAnsi="Times New Roman"/>
        </w:rPr>
        <w:t xml:space="preserve">Kontribusi terbesar datang dari </w:t>
      </w:r>
      <w:r>
        <w:rPr>
          <w:rFonts w:ascii="Times New Roman" w:hAnsi="Times New Roman"/>
          <w:i/>
        </w:rPr>
        <w:t>ensemble model</w:t>
      </w:r>
      <w:r>
        <w:rPr>
          <w:rFonts w:ascii="Times New Roman" w:hAnsi="Times New Roman"/>
        </w:rPr>
        <w:t xml:space="preserve">, khususnya </w:t>
      </w:r>
      <w:r>
        <w:rPr>
          <w:rFonts w:ascii="Times New Roman" w:hAnsi="Times New Roman"/>
          <w:i/>
        </w:rPr>
        <w:t>ensemble stacking</w:t>
      </w:r>
      <w:r>
        <w:rPr>
          <w:rFonts w:ascii="Times New Roman" w:hAnsi="Times New Roman"/>
        </w:rPr>
        <w:t xml:space="preserve">, yang menaikkan akurasi lebih dari 6 poin persentase dan </w:t>
      </w:r>
      <w:r>
        <w:rPr>
          <w:rFonts w:ascii="Times New Roman" w:hAnsi="Times New Roman"/>
          <w:i/>
        </w:rPr>
        <w:t>cancer recall</w:t>
      </w:r>
      <w:r>
        <w:rPr>
          <w:rFonts w:ascii="Times New Roman" w:hAnsi="Times New Roman"/>
        </w:rPr>
        <w:t xml:space="preserve"> lebih dari 15 poin persentase. </w:t>
      </w:r>
      <w:r>
        <w:rPr>
          <w:rFonts w:ascii="Times New Roman" w:hAnsi="Times New Roman"/>
          <w:i/>
        </w:rPr>
        <w:t>Fine-tuning</w:t>
      </w:r>
      <w:r>
        <w:rPr>
          <w:rFonts w:ascii="Times New Roman" w:hAnsi="Times New Roman"/>
        </w:rPr>
        <w:t xml:space="preserve"> memberikan kontribusi yang lebih kecil tetapi konsisten, yaitu kenaikan macro-F1 validasi pada sembilan dari sepuluh model.</w:t>
      </w:r>
    </w:p>
    <w:p>
      <w:pPr>
        <w:spacing w:line="480" w:lineRule="auto" w:after="0"/>
        <w:ind w:firstLine="720"/>
        <w:jc w:val="both"/>
      </w:pPr>
      <w:r>
        <w:rPr>
          <w:rFonts w:ascii="Times New Roman" w:hAnsi="Times New Roman"/>
          <w:i/>
        </w:rPr>
        <w:t>Data augmentation</w:t>
      </w:r>
      <w:r>
        <w:rPr>
          <w:rFonts w:ascii="Times New Roman" w:hAnsi="Times New Roman"/>
        </w:rPr>
        <w:t xml:space="preserve"> memberikan hasil yang berbeda sifatnya dari keduanya. Pada metrik performa data uji, pengaruhnya tidak dapat dibedakan dari fluktuasi acak: selisih 0,41 poin persentase dengan nilai p sebesar 0,80 pada uji McNemar, sebagaimana dijabarkan pada Bagian 4.4. Namun pada pengendalian </w:t>
      </w:r>
      <w:r>
        <w:rPr>
          <w:rFonts w:ascii="Times New Roman" w:hAnsi="Times New Roman"/>
          <w:i/>
        </w:rPr>
        <w:t>overfitting</w:t>
      </w:r>
      <w:r>
        <w:rPr>
          <w:rFonts w:ascii="Times New Roman" w:hAnsi="Times New Roman"/>
        </w:rPr>
        <w:t>, pengaruhnya justru paling besar di antara ketiga teknik, yaitu memangkas jurang antara akurasi latih dan akurasi validasi dari 10,01 poin menjadi 0,70 poin. Augmentasi karena itu tidak dapat disebut tidak berkontribusi, melainkan berkontribusi pada aspek yang berbeda dari yang diharapkan semula.</w:t>
      </w:r>
    </w:p>
    <w:p>
      <w:pPr>
        <w:spacing w:line="480" w:lineRule="auto" w:after="0"/>
        <w:ind w:firstLine="720"/>
        <w:jc w:val="both"/>
      </w:pPr>
      <w:r>
        <w:rPr>
          <w:rFonts w:ascii="Times New Roman" w:hAnsi="Times New Roman"/>
        </w:rPr>
        <w:t xml:space="preserve">Perlu dicatat pula bahwa ketiga kontribusi tidak dapat dijumlahkan begitu saja, sebab diukur pada tataran yang berbeda: </w:t>
      </w:r>
      <w:r>
        <w:rPr>
          <w:rFonts w:ascii="Times New Roman" w:hAnsi="Times New Roman"/>
          <w:i/>
        </w:rPr>
        <w:t>fine-tuning</w:t>
      </w:r>
      <w:r>
        <w:rPr>
          <w:rFonts w:ascii="Times New Roman" w:hAnsi="Times New Roman"/>
        </w:rPr>
        <w:t xml:space="preserve"> pada macro-F1 validasi tiap model, augmentasi pada perbandingan antar kelompok model yang dilatih ulang, dan </w:t>
      </w:r>
      <w:r>
        <w:rPr>
          <w:rFonts w:ascii="Times New Roman" w:hAnsi="Times New Roman"/>
          <w:i/>
        </w:rPr>
        <w:t>ensemble</w:t>
      </w:r>
      <w:r>
        <w:rPr>
          <w:rFonts w:ascii="Times New Roman" w:hAnsi="Times New Roman"/>
        </w:rPr>
        <w:t xml:space="preserve"> pada metrik data uji setelah kesepuluh model digabungkan. Model dasar yang digabungkan </w:t>
      </w:r>
      <w:r>
        <w:rPr>
          <w:rFonts w:ascii="Times New Roman" w:hAnsi="Times New Roman"/>
          <w:i/>
        </w:rPr>
        <w:t>ensemble</w:t>
      </w:r>
      <w:r>
        <w:rPr>
          <w:rFonts w:ascii="Times New Roman" w:hAnsi="Times New Roman"/>
        </w:rPr>
        <w:t xml:space="preserve"> itu sendiri sudah merupakan model yang melewati </w:t>
      </w:r>
      <w:r>
        <w:rPr>
          <w:rFonts w:ascii="Times New Roman" w:hAnsi="Times New Roman"/>
          <w:i/>
        </w:rPr>
        <w:t>fine-tuning</w:t>
      </w:r>
      <w:r>
        <w:rPr>
          <w:rFonts w:ascii="Times New Roman" w:hAnsi="Times New Roman"/>
        </w:rPr>
        <w:t xml:space="preserve"> dan augmentasi, sehingga ketiga kontribusi bersifat berlapis, bukan sejajar.</w:t>
      </w:r>
    </w:p>
    <w:p>
      <w:pPr>
        <w:pStyle w:val="Heading2"/>
        <w:tabs>
          <w:tab w:pos="794" w:val="left"/>
        </w:tabs>
        <w:ind w:left="0" w:firstLine="0"/>
      </w:pPr>
      <w:r>
        <w:rPr>
          <w:rFonts w:ascii="Times New Roman" w:hAnsi="Times New Roman"/>
          <w:b/>
          <w:sz w:val="24"/>
        </w:rPr>
        <w:t>4.7</w:t>
        <w:tab/>
      </w:r>
      <w:r>
        <w:rPr>
          <w:rFonts w:ascii="Times New Roman" w:hAnsi="Times New Roman"/>
          <w:b/>
          <w:sz w:val="24"/>
        </w:rPr>
        <w:t>Analisis Kesalahan Klasifikasi</w:t>
      </w:r>
    </w:p>
    <w:p>
      <w:pPr>
        <w:spacing w:line="480" w:lineRule="auto" w:after="0"/>
        <w:ind w:firstLine="720"/>
        <w:jc w:val="both"/>
      </w:pPr>
      <w:r>
        <w:rPr>
          <w:rFonts w:ascii="Times New Roman" w:hAnsi="Times New Roman"/>
        </w:rPr>
        <w:t>Dari 489 citra uji pada konfigurasi final, 90 citra (18,4%) masih diklasifikasikan keliru. Tabel 4.13 memecah kesalahan tersebut menurut polanya.</w:t>
      </w:r>
    </w:p>
    <w:p>
      <w:pPr>
        <w:pStyle w:val="CaptionTabel"/>
        <w:keepNext/>
        <w:spacing w:before="240" w:after="80"/>
      </w:pPr>
      <w:r>
        <w:rPr>
          <w:rFonts w:ascii="Times New Roman" w:hAnsi="Times New Roman"/>
          <w:b w:val="0"/>
          <w:i w:val="0"/>
          <w:sz w:val="24"/>
        </w:rPr>
        <w:t>Tabel 4.13 Pola Kesalahan Klasifikasi pada Konfigurasi Final</w:t>
      </w:r>
    </w:p>
    <w:tbl>
      <w:tblPr>
        <w:tblW w:type="auto" w:w="0"/>
        <w:jc w:val="center"/>
        <w:tblLayout w:type="fixed"/>
        <w:tblLook w:firstColumn="1" w:firstRow="1" w:lastColumn="0" w:lastRow="0" w:noHBand="0" w:noVBand="1" w:val="04A0"/>
        <w:tblLayout w:type="fixed"/>
      </w:tblPr>
      <w:tblGrid>
        <w:gridCol w:w="1984"/>
        <w:gridCol w:w="1984"/>
        <w:gridCol w:w="1984"/>
        <w:gridCol w:w="1984"/>
      </w:tblGrid>
      <w:tr>
        <w:tc>
          <w:tcPr>
            <w:tcW w:type="dxa" w:w="2368"/>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Label Asli → Prediksi</w:t>
            </w:r>
          </w:p>
        </w:tc>
        <w:tc>
          <w:tcPr>
            <w:tcW w:type="dxa" w:w="834"/>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Jumlah</w:t>
            </w:r>
          </w:p>
        </w:tc>
        <w:tc>
          <w:tcPr>
            <w:tcW w:type="dxa" w:w="1804"/>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Median Keyakinan</w:t>
            </w:r>
          </w:p>
        </w:tc>
        <w:tc>
          <w:tcPr>
            <w:tcW w:type="dxa" w:w="2932"/>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Sumber Dominan</w:t>
            </w:r>
          </w:p>
        </w:tc>
      </w:tr>
      <w:tr>
        <w:tc>
          <w:tcPr>
            <w:tcW w:type="dxa" w:w="236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Benign → Malignant</w:t>
            </w:r>
          </w:p>
        </w:tc>
        <w:tc>
          <w:tcPr>
            <w:tcW w:type="dxa" w:w="83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33</w:t>
            </w:r>
          </w:p>
        </w:tc>
        <w:tc>
          <w:tcPr>
            <w:tcW w:type="dxa" w:w="180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0,604</w:t>
            </w:r>
          </w:p>
        </w:tc>
        <w:tc>
          <w:tcPr>
            <w:tcW w:type="dxa" w:w="293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LIDC-IDRI (33)</w:t>
            </w:r>
          </w:p>
        </w:tc>
      </w:tr>
      <w:tr>
        <w:tc>
          <w:tcPr>
            <w:tcW w:type="dxa" w:w="236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Malignant → Normal</w:t>
            </w:r>
          </w:p>
        </w:tc>
        <w:tc>
          <w:tcPr>
            <w:tcW w:type="dxa" w:w="83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18</w:t>
            </w:r>
          </w:p>
        </w:tc>
        <w:tc>
          <w:tcPr>
            <w:tcW w:type="dxa" w:w="180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0,666</w:t>
            </w:r>
          </w:p>
        </w:tc>
        <w:tc>
          <w:tcPr>
            <w:tcW w:type="dxa" w:w="293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LIDC-IDRI (16), Kaggle (2)</w:t>
            </w:r>
          </w:p>
        </w:tc>
      </w:tr>
      <w:tr>
        <w:tc>
          <w:tcPr>
            <w:tcW w:type="dxa" w:w="236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Benign → Normal</w:t>
            </w:r>
          </w:p>
        </w:tc>
        <w:tc>
          <w:tcPr>
            <w:tcW w:type="dxa" w:w="83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18</w:t>
            </w:r>
          </w:p>
        </w:tc>
        <w:tc>
          <w:tcPr>
            <w:tcW w:type="dxa" w:w="180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0,701</w:t>
            </w:r>
          </w:p>
        </w:tc>
        <w:tc>
          <w:tcPr>
            <w:tcW w:type="dxa" w:w="293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LIDC-IDRI (10), Kaggle (8)</w:t>
            </w:r>
          </w:p>
        </w:tc>
      </w:tr>
      <w:tr>
        <w:tc>
          <w:tcPr>
            <w:tcW w:type="dxa" w:w="236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Malignant → Benign</w:t>
            </w:r>
          </w:p>
        </w:tc>
        <w:tc>
          <w:tcPr>
            <w:tcW w:type="dxa" w:w="83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12</w:t>
            </w:r>
          </w:p>
        </w:tc>
        <w:tc>
          <w:tcPr>
            <w:tcW w:type="dxa" w:w="180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0,527</w:t>
            </w:r>
          </w:p>
        </w:tc>
        <w:tc>
          <w:tcPr>
            <w:tcW w:type="dxa" w:w="293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LIDC-IDRI (12)</w:t>
            </w:r>
          </w:p>
        </w:tc>
      </w:tr>
      <w:tr>
        <w:tc>
          <w:tcPr>
            <w:tcW w:type="dxa" w:w="236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Normal → Benign</w:t>
            </w:r>
          </w:p>
        </w:tc>
        <w:tc>
          <w:tcPr>
            <w:tcW w:type="dxa" w:w="83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5</w:t>
            </w:r>
          </w:p>
        </w:tc>
        <w:tc>
          <w:tcPr>
            <w:tcW w:type="dxa" w:w="180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0,520</w:t>
            </w:r>
          </w:p>
        </w:tc>
        <w:tc>
          <w:tcPr>
            <w:tcW w:type="dxa" w:w="293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LIDC-IDRI (5)</w:t>
            </w:r>
          </w:p>
        </w:tc>
      </w:tr>
      <w:tr>
        <w:tc>
          <w:tcPr>
            <w:tcW w:type="dxa" w:w="236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Normal → Malignant</w:t>
            </w:r>
          </w:p>
        </w:tc>
        <w:tc>
          <w:tcPr>
            <w:tcW w:type="dxa" w:w="83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4</w:t>
            </w:r>
          </w:p>
        </w:tc>
        <w:tc>
          <w:tcPr>
            <w:tcW w:type="dxa" w:w="180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0,649</w:t>
            </w:r>
          </w:p>
        </w:tc>
        <w:tc>
          <w:tcPr>
            <w:tcW w:type="dxa" w:w="2932"/>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LIDC-IDRI (4)</w:t>
            </w:r>
          </w:p>
        </w:tc>
      </w:tr>
    </w:tbl>
    <w:p>
      <w:pPr>
        <w:spacing w:line="240" w:lineRule="auto"/>
      </w:pPr>
    </w:p>
    <w:p>
      <w:pPr>
        <w:spacing w:line="480" w:lineRule="auto" w:after="0"/>
        <w:ind w:firstLine="720"/>
        <w:jc w:val="both"/>
      </w:pPr>
      <w:r>
        <w:rPr>
          <w:rFonts w:ascii="Times New Roman" w:hAnsi="Times New Roman"/>
        </w:rPr>
        <w:t>Tiga hal menonjol dari sebaran ini. Pertama, 88 dari 90 kesalahan berasal dari subset LIDC-IDRI, yang dibahas lebih lanjut pada Bagian 4.8. Kedua, pola kesalahan terbanyak adalah Benign yang ditandai Malignant (33 kasus). Dalam konteks skrining, arah kesalahan ini relatif lebih aman daripada kebalikannya, karena menghasilkan pemeriksaan lanjutan yang tidak perlu alih-alih melewatkan kanker. Ketiga, kesalahan paling berisiko secara klinis, yaitu Malignant yang dianggap Normal, berjumlah 18 kasus atau 5,8% dari seluruh 311 citra Malignant pada data uji.</w:t>
      </w:r>
    </w:p>
    <w:p>
      <w:pPr>
        <w:spacing w:line="480" w:lineRule="auto" w:after="0"/>
        <w:ind w:firstLine="720"/>
        <w:jc w:val="both"/>
      </w:pPr>
      <w:r>
        <w:rPr>
          <w:rFonts w:ascii="Times New Roman" w:hAnsi="Times New Roman"/>
        </w:rPr>
        <w:t>Hubungan antara keyakinan model dan kebenaran prediksinya disajikan pada Tabel 4.14.</w:t>
      </w:r>
    </w:p>
    <w:p>
      <w:pPr>
        <w:pStyle w:val="CaptionTabel"/>
        <w:keepNext/>
        <w:spacing w:before="240" w:after="80"/>
      </w:pPr>
      <w:r>
        <w:rPr>
          <w:rFonts w:ascii="Times New Roman" w:hAnsi="Times New Roman"/>
          <w:b w:val="0"/>
          <w:i w:val="0"/>
          <w:sz w:val="24"/>
        </w:rPr>
        <w:t>Tabel 4.14 Tingkat Kebenaran Prediksi Menurut Rentang Keyakinan Model</w:t>
      </w:r>
    </w:p>
    <w:tbl>
      <w:tblPr>
        <w:tblW w:type="auto" w:w="0"/>
        <w:jc w:val="center"/>
        <w:tblLayout w:type="fixed"/>
        <w:tblLook w:firstColumn="1" w:firstRow="1" w:lastColumn="0" w:lastRow="0" w:noHBand="0" w:noVBand="1" w:val="04A0"/>
        <w:tblLayout w:type="fixed"/>
      </w:tblPr>
      <w:tblGrid>
        <w:gridCol w:w="1984"/>
        <w:gridCol w:w="1984"/>
        <w:gridCol w:w="1984"/>
        <w:gridCol w:w="1984"/>
      </w:tblGrid>
      <w:tr>
        <w:tc>
          <w:tcPr>
            <w:tcW w:type="dxa" w:w="1606"/>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Rentang Keyakinan</w:t>
            </w:r>
          </w:p>
        </w:tc>
        <w:tc>
          <w:tcPr>
            <w:tcW w:type="dxa" w:w="1134"/>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Jumlah Citra</w:t>
            </w:r>
          </w:p>
        </w:tc>
        <w:tc>
          <w:tcPr>
            <w:tcW w:type="dxa" w:w="2173"/>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Proporsi Prediksi Benar</w:t>
            </w:r>
          </w:p>
        </w:tc>
        <w:tc>
          <w:tcPr>
            <w:tcW w:type="dxa" w:w="3024"/>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Porsi terhadap Seluruh Kesalahan</w:t>
            </w:r>
          </w:p>
        </w:tc>
      </w:tr>
      <w:tr>
        <w:tc>
          <w:tcPr>
            <w:tcW w:type="dxa" w:w="160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0,00–0,40</w:t>
            </w:r>
          </w:p>
        </w:tc>
        <w:tc>
          <w:tcPr>
            <w:tcW w:type="dxa" w:w="113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5</w:t>
            </w:r>
          </w:p>
        </w:tc>
        <w:tc>
          <w:tcPr>
            <w:tcW w:type="dxa" w:w="21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40,0%</w:t>
            </w:r>
          </w:p>
        </w:tc>
        <w:tc>
          <w:tcPr>
            <w:tcW w:type="dxa" w:w="302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3,3%</w:t>
            </w:r>
          </w:p>
        </w:tc>
      </w:tr>
      <w:tr>
        <w:tc>
          <w:tcPr>
            <w:tcW w:type="dxa" w:w="160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0,40–0,55</w:t>
            </w:r>
          </w:p>
        </w:tc>
        <w:tc>
          <w:tcPr>
            <w:tcW w:type="dxa" w:w="113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59</w:t>
            </w:r>
          </w:p>
        </w:tc>
        <w:tc>
          <w:tcPr>
            <w:tcW w:type="dxa" w:w="21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54,2%</w:t>
            </w:r>
          </w:p>
        </w:tc>
        <w:tc>
          <w:tcPr>
            <w:tcW w:type="dxa" w:w="302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30,0%</w:t>
            </w:r>
          </w:p>
        </w:tc>
      </w:tr>
      <w:tr>
        <w:tc>
          <w:tcPr>
            <w:tcW w:type="dxa" w:w="160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0,55–0,75</w:t>
            </w:r>
          </w:p>
        </w:tc>
        <w:tc>
          <w:tcPr>
            <w:tcW w:type="dxa" w:w="113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111</w:t>
            </w:r>
          </w:p>
        </w:tc>
        <w:tc>
          <w:tcPr>
            <w:tcW w:type="dxa" w:w="21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64,0%</w:t>
            </w:r>
          </w:p>
        </w:tc>
        <w:tc>
          <w:tcPr>
            <w:tcW w:type="dxa" w:w="302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44,4%</w:t>
            </w:r>
          </w:p>
        </w:tc>
      </w:tr>
      <w:tr>
        <w:tc>
          <w:tcPr>
            <w:tcW w:type="dxa" w:w="160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0,75–0,90</w:t>
            </w:r>
          </w:p>
        </w:tc>
        <w:tc>
          <w:tcPr>
            <w:tcW w:type="dxa" w:w="113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92</w:t>
            </w:r>
          </w:p>
        </w:tc>
        <w:tc>
          <w:tcPr>
            <w:tcW w:type="dxa" w:w="21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79,3%</w:t>
            </w:r>
          </w:p>
        </w:tc>
        <w:tc>
          <w:tcPr>
            <w:tcW w:type="dxa" w:w="302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21,1%</w:t>
            </w:r>
          </w:p>
        </w:tc>
      </w:tr>
      <w:tr>
        <w:tc>
          <w:tcPr>
            <w:tcW w:type="dxa" w:w="1606"/>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0,90–1,00</w:t>
            </w:r>
          </w:p>
        </w:tc>
        <w:tc>
          <w:tcPr>
            <w:tcW w:type="dxa" w:w="113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222</w:t>
            </w:r>
          </w:p>
        </w:tc>
        <w:tc>
          <w:tcPr>
            <w:tcW w:type="dxa" w:w="2173"/>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99,5%</w:t>
            </w:r>
          </w:p>
        </w:tc>
        <w:tc>
          <w:tcPr>
            <w:tcW w:type="dxa" w:w="3024"/>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1,1%</w:t>
            </w:r>
          </w:p>
        </w:tc>
      </w:tr>
    </w:tbl>
    <w:p>
      <w:pPr>
        <w:spacing w:line="240" w:lineRule="auto"/>
      </w:pPr>
    </w:p>
    <w:p>
      <w:pPr>
        <w:spacing w:line="480" w:lineRule="auto" w:after="0"/>
        <w:ind w:firstLine="720"/>
        <w:jc w:val="both"/>
      </w:pPr>
      <w:r>
        <w:rPr>
          <w:rFonts w:ascii="Times New Roman" w:hAnsi="Times New Roman"/>
        </w:rPr>
        <w:t>Pola ini memiliki nilai praktis yang langsung. Pada rentang keyakinan di atas 0,90, yang mencakup 45,4% seluruh citra uji, model benar pada 99,5% kasus. Sebaliknya, 74,4% dari seluruh kesalahan terkumpul pada rentang keyakinan 0,40 hingga 0,75. Dengan kata lain, model umumnya tidak salah dengan penuh keyakinan, melainkan salah ketika memang sedang ragu. Keyakinan prediksi yang ditampilkan aplikasi (Bab III, Bagian 3.5.1) karena itu dapat dipakai sebagai isyarat operasional: prediksi dengan keyakinan di bawah 0,75 sebaiknya ditinjau ulang oleh radiolog, sementara prediksi di atas 0,90 relatif dapat dipercaya.</w:t>
      </w:r>
    </w:p>
    <w:p>
      <w:pPr>
        <w:pStyle w:val="Heading2"/>
        <w:tabs>
          <w:tab w:pos="794" w:val="left"/>
        </w:tabs>
        <w:ind w:left="0" w:firstLine="0"/>
      </w:pPr>
      <w:r>
        <w:rPr>
          <w:rFonts w:ascii="Times New Roman" w:hAnsi="Times New Roman"/>
          <w:b/>
          <w:sz w:val="24"/>
        </w:rPr>
        <w:t>4.8</w:t>
        <w:tab/>
      </w:r>
      <w:r>
        <w:rPr>
          <w:rFonts w:ascii="Times New Roman" w:hAnsi="Times New Roman"/>
          <w:b/>
          <w:sz w:val="24"/>
        </w:rPr>
        <w:t>Analisis Performa per Sumber Data</w:t>
      </w:r>
    </w:p>
    <w:p>
      <w:pPr>
        <w:spacing w:line="480" w:lineRule="auto" w:after="0"/>
        <w:ind w:firstLine="720"/>
        <w:jc w:val="both"/>
      </w:pPr>
      <w:r>
        <w:rPr>
          <w:rFonts w:ascii="Times New Roman" w:hAnsi="Times New Roman"/>
        </w:rPr>
        <w:t>Angka 81,60% merupakan performa terhadap keseluruhan 489 citra uji yang berasal dari dua sumber dengan karakteristik berbeda. Karena kedua sumber tidak memiliki tingkat kesulitan yang sama, performa model dipecah ulang menurut asal citranya agar angka tunggal tersebut tidak menutupi perbedaan yang ada. Gambar 4.8 memperlihatkan pemisahan tersebut secara visual, dan Tabel 4.15 menyajikan angkanya secara lengkap.</w:t>
      </w:r>
    </w:p>
    <w:p>
      <w:pPr>
        <w:keepNext/>
        <w:spacing w:line="240" w:lineRule="auto" w:before="240" w:after="0"/>
        <w:jc w:val="center"/>
      </w:pPr>
      <w:r>
        <w:drawing>
          <wp:inline xmlns:a="http://schemas.openxmlformats.org/drawingml/2006/main" xmlns:pic="http://schemas.openxmlformats.org/drawingml/2006/picture">
            <wp:extent cx="4500000" cy="3194539"/>
            <wp:docPr id="22" name="Picture 22"/>
            <wp:cNvGraphicFramePr>
              <a:graphicFrameLocks noChangeAspect="1"/>
            </wp:cNvGraphicFramePr>
            <a:graphic>
              <a:graphicData uri="http://schemas.openxmlformats.org/drawingml/2006/picture">
                <pic:pic>
                  <pic:nvPicPr>
                    <pic:cNvPr id="0" name="gambar_4_8_performa_per_sumber.png"/>
                    <pic:cNvPicPr/>
                  </pic:nvPicPr>
                  <pic:blipFill>
                    <a:blip r:embed="rId32"/>
                    <a:stretch>
                      <a:fillRect/>
                    </a:stretch>
                  </pic:blipFill>
                  <pic:spPr>
                    <a:xfrm>
                      <a:off x="0" y="0"/>
                      <a:ext cx="4500000" cy="3194539"/>
                    </a:xfrm>
                    <a:prstGeom prst="rect"/>
                  </pic:spPr>
                </pic:pic>
              </a:graphicData>
            </a:graphic>
          </wp:inline>
        </w:drawing>
      </w:r>
    </w:p>
    <w:p>
      <w:pPr>
        <w:pStyle w:val="CaptionGambar"/>
        <w:spacing w:before="120" w:after="240"/>
      </w:pPr>
      <w:r>
        <w:rPr>
          <w:rFonts w:ascii="Times New Roman" w:hAnsi="Times New Roman"/>
          <w:b w:val="0"/>
          <w:i w:val="0"/>
          <w:sz w:val="24"/>
        </w:rPr>
        <w:t>Gambar 4.8 Performa Konfigurasi Final Dipecah Menurut Sumber Data</w:t>
      </w:r>
    </w:p>
    <w:p>
      <w:pPr>
        <w:pStyle w:val="CaptionTabel"/>
        <w:keepNext/>
        <w:spacing w:before="240" w:after="80"/>
      </w:pPr>
      <w:r>
        <w:rPr>
          <w:rFonts w:ascii="Times New Roman" w:hAnsi="Times New Roman"/>
          <w:b w:val="0"/>
          <w:i w:val="0"/>
          <w:sz w:val="24"/>
        </w:rPr>
        <w:t>Tabel 4.15 Performa Konfigurasi Final Dipecah Menurut Sumber Data</w:t>
      </w:r>
    </w:p>
    <w:tbl>
      <w:tblPr>
        <w:tblW w:type="auto" w:w="0"/>
        <w:jc w:val="center"/>
        <w:tblLayout w:type="fixed"/>
        <w:tblLook w:firstColumn="1" w:firstRow="1" w:lastColumn="0" w:lastRow="0" w:noHBand="0" w:noVBand="1" w:val="04A0"/>
        <w:tblLayout w:type="fixed"/>
      </w:tblPr>
      <w:tblGrid>
        <w:gridCol w:w="1323"/>
        <w:gridCol w:w="1323"/>
        <w:gridCol w:w="1323"/>
        <w:gridCol w:w="1323"/>
        <w:gridCol w:w="1323"/>
        <w:gridCol w:w="1323"/>
      </w:tblGrid>
      <w:tr>
        <w:tc>
          <w:tcPr>
            <w:tcW w:type="dxa" w:w="287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Sumber Data Uji</w:t>
            </w:r>
          </w:p>
        </w:tc>
        <w:tc>
          <w:tcPr>
            <w:tcW w:type="dxa" w:w="1080"/>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Jumlah Citra</w:t>
            </w:r>
          </w:p>
        </w:tc>
        <w:tc>
          <w:tcPr>
            <w:tcW w:type="dxa" w:w="81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Akurasi</w:t>
            </w:r>
          </w:p>
        </w:tc>
        <w:tc>
          <w:tcPr>
            <w:tcW w:type="dxa" w:w="81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Macro-F1</w:t>
            </w:r>
          </w:p>
        </w:tc>
        <w:tc>
          <w:tcPr>
            <w:tcW w:type="dxa" w:w="1170"/>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Cancer Recall</w:t>
            </w:r>
          </w:p>
        </w:tc>
        <w:tc>
          <w:tcPr>
            <w:tcW w:type="dxa" w:w="1170"/>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Benign Recall</w:t>
            </w:r>
          </w:p>
        </w:tc>
      </w:tr>
      <w:tr>
        <w:tc>
          <w:tcPr>
            <w:tcW w:type="dxa" w:w="287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Kaggle</w:t>
            </w:r>
          </w:p>
        </w:tc>
        <w:tc>
          <w:tcPr>
            <w:tcW w:type="dxa" w:w="108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295</w:t>
            </w:r>
          </w:p>
        </w:tc>
        <w:tc>
          <w:tcPr>
            <w:tcW w:type="dxa" w:w="81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96,61%</w:t>
            </w:r>
          </w:p>
        </w:tc>
        <w:tc>
          <w:tcPr>
            <w:tcW w:type="dxa" w:w="81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0,872</w:t>
            </w:r>
          </w:p>
        </w:tc>
        <w:tc>
          <w:tcPr>
            <w:tcW w:type="dxa" w:w="117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99,07%</w:t>
            </w:r>
          </w:p>
        </w:tc>
        <w:tc>
          <w:tcPr>
            <w:tcW w:type="dxa" w:w="117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52,94%</w:t>
            </w:r>
          </w:p>
        </w:tc>
      </w:tr>
      <w:tr>
        <w:tc>
          <w:tcPr>
            <w:tcW w:type="dxa" w:w="287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LIDC-IDRI</w:t>
            </w:r>
          </w:p>
        </w:tc>
        <w:tc>
          <w:tcPr>
            <w:tcW w:type="dxa" w:w="108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194</w:t>
            </w:r>
          </w:p>
        </w:tc>
        <w:tc>
          <w:tcPr>
            <w:tcW w:type="dxa" w:w="81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58,76%</w:t>
            </w:r>
          </w:p>
        </w:tc>
        <w:tc>
          <w:tcPr>
            <w:tcW w:type="dxa" w:w="81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0,523</w:t>
            </w:r>
          </w:p>
        </w:tc>
        <w:tc>
          <w:tcPr>
            <w:tcW w:type="dxa" w:w="117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71,13%</w:t>
            </w:r>
          </w:p>
        </w:tc>
        <w:tc>
          <w:tcPr>
            <w:tcW w:type="dxa" w:w="117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15,69%</w:t>
            </w:r>
          </w:p>
        </w:tc>
      </w:tr>
      <w:tr>
        <w:tc>
          <w:tcPr>
            <w:tcW w:type="dxa" w:w="287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t>Gabungan (angka yang dilaporkan)</w:t>
            </w:r>
          </w:p>
        </w:tc>
        <w:tc>
          <w:tcPr>
            <w:tcW w:type="dxa" w:w="108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489</w:t>
            </w:r>
          </w:p>
        </w:tc>
        <w:tc>
          <w:tcPr>
            <w:tcW w:type="dxa" w:w="81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81,60%</w:t>
            </w:r>
          </w:p>
        </w:tc>
        <w:tc>
          <w:tcPr>
            <w:tcW w:type="dxa" w:w="81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0,682</w:t>
            </w:r>
          </w:p>
        </w:tc>
        <w:tc>
          <w:tcPr>
            <w:tcW w:type="dxa" w:w="117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90,35%</w:t>
            </w:r>
          </w:p>
        </w:tc>
        <w:tc>
          <w:tcPr>
            <w:tcW w:type="dxa" w:w="117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25,00%</w:t>
            </w:r>
          </w:p>
        </w:tc>
      </w:tr>
    </w:tbl>
    <w:p>
      <w:pPr>
        <w:spacing w:line="240" w:lineRule="auto"/>
      </w:pPr>
    </w:p>
    <w:p>
      <w:pPr>
        <w:spacing w:line="480" w:lineRule="auto" w:after="0"/>
        <w:ind w:firstLine="720"/>
        <w:jc w:val="both"/>
      </w:pPr>
      <w:r>
        <w:rPr>
          <w:rFonts w:ascii="Times New Roman" w:hAnsi="Times New Roman"/>
        </w:rPr>
        <w:t>Selisihnya sangat besar, yaitu 37,9 poin persentase pada akurasi. Penjelasan yang paling masuk akal terletak pada perbedaan cara kedua dataset dibentuk.</w:t>
      </w:r>
    </w:p>
    <w:p>
      <w:pPr>
        <w:spacing w:line="480" w:lineRule="auto" w:after="0"/>
        <w:ind w:left="794" w:hanging="454"/>
        <w:jc w:val="both"/>
      </w:pPr>
      <w:r>
        <w:rPr>
          <w:rFonts w:ascii="Times New Roman" w:hAnsi="Times New Roman"/>
        </w:rPr>
        <w:t>1.</w:t>
        <w:tab/>
      </w:r>
      <w:r>
        <w:rPr>
          <w:rFonts w:ascii="Times New Roman" w:hAnsi="Times New Roman"/>
          <w:b/>
        </w:rPr>
        <w:t>Tingkat kesulitan kasus.</w:t>
      </w:r>
      <w:r>
        <w:rPr>
          <w:rFonts w:ascii="Times New Roman" w:hAnsi="Times New Roman"/>
        </w:rPr>
        <w:t xml:space="preserve"> Label pada dataset Kaggle berasal dari nama folder yang disusun pengunggahnya, dan sebagian besar berisi kasus yang secara visual sudah jelas. Sebaliknya, LIDC-IDRI memuat nodul yang dianotasi langsung oleh radiolog beserta skor keganasan 1 sampai 5, termasuk 226 nodul yang skor rata-ratanya tepat di titik tengah karena para radiolog sendiri tidak sepakat. Kasus batas semacam itu memang secara inheren lebih sulit, dan kasus seperti ini justru tidak terwakili pada dataset Kaggle.</w:t>
      </w:r>
    </w:p>
    <w:p>
      <w:pPr>
        <w:spacing w:line="480" w:lineRule="auto" w:after="0"/>
        <w:ind w:left="794" w:hanging="454"/>
        <w:jc w:val="both"/>
      </w:pPr>
      <w:r>
        <w:rPr>
          <w:rFonts w:ascii="Times New Roman" w:hAnsi="Times New Roman"/>
        </w:rPr>
        <w:t>2.</w:t>
        <w:tab/>
      </w:r>
      <w:r>
        <w:rPr>
          <w:rFonts w:ascii="Times New Roman" w:hAnsi="Times New Roman"/>
          <w:b/>
        </w:rPr>
        <w:t>Ukuran nodul relatif terhadap citra.</w:t>
      </w:r>
      <w:r>
        <w:rPr>
          <w:rFonts w:ascii="Times New Roman" w:hAnsi="Times New Roman"/>
        </w:rPr>
        <w:t xml:space="preserve"> Citra pada kedua sumber sama-sama berupa irisan dada utuh, tetapi kasus LIDC-IDRI dipilih berdasarkan keberadaan nodul beranotasi yang sering kali berukuran hanya beberapa milimeter. Pada irisan berukuran 512×512 piksel, nodul sekecil itu menempati bagian yang sangat kecil dari keseluruhan citra. Kasus Kaggle, yang umumnya sudah menunjukkan massa berukuran besar, jauh lebih mudah dikenali pada skala yang sama.</w:t>
      </w:r>
    </w:p>
    <w:p>
      <w:pPr>
        <w:spacing w:line="480" w:lineRule="auto" w:after="0"/>
        <w:ind w:left="794" w:hanging="454"/>
        <w:jc w:val="both"/>
      </w:pPr>
      <w:r>
        <w:rPr>
          <w:rFonts w:ascii="Times New Roman" w:hAnsi="Times New Roman"/>
        </w:rPr>
        <w:t>3.</w:t>
        <w:tab/>
      </w:r>
      <w:r>
        <w:rPr>
          <w:rFonts w:ascii="Times New Roman" w:hAnsi="Times New Roman"/>
          <w:b/>
        </w:rPr>
        <w:t>Keragaman pasien.</w:t>
      </w:r>
      <w:r>
        <w:rPr>
          <w:rFonts w:ascii="Times New Roman" w:hAnsi="Times New Roman"/>
        </w:rPr>
        <w:t xml:space="preserve"> Ketujuh dataset Kaggle pada dasarnya merupakan kompilasi ulang dari koleksi yang sama (terutama IQ-OTHNCCD), sehingga meskipun duplikasi persisnya sudah dibuang lewat audit, variasi pasien yang tersisa tetap lebih sempit dibandingkan LIDC-IDRI yang berasal dari 1.010 pasien berbeda.</w:t>
      </w:r>
    </w:p>
    <w:p>
      <w:pPr>
        <w:spacing w:line="480" w:lineRule="auto" w:after="0"/>
        <w:ind w:firstLine="720"/>
        <w:jc w:val="both"/>
      </w:pPr>
      <w:r>
        <w:rPr>
          <w:rFonts w:ascii="Times New Roman" w:hAnsi="Times New Roman"/>
        </w:rPr>
        <w:t>Implikasinya untuk pembacaan hasil penelitian ini perlu dinyatakan tanpa ditutup-tutupi. Angka 81,60% sebaiknya dipahami sebagai performa pada populasi campuran, bukan sebagai performa yang akan diperoleh bila sistem dihadapkan pada data klinis nyata. Untuk skenario semacam itu, yang tingkat kesulitannya lebih menyerupai LIDC-IDRI, angka 58,76% merupakan estimasi yang jauh lebih konservatif sekaligus lebih realistis. Penyajian kedua angka secara bersamaan dinilai lebih jujur daripada hanya melaporkan angka gabungan yang terlihat lebih baik.</w:t>
      </w:r>
    </w:p>
    <w:p>
      <w:pPr>
        <w:pStyle w:val="Heading2"/>
        <w:tabs>
          <w:tab w:pos="794" w:val="left"/>
        </w:tabs>
        <w:ind w:left="0" w:firstLine="0"/>
      </w:pPr>
      <w:r>
        <w:rPr>
          <w:rFonts w:ascii="Times New Roman" w:hAnsi="Times New Roman"/>
          <w:b/>
          <w:sz w:val="24"/>
        </w:rPr>
        <w:t>4.9</w:t>
        <w:tab/>
      </w:r>
      <w:r>
        <w:rPr>
          <w:rFonts w:ascii="Times New Roman" w:hAnsi="Times New Roman"/>
          <w:b/>
          <w:sz w:val="24"/>
        </w:rPr>
        <w:t>Implementasi Prototipe Aplikasi</w:t>
      </w:r>
    </w:p>
    <w:p>
      <w:pPr>
        <w:spacing w:line="480" w:lineRule="auto" w:after="0"/>
        <w:ind w:firstLine="720"/>
        <w:jc w:val="both"/>
      </w:pPr>
      <w:r>
        <w:rPr>
          <w:rFonts w:ascii="Times New Roman" w:hAnsi="Times New Roman"/>
        </w:rPr>
        <w:t>Setelah konfigurasi final ditetapkan, model diintegrasikan ke dalam prototipe aplikasi web berbasis Streamlit. Bagian ini menjelaskan model mana yang benar-benar dilayani aplikasi, bagaimana alur pemrosesannya, serta hasil pengujian lapisan validasi input yang menyaring unggahan sebelum model klasifikasi utama dijalankan.</w:t>
      </w:r>
    </w:p>
    <w:p>
      <w:pPr>
        <w:pStyle w:val="Heading3"/>
        <w:tabs>
          <w:tab w:pos="1020" w:val="left"/>
        </w:tabs>
        <w:ind w:left="0" w:firstLine="0"/>
      </w:pPr>
      <w:r>
        <w:rPr>
          <w:rFonts w:ascii="Times New Roman" w:hAnsi="Times New Roman"/>
          <w:b/>
          <w:sz w:val="24"/>
        </w:rPr>
        <w:t>4.9.1</w:t>
        <w:tab/>
      </w:r>
      <w:r>
        <w:rPr>
          <w:rFonts w:ascii="Times New Roman" w:hAnsi="Times New Roman"/>
          <w:b/>
          <w:sz w:val="24"/>
        </w:rPr>
        <w:t>Model yang Diintegrasikan ke Aplikasi</w:t>
      </w:r>
    </w:p>
    <w:p>
      <w:pPr>
        <w:spacing w:line="480" w:lineRule="auto" w:after="0"/>
        <w:ind w:firstLine="720"/>
        <w:jc w:val="both"/>
      </w:pPr>
      <w:r>
        <w:rPr>
          <w:rFonts w:ascii="Times New Roman" w:hAnsi="Times New Roman"/>
        </w:rPr>
        <w:t>Aplikasi tidak memuat satu berkas model tunggal, melainkan keseluruhan konfigurasi final sebagaimana dievaluasi pada Bagian 4.5.2. Rinciannya adalah sebagai berikut:</w:t>
      </w:r>
    </w:p>
    <w:p>
      <w:pPr>
        <w:spacing w:line="480" w:lineRule="auto" w:after="0"/>
        <w:ind w:left="794" w:hanging="454"/>
        <w:jc w:val="both"/>
      </w:pPr>
      <w:r>
        <w:rPr>
          <w:rFonts w:ascii="Times New Roman" w:hAnsi="Times New Roman"/>
        </w:rPr>
        <w:t>1.</w:t>
        <w:tab/>
      </w:r>
      <w:r>
        <w:rPr>
          <w:rFonts w:ascii="Times New Roman" w:hAnsi="Times New Roman"/>
          <w:b/>
        </w:rPr>
        <w:t>Sepuluh model dasar</w:t>
      </w:r>
      <w:r>
        <w:rPr>
          <w:rFonts w:ascii="Times New Roman" w:hAnsi="Times New Roman"/>
        </w:rPr>
        <w:t xml:space="preserve"> dari direktori </w:t>
      </w:r>
      <w:r>
        <w:rPr>
          <w:rFonts w:ascii="Consolas" w:hAnsi="Consolas"/>
          <w:sz w:val="21"/>
        </w:rPr>
        <w:t>outputs/models_full</w:t>
      </w:r>
      <w:r>
        <w:rPr>
          <w:rFonts w:ascii="Times New Roman" w:hAnsi="Times New Roman"/>
        </w:rPr>
        <w:t xml:space="preserve">, yaitu </w:t>
      </w:r>
      <w:r>
        <w:rPr>
          <w:rFonts w:ascii="Consolas" w:hAnsi="Consolas"/>
          <w:sz w:val="21"/>
        </w:rPr>
        <w:t>efficientnet_b0_fold0</w:t>
      </w:r>
      <w:r>
        <w:rPr>
          <w:rFonts w:ascii="Times New Roman" w:hAnsi="Times New Roman"/>
        </w:rPr>
        <w:t xml:space="preserve"> sampai </w:t>
      </w:r>
      <w:r>
        <w:rPr>
          <w:rFonts w:ascii="Consolas" w:hAnsi="Consolas"/>
          <w:sz w:val="21"/>
        </w:rPr>
        <w:t>efficientnet_b0_fold4</w:t>
      </w:r>
      <w:r>
        <w:rPr>
          <w:rFonts w:ascii="Times New Roman" w:hAnsi="Times New Roman"/>
        </w:rPr>
        <w:t xml:space="preserve"> dan </w:t>
      </w:r>
      <w:r>
        <w:rPr>
          <w:rFonts w:ascii="Consolas" w:hAnsi="Consolas"/>
          <w:sz w:val="21"/>
        </w:rPr>
        <w:t>resnet50_fold0</w:t>
      </w:r>
      <w:r>
        <w:rPr>
          <w:rFonts w:ascii="Times New Roman" w:hAnsi="Times New Roman"/>
        </w:rPr>
        <w:t xml:space="preserve"> sampai </w:t>
      </w:r>
      <w:r>
        <w:rPr>
          <w:rFonts w:ascii="Consolas" w:hAnsi="Consolas"/>
          <w:sz w:val="21"/>
        </w:rPr>
        <w:t>resnet50_fold4</w:t>
      </w:r>
      <w:r>
        <w:rPr>
          <w:rFonts w:ascii="Times New Roman" w:hAnsi="Times New Roman"/>
        </w:rPr>
        <w:t>. Setiap berkas berisi bobot dengan macro-F1 validasi tertinggi yang pernah dicapai model tersebut lintas fase A dan fase B.</w:t>
      </w:r>
    </w:p>
    <w:p>
      <w:pPr>
        <w:spacing w:line="480" w:lineRule="auto" w:after="0"/>
        <w:ind w:left="794" w:hanging="454"/>
        <w:jc w:val="both"/>
      </w:pPr>
      <w:r>
        <w:rPr>
          <w:rFonts w:ascii="Times New Roman" w:hAnsi="Times New Roman"/>
        </w:rPr>
        <w:t>2.</w:t>
        <w:tab/>
      </w:r>
      <w:r>
        <w:rPr>
          <w:rFonts w:ascii="Times New Roman" w:hAnsi="Times New Roman"/>
          <w:b/>
        </w:rPr>
        <w:t>Meta-learner regresi logistik</w:t>
      </w:r>
      <w:r>
        <w:rPr>
          <w:rFonts w:ascii="Times New Roman" w:hAnsi="Times New Roman"/>
        </w:rPr>
        <w:t xml:space="preserve"> (</w:t>
      </w:r>
      <w:r>
        <w:rPr>
          <w:rFonts w:ascii="Consolas" w:hAnsi="Consolas"/>
          <w:sz w:val="21"/>
        </w:rPr>
        <w:t>stacking_meta_learner_full.pkl</w:t>
      </w:r>
      <w:r>
        <w:rPr>
          <w:rFonts w:ascii="Times New Roman" w:hAnsi="Times New Roman"/>
        </w:rPr>
        <w:t xml:space="preserve">) yang menggabungkan keluaran kesepuluh model tersebut, dilatih pada 2.612 sampel </w:t>
      </w:r>
      <w:r>
        <w:rPr>
          <w:rFonts w:ascii="Times New Roman" w:hAnsi="Times New Roman"/>
          <w:i/>
        </w:rPr>
        <w:t>out-of-fold</w:t>
      </w:r>
      <w:r>
        <w:rPr>
          <w:rFonts w:ascii="Times New Roman" w:hAnsi="Times New Roman"/>
        </w:rPr>
        <w:t xml:space="preserve"> sebagaimana dijelaskan pada Bagian 4.5.2.</w:t>
      </w:r>
    </w:p>
    <w:p>
      <w:pPr>
        <w:spacing w:line="480" w:lineRule="auto" w:after="0"/>
        <w:ind w:left="794" w:hanging="454"/>
        <w:jc w:val="both"/>
      </w:pPr>
      <w:r>
        <w:rPr>
          <w:rFonts w:ascii="Times New Roman" w:hAnsi="Times New Roman"/>
        </w:rPr>
        <w:t>3.</w:t>
        <w:tab/>
      </w:r>
      <w:r>
        <w:rPr>
          <w:rFonts w:ascii="Times New Roman" w:hAnsi="Times New Roman"/>
          <w:b/>
        </w:rPr>
        <w:t>Ambang keputusan 0,50</w:t>
      </w:r>
      <w:r>
        <w:rPr>
          <w:rFonts w:ascii="Times New Roman" w:hAnsi="Times New Roman"/>
        </w:rPr>
        <w:t xml:space="preserve"> untuk kelas Malignant, yang dapat digeser pengguna lewat </w:t>
      </w:r>
      <w:r>
        <w:rPr>
          <w:rFonts w:ascii="Times New Roman" w:hAnsi="Times New Roman"/>
          <w:i/>
        </w:rPr>
        <w:t>slider</w:t>
      </w:r>
      <w:r>
        <w:rPr>
          <w:rFonts w:ascii="Times New Roman" w:hAnsi="Times New Roman"/>
        </w:rPr>
        <w:t xml:space="preserve"> bila prioritas skrining menuntut sensitivitas lebih tinggi.</w:t>
      </w:r>
    </w:p>
    <w:p>
      <w:pPr>
        <w:spacing w:line="480" w:lineRule="auto" w:after="0"/>
        <w:ind w:left="794" w:hanging="454"/>
        <w:jc w:val="both"/>
      </w:pPr>
      <w:r>
        <w:rPr>
          <w:rFonts w:ascii="Times New Roman" w:hAnsi="Times New Roman"/>
        </w:rPr>
        <w:t>4.</w:t>
        <w:tab/>
      </w:r>
      <w:r>
        <w:rPr>
          <w:rFonts w:ascii="Times New Roman" w:hAnsi="Times New Roman"/>
          <w:b/>
        </w:rPr>
        <w:t>Model validasi input</w:t>
      </w:r>
      <w:r>
        <w:rPr>
          <w:rFonts w:ascii="Times New Roman" w:hAnsi="Times New Roman"/>
        </w:rPr>
        <w:t xml:space="preserve"> (</w:t>
      </w:r>
      <w:r>
        <w:rPr>
          <w:rFonts w:ascii="Consolas" w:hAnsi="Consolas"/>
          <w:sz w:val="21"/>
        </w:rPr>
        <w:t>ood_detector.pt</w:t>
      </w:r>
      <w:r>
        <w:rPr>
          <w:rFonts w:ascii="Times New Roman" w:hAnsi="Times New Roman"/>
        </w:rPr>
        <w:t>), yaitu klasifikasi biner EfficientNet-B0 yang menentukan apakah citra unggahan benar-benar citra CT paru-paru sebelum diteruskan ke model klasifikasi utama.</w:t>
      </w:r>
    </w:p>
    <w:p>
      <w:pPr>
        <w:spacing w:line="480" w:lineRule="auto" w:after="0"/>
        <w:ind w:firstLine="720"/>
        <w:jc w:val="both"/>
      </w:pPr>
      <w:r>
        <w:rPr>
          <w:rFonts w:ascii="Times New Roman" w:hAnsi="Times New Roman"/>
        </w:rPr>
        <w:t>Resolusi masukan aplikasi ditetapkan 512×512 piksel agar sama persis dengan resolusi saat model dilatih. Kesesuaian ini wajib dijaga karena memberikan citra beresolusi berbeda kepada model yang di-</w:t>
      </w:r>
      <w:r>
        <w:rPr>
          <w:rFonts w:ascii="Times New Roman" w:hAnsi="Times New Roman"/>
          <w:i/>
        </w:rPr>
        <w:t>fine-tune</w:t>
      </w:r>
      <w:r>
        <w:rPr>
          <w:rFonts w:ascii="Times New Roman" w:hAnsi="Times New Roman"/>
        </w:rPr>
        <w:t xml:space="preserve"> pada 512 piksel akan menurunkan akurasi tanpa memunculkan pesan kesalahan apa pun, sehingga kekeliruannya sulit terdeteksi.</w:t>
      </w:r>
    </w:p>
    <w:p>
      <w:pPr>
        <w:spacing w:line="480" w:lineRule="auto" w:after="0"/>
        <w:ind w:firstLine="720"/>
        <w:jc w:val="both"/>
      </w:pPr>
      <w:r>
        <w:rPr>
          <w:rFonts w:ascii="Times New Roman" w:hAnsi="Times New Roman"/>
        </w:rPr>
        <w:t>Halaman beranda aplikasi menampilkan metrik konfigurasi final yang dibaca langsung dari berkas hasil evaluasi, sehingga angka yang tampil di aplikasi selalu sama dengan angka yang dilaporkan pada bab ini. Tampilannya disajikan pada Gambar 4.9.</w:t>
      </w:r>
    </w:p>
    <w:p>
      <w:pPr>
        <w:keepNext/>
        <w:spacing w:line="240" w:lineRule="auto" w:before="240" w:after="0"/>
        <w:jc w:val="center"/>
      </w:pPr>
      <w:r>
        <w:drawing>
          <wp:inline xmlns:a="http://schemas.openxmlformats.org/drawingml/2006/main" xmlns:pic="http://schemas.openxmlformats.org/drawingml/2006/picture">
            <wp:extent cx="5400000" cy="3600000"/>
            <wp:docPr id="23" name="Picture 23"/>
            <wp:cNvGraphicFramePr>
              <a:graphicFrameLocks noChangeAspect="1"/>
            </wp:cNvGraphicFramePr>
            <a:graphic>
              <a:graphicData uri="http://schemas.openxmlformats.org/drawingml/2006/picture">
                <pic:pic>
                  <pic:nvPicPr>
                    <pic:cNvPr id="0" name="gambar_4_9_aplikasi_beranda.png"/>
                    <pic:cNvPicPr/>
                  </pic:nvPicPr>
                  <pic:blipFill>
                    <a:blip r:embed="rId33"/>
                    <a:stretch>
                      <a:fillRect/>
                    </a:stretch>
                  </pic:blipFill>
                  <pic:spPr>
                    <a:xfrm>
                      <a:off x="0" y="0"/>
                      <a:ext cx="5400000" cy="3600000"/>
                    </a:xfrm>
                    <a:prstGeom prst="rect"/>
                  </pic:spPr>
                </pic:pic>
              </a:graphicData>
            </a:graphic>
          </wp:inline>
        </w:drawing>
      </w:r>
    </w:p>
    <w:p>
      <w:pPr>
        <w:pStyle w:val="CaptionGambar"/>
        <w:spacing w:before="120" w:after="240"/>
      </w:pPr>
      <w:r>
        <w:rPr>
          <w:rFonts w:ascii="Times New Roman" w:hAnsi="Times New Roman"/>
          <w:b w:val="0"/>
          <w:i w:val="0"/>
          <w:sz w:val="24"/>
        </w:rPr>
        <w:t>Gambar 4.9 Halaman Beranda Prototipe Aplikasi</w:t>
      </w:r>
    </w:p>
    <w:p>
      <w:pPr>
        <w:pStyle w:val="Heading3"/>
        <w:tabs>
          <w:tab w:pos="1020" w:val="left"/>
        </w:tabs>
        <w:ind w:left="0" w:firstLine="0"/>
      </w:pPr>
      <w:r>
        <w:rPr>
          <w:rFonts w:ascii="Times New Roman" w:hAnsi="Times New Roman"/>
          <w:b/>
          <w:sz w:val="24"/>
        </w:rPr>
        <w:t>4.9.2</w:t>
        <w:tab/>
      </w:r>
      <w:r>
        <w:rPr>
          <w:rFonts w:ascii="Times New Roman" w:hAnsi="Times New Roman"/>
          <w:b/>
          <w:sz w:val="24"/>
        </w:rPr>
        <w:t>Alur Pemrosesan dan Tampilan Hasil Prediksi</w:t>
      </w:r>
    </w:p>
    <w:p>
      <w:pPr>
        <w:spacing w:line="480" w:lineRule="auto" w:after="0"/>
        <w:ind w:firstLine="720"/>
        <w:jc w:val="both"/>
      </w:pPr>
      <w:r>
        <w:rPr>
          <w:rFonts w:ascii="Times New Roman" w:hAnsi="Times New Roman"/>
        </w:rPr>
        <w:t xml:space="preserve">Citra yang diunggah pengguna melewati dua lapisan pemeriksaan secara berurutan. Lapisan pertama adalah validasi input, yang menghentikan proses bila citra bukan CT paru-paru. Lapisan kedua adalah klasifikasi jenis temuan oleh </w:t>
      </w:r>
      <w:r>
        <w:rPr>
          <w:rFonts w:ascii="Times New Roman" w:hAnsi="Times New Roman"/>
          <w:i/>
        </w:rPr>
        <w:t>ensemble stacking</w:t>
      </w:r>
      <w:r>
        <w:rPr>
          <w:rFonts w:ascii="Times New Roman" w:hAnsi="Times New Roman"/>
        </w:rPr>
        <w:t>. Pemisahan ini diterapkan agar model klasifikasi utama tidak pernah dipaksa memberi jawaban atas citra yang berada di luar domainnya.</w:t>
      </w:r>
    </w:p>
    <w:p>
      <w:pPr>
        <w:spacing w:line="480" w:lineRule="auto" w:after="0"/>
        <w:ind w:firstLine="720"/>
        <w:jc w:val="both"/>
      </w:pPr>
      <w:r>
        <w:rPr>
          <w:rFonts w:ascii="Times New Roman" w:hAnsi="Times New Roman"/>
          <w:i/>
        </w:rPr>
        <w:t>script kode program alur validasi dan klasifikasi:</w:t>
      </w:r>
    </w:p>
    <w:p>
      <w:pPr>
        <w:spacing w:line="240" w:lineRule="auto" w:before="120" w:after="240"/>
        <w:ind w:left="340" w:right="113"/>
        <w:pBdr>
          <w:top w:val="single" w:sz="6" w:space="6" w:color="808080"/>
          <w:left w:val="single" w:sz="6" w:space="6" w:color="808080"/>
          <w:bottom w:val="single" w:sz="6" w:space="6" w:color="808080"/>
          <w:right w:val="single" w:sz="6" w:space="6" w:color="808080"/>
        </w:pBdr>
      </w:pPr>
      <w:r>
        <w:rPr>
          <w:rFonts w:ascii="Consolas" w:hAnsi="Consolas"/>
          <w:sz w:val="19"/>
        </w:rPr>
        <w:t># lapisan validasi input: citra yang bukan CT paru ditolak sebelum</w:t>
        <w:br/>
      </w:r>
      <w:r>
        <w:rPr>
          <w:rFonts w:ascii="Consolas" w:hAnsi="Consolas"/>
          <w:sz w:val="19"/>
        </w:rPr>
        <w:t># model klasifikasi utama dijalankan sama sekali</w:t>
        <w:br/>
      </w:r>
      <w:r>
        <w:rPr>
          <w:rFonts w:ascii="Consolas" w:hAnsi="Consolas"/>
          <w:sz w:val="19"/>
        </w:rPr>
        <w:t>ood = load_ood()</w:t>
        <w:br/>
      </w:r>
      <w:r>
        <w:rPr>
          <w:rFonts w:ascii="Consolas" w:hAnsi="Consolas"/>
          <w:sz w:val="19"/>
        </w:rPr>
        <w:t>gate = ood.predict(image)</w:t>
        <w:br/>
      </w:r>
      <w:r>
        <w:rPr>
          <w:rFonts w:ascii="Consolas" w:hAnsi="Consolas"/>
          <w:sz w:val="19"/>
        </w:rPr>
        <w:t>if gate["available"] and not gate["is_lung_ct"]:</w:t>
        <w:br/>
      </w:r>
      <w:r>
        <w:rPr>
          <w:rFonts w:ascii="Consolas" w:hAnsi="Consolas"/>
          <w:sz w:val="19"/>
        </w:rPr>
        <w:t xml:space="preserve">    st.error(f"Citra ditolak: terdeteksi BUKAN citra CT paru-paru "</w:t>
        <w:br/>
      </w:r>
      <w:r>
        <w:rPr>
          <w:rFonts w:ascii="Consolas" w:hAnsi="Consolas"/>
          <w:sz w:val="19"/>
        </w:rPr>
        <w:t xml:space="preserve">             f"(keyakinan CT paru hanya {gate['prob_lung_ct']*100:.1f}%).")</w:t>
        <w:br/>
      </w:r>
      <w:r>
        <w:rPr>
          <w:rFonts w:ascii="Consolas" w:hAnsi="Consolas"/>
          <w:sz w:val="19"/>
        </w:rPr>
        <w:t xml:space="preserve">    st.stop()</w:t>
        <w:br/>
      </w:r>
      <w:r>
        <w:rPr>
          <w:rFonts w:ascii="Consolas" w:hAnsi="Consolas"/>
          <w:sz w:val="19"/>
        </w:rPr>
        <w:t>if gate["available"]:</w:t>
        <w:br/>
      </w:r>
      <w:r>
        <w:rPr>
          <w:rFonts w:ascii="Consolas" w:hAnsi="Consolas"/>
          <w:sz w:val="19"/>
        </w:rPr>
        <w:t xml:space="preserve">    st.success(f"Citra tervalidasi sebagai CT paru-paru "</w:t>
        <w:br/>
      </w:r>
      <w:r>
        <w:rPr>
          <w:rFonts w:ascii="Consolas" w:hAnsi="Consolas"/>
          <w:sz w:val="19"/>
        </w:rPr>
        <w:t xml:space="preserve">               f"({gate['prob_lung_ct']*100:.1f}% keyakinan).")</w:t>
        <w:br/>
      </w:r>
      <w:r>
        <w:rPr>
          <w:rFonts w:ascii="Consolas" w:hAnsi="Consolas"/>
          <w:sz w:val="19"/>
        </w:rPr>
        <w:br/>
      </w:r>
      <w:r>
        <w:rPr>
          <w:rFonts w:ascii="Consolas" w:hAnsi="Consolas"/>
          <w:sz w:val="19"/>
        </w:rPr>
        <w:t>predictor = load_predictor()</w:t>
        <w:br/>
      </w:r>
      <w:r>
        <w:rPr>
          <w:rFonts w:ascii="Consolas" w:hAnsi="Consolas"/>
          <w:sz w:val="19"/>
        </w:rPr>
        <w:t>result = predictor.predict(image, members=members)</w:t>
      </w:r>
    </w:p>
    <w:p>
      <w:pPr>
        <w:spacing w:line="480" w:lineRule="auto" w:after="0"/>
        <w:ind w:firstLine="720"/>
        <w:jc w:val="both"/>
      </w:pPr>
      <w:r>
        <w:rPr>
          <w:rFonts w:ascii="Times New Roman" w:hAnsi="Times New Roman"/>
        </w:rPr>
        <w:t>Gambar 4.10 memperlihatkan keluaran aplikasi ketika citra CT paru-paru yang sah diunggah. Terlihat bahwa lapisan validasi meloloskan citra dengan keyakinan 97,8%, kemudian model klasifikasi utama menandainya sebagai Malignant beserta grafik probabilitas ketiga kelas.</w:t>
      </w:r>
    </w:p>
    <w:p>
      <w:pPr>
        <w:keepNext/>
        <w:spacing w:line="240" w:lineRule="auto" w:before="240" w:after="0"/>
        <w:jc w:val="center"/>
      </w:pPr>
      <w:r>
        <w:drawing>
          <wp:inline xmlns:a="http://schemas.openxmlformats.org/drawingml/2006/main" xmlns:pic="http://schemas.openxmlformats.org/drawingml/2006/picture">
            <wp:extent cx="5400000" cy="3600000"/>
            <wp:docPr id="24" name="Picture 24"/>
            <wp:cNvGraphicFramePr>
              <a:graphicFrameLocks noChangeAspect="1"/>
            </wp:cNvGraphicFramePr>
            <a:graphic>
              <a:graphicData uri="http://schemas.openxmlformats.org/drawingml/2006/picture">
                <pic:pic>
                  <pic:nvPicPr>
                    <pic:cNvPr id="0" name="gambar_4_10_aplikasi_prediksi.png"/>
                    <pic:cNvPicPr/>
                  </pic:nvPicPr>
                  <pic:blipFill>
                    <a:blip r:embed="rId34"/>
                    <a:stretch>
                      <a:fillRect/>
                    </a:stretch>
                  </pic:blipFill>
                  <pic:spPr>
                    <a:xfrm>
                      <a:off x="0" y="0"/>
                      <a:ext cx="5400000" cy="3600000"/>
                    </a:xfrm>
                    <a:prstGeom prst="rect"/>
                  </pic:spPr>
                </pic:pic>
              </a:graphicData>
            </a:graphic>
          </wp:inline>
        </w:drawing>
      </w:r>
    </w:p>
    <w:p>
      <w:pPr>
        <w:pStyle w:val="CaptionGambar"/>
        <w:spacing w:before="120" w:after="240"/>
      </w:pPr>
      <w:r>
        <w:rPr>
          <w:rFonts w:ascii="Times New Roman" w:hAnsi="Times New Roman"/>
          <w:b w:val="0"/>
          <w:i w:val="0"/>
          <w:sz w:val="24"/>
        </w:rPr>
        <w:t>Gambar 4.10 Hasil Prediksi pada Citra CT Paru-Paru yang Tervalidasi</w:t>
      </w:r>
    </w:p>
    <w:p>
      <w:pPr>
        <w:spacing w:line="480" w:lineRule="auto" w:after="0"/>
        <w:ind w:firstLine="720"/>
        <w:jc w:val="both"/>
      </w:pPr>
      <w:r>
        <w:rPr>
          <w:rFonts w:ascii="Times New Roman" w:hAnsi="Times New Roman"/>
        </w:rPr>
        <w:t>Sebaliknya, Gambar 4.11 memperlihatkan respons aplikasi ketika pengguna mengunggah citra objek umum. Lapisan validasi menolak citra tersebut dengan keyakinan CT paru hanya 0,8%, dan proses berhenti sebelum model klasifikasi utama sempat dijalankan.</w:t>
      </w:r>
    </w:p>
    <w:p>
      <w:pPr>
        <w:keepNext/>
        <w:spacing w:line="240" w:lineRule="auto" w:before="240" w:after="0"/>
        <w:jc w:val="center"/>
      </w:pPr>
      <w:r>
        <w:drawing>
          <wp:inline xmlns:a="http://schemas.openxmlformats.org/drawingml/2006/main" xmlns:pic="http://schemas.openxmlformats.org/drawingml/2006/picture">
            <wp:extent cx="5400000" cy="3600000"/>
            <wp:docPr id="25" name="Picture 25"/>
            <wp:cNvGraphicFramePr>
              <a:graphicFrameLocks noChangeAspect="1"/>
            </wp:cNvGraphicFramePr>
            <a:graphic>
              <a:graphicData uri="http://schemas.openxmlformats.org/drawingml/2006/picture">
                <pic:pic>
                  <pic:nvPicPr>
                    <pic:cNvPr id="0" name="gambar_4_11_aplikasi_tolak.png"/>
                    <pic:cNvPicPr/>
                  </pic:nvPicPr>
                  <pic:blipFill>
                    <a:blip r:embed="rId35"/>
                    <a:stretch>
                      <a:fillRect/>
                    </a:stretch>
                  </pic:blipFill>
                  <pic:spPr>
                    <a:xfrm>
                      <a:off x="0" y="0"/>
                      <a:ext cx="5400000" cy="3600000"/>
                    </a:xfrm>
                    <a:prstGeom prst="rect"/>
                  </pic:spPr>
                </pic:pic>
              </a:graphicData>
            </a:graphic>
          </wp:inline>
        </w:drawing>
      </w:r>
    </w:p>
    <w:p>
      <w:pPr>
        <w:pStyle w:val="CaptionGambar"/>
        <w:spacing w:before="120" w:after="240"/>
      </w:pPr>
      <w:r>
        <w:rPr>
          <w:rFonts w:ascii="Times New Roman" w:hAnsi="Times New Roman"/>
          <w:b w:val="0"/>
          <w:i w:val="0"/>
          <w:sz w:val="24"/>
        </w:rPr>
        <w:t>Gambar 4.11 Penolakan Aplikasi terhadap Citra Bukan CT Paru-Paru</w:t>
      </w:r>
    </w:p>
    <w:p>
      <w:pPr>
        <w:pStyle w:val="Heading3"/>
        <w:tabs>
          <w:tab w:pos="1020" w:val="left"/>
        </w:tabs>
        <w:ind w:left="0" w:firstLine="0"/>
      </w:pPr>
      <w:r>
        <w:rPr>
          <w:rFonts w:ascii="Times New Roman" w:hAnsi="Times New Roman"/>
          <w:b/>
          <w:sz w:val="24"/>
        </w:rPr>
        <w:t>4.9.3</w:t>
        <w:tab/>
      </w:r>
      <w:r>
        <w:rPr>
          <w:rFonts w:ascii="Times New Roman" w:hAnsi="Times New Roman"/>
          <w:b/>
          <w:sz w:val="24"/>
        </w:rPr>
        <w:t>Pengujian Lapisan Validasi Input</w:t>
      </w:r>
    </w:p>
    <w:p>
      <w:pPr>
        <w:spacing w:line="480" w:lineRule="auto" w:after="0"/>
        <w:ind w:firstLine="720"/>
        <w:jc w:val="both"/>
      </w:pPr>
      <w:r>
        <w:rPr>
          <w:rFonts w:ascii="Times New Roman" w:hAnsi="Times New Roman"/>
        </w:rPr>
        <w:t xml:space="preserve">Lapisan validasi input diuji secara terpisah memakai 20 citra yang tidak pernah dilihat model penyaring tersebut, terdiri dari 12 citra CT paru-paru yang diambil dari </w:t>
      </w:r>
      <w:r>
        <w:rPr>
          <w:rFonts w:ascii="Times New Roman" w:hAnsi="Times New Roman"/>
          <w:i/>
        </w:rPr>
        <w:t>held-out test set</w:t>
      </w:r>
      <w:r>
        <w:rPr>
          <w:rFonts w:ascii="Times New Roman" w:hAnsi="Times New Roman"/>
        </w:rPr>
        <w:t xml:space="preserve"> dan 8 citra objek umum dari dataset COCO. Kedua belas citra CT dipilih merata dari ketiga kelas, yaitu empat Malignant, empat Benign, dan empat Normal, agar gerbang ini diuji pada seluruh ragam citra yang akan ditemuinya. Hasil lengkapnya disajikan pada Tabel 4.16 dan divisualisasikan pada Gambar 4.12.</w:t>
      </w:r>
    </w:p>
    <w:p>
      <w:pPr>
        <w:pStyle w:val="CaptionTabel"/>
        <w:keepNext/>
        <w:spacing w:before="240" w:after="80"/>
      </w:pPr>
      <w:r>
        <w:rPr>
          <w:rFonts w:ascii="Times New Roman" w:hAnsi="Times New Roman"/>
          <w:b w:val="0"/>
          <w:i w:val="0"/>
          <w:sz w:val="24"/>
        </w:rPr>
        <w:t>Tabel 4.16 Hasil Uji Lapisan Validasi Input</w:t>
      </w:r>
    </w:p>
    <w:tbl>
      <w:tblPr>
        <w:tblW w:type="auto" w:w="0"/>
        <w:jc w:val="center"/>
        <w:tblLayout w:type="fixed"/>
        <w:tblLook w:firstColumn="1" w:firstRow="1" w:lastColumn="0" w:lastRow="0" w:noHBand="0" w:noVBand="1" w:val="04A0"/>
        <w:tblLayout w:type="fixed"/>
      </w:tblPr>
      <w:tblGrid>
        <w:gridCol w:w="1323"/>
        <w:gridCol w:w="1323"/>
        <w:gridCol w:w="1323"/>
        <w:gridCol w:w="1323"/>
        <w:gridCol w:w="1323"/>
        <w:gridCol w:w="1323"/>
      </w:tblGrid>
      <w:tr>
        <w:tc>
          <w:tcPr>
            <w:tcW w:type="dxa" w:w="756"/>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No</w:t>
            </w:r>
          </w:p>
        </w:tc>
        <w:tc>
          <w:tcPr>
            <w:tcW w:type="dxa" w:w="245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Kategori Citra</w:t>
            </w:r>
          </w:p>
        </w:tc>
        <w:tc>
          <w:tcPr>
            <w:tcW w:type="dxa" w:w="756"/>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Jumlah</w:t>
            </w:r>
          </w:p>
        </w:tc>
        <w:tc>
          <w:tcPr>
            <w:tcW w:type="dxa" w:w="1348"/>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Keyakinan CT Paru</w:t>
            </w:r>
          </w:p>
        </w:tc>
        <w:tc>
          <w:tcPr>
            <w:tcW w:type="dxa" w:w="126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Keputusan Sistem</w:t>
            </w:r>
          </w:p>
        </w:tc>
        <w:tc>
          <w:tcPr>
            <w:tcW w:type="dxa" w:w="1348"/>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Sesuai</w:t>
            </w:r>
          </w:p>
        </w:tc>
      </w:tr>
      <w:tr>
        <w:tc>
          <w:tcPr>
            <w:tcW w:type="dxa" w:w="75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w:t>
            </w:r>
          </w:p>
        </w:tc>
        <w:tc>
          <w:tcPr>
            <w:tcW w:type="dxa" w:w="245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Citra CT paru-paru (Malignant)</w:t>
            </w:r>
          </w:p>
        </w:tc>
        <w:tc>
          <w:tcPr>
            <w:tcW w:type="dxa" w:w="75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4</w:t>
            </w:r>
          </w:p>
        </w:tc>
        <w:tc>
          <w:tcPr>
            <w:tcW w:type="dxa" w:w="134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93,1% – 97,7%</w:t>
            </w:r>
          </w:p>
        </w:tc>
        <w:tc>
          <w:tcPr>
            <w:tcW w:type="dxa" w:w="126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Diterima</w:t>
            </w:r>
          </w:p>
        </w:tc>
        <w:tc>
          <w:tcPr>
            <w:tcW w:type="dxa" w:w="134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4 dari 4</w:t>
            </w:r>
          </w:p>
        </w:tc>
      </w:tr>
      <w:tr>
        <w:tc>
          <w:tcPr>
            <w:tcW w:type="dxa" w:w="75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w:t>
            </w:r>
          </w:p>
        </w:tc>
        <w:tc>
          <w:tcPr>
            <w:tcW w:type="dxa" w:w="245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Citra CT paru-paru (Benign)</w:t>
            </w:r>
          </w:p>
        </w:tc>
        <w:tc>
          <w:tcPr>
            <w:tcW w:type="dxa" w:w="75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4</w:t>
            </w:r>
          </w:p>
        </w:tc>
        <w:tc>
          <w:tcPr>
            <w:tcW w:type="dxa" w:w="134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95,4% – 98,2%</w:t>
            </w:r>
          </w:p>
        </w:tc>
        <w:tc>
          <w:tcPr>
            <w:tcW w:type="dxa" w:w="126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Diterima</w:t>
            </w:r>
          </w:p>
        </w:tc>
        <w:tc>
          <w:tcPr>
            <w:tcW w:type="dxa" w:w="134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4 dari 4</w:t>
            </w:r>
          </w:p>
        </w:tc>
      </w:tr>
      <w:tr>
        <w:tc>
          <w:tcPr>
            <w:tcW w:type="dxa" w:w="75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w:t>
            </w:r>
          </w:p>
        </w:tc>
        <w:tc>
          <w:tcPr>
            <w:tcW w:type="dxa" w:w="245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Citra CT paru-paru (Normal)</w:t>
            </w:r>
          </w:p>
        </w:tc>
        <w:tc>
          <w:tcPr>
            <w:tcW w:type="dxa" w:w="75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4</w:t>
            </w:r>
          </w:p>
        </w:tc>
        <w:tc>
          <w:tcPr>
            <w:tcW w:type="dxa" w:w="134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85,0% – 95,1%</w:t>
            </w:r>
          </w:p>
        </w:tc>
        <w:tc>
          <w:tcPr>
            <w:tcW w:type="dxa" w:w="126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Diterima</w:t>
            </w:r>
          </w:p>
        </w:tc>
        <w:tc>
          <w:tcPr>
            <w:tcW w:type="dxa" w:w="134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4 dari 4</w:t>
            </w:r>
          </w:p>
        </w:tc>
      </w:tr>
      <w:tr>
        <w:tc>
          <w:tcPr>
            <w:tcW w:type="dxa" w:w="75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4</w:t>
            </w:r>
          </w:p>
        </w:tc>
        <w:tc>
          <w:tcPr>
            <w:tcW w:type="dxa" w:w="245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Bukan citra CT paru-paru (COCO)</w:t>
            </w:r>
          </w:p>
        </w:tc>
        <w:tc>
          <w:tcPr>
            <w:tcW w:type="dxa" w:w="75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w:t>
            </w:r>
          </w:p>
        </w:tc>
        <w:tc>
          <w:tcPr>
            <w:tcW w:type="dxa" w:w="134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0,3% – 6,6%</w:t>
            </w:r>
          </w:p>
        </w:tc>
        <w:tc>
          <w:tcPr>
            <w:tcW w:type="dxa" w:w="126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Ditolak</w:t>
            </w:r>
          </w:p>
        </w:tc>
        <w:tc>
          <w:tcPr>
            <w:tcW w:type="dxa" w:w="134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8 dari 8</w:t>
            </w:r>
          </w:p>
        </w:tc>
      </w:tr>
      <w:tr>
        <w:tc>
          <w:tcPr>
            <w:tcW w:type="dxa" w:w="75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p>
        </w:tc>
        <w:tc>
          <w:tcPr>
            <w:tcW w:type="dxa" w:w="245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t>Total</w:t>
            </w:r>
          </w:p>
        </w:tc>
        <w:tc>
          <w:tcPr>
            <w:tcW w:type="dxa" w:w="756"/>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b/>
                <w:sz w:val="22"/>
              </w:rPr>
              <w:t>20</w:t>
            </w:r>
          </w:p>
        </w:tc>
        <w:tc>
          <w:tcPr>
            <w:tcW w:type="dxa" w:w="1348"/>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p>
        </w:tc>
        <w:tc>
          <w:tcPr>
            <w:tcW w:type="dxa" w:w="1269"/>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p>
        </w:tc>
        <w:tc>
          <w:tcPr>
            <w:tcW w:type="dxa" w:w="1348"/>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b/>
                <w:sz w:val="22"/>
              </w:rPr>
              <w:t>20 dari 20 (100%)</w:t>
            </w:r>
          </w:p>
        </w:tc>
      </w:tr>
    </w:tbl>
    <w:p>
      <w:pPr>
        <w:spacing w:line="240" w:lineRule="auto"/>
      </w:pPr>
    </w:p>
    <w:p>
      <w:pPr>
        <w:keepNext/>
        <w:spacing w:line="240" w:lineRule="auto" w:before="240" w:after="0"/>
        <w:jc w:val="center"/>
      </w:pPr>
      <w:r>
        <w:drawing>
          <wp:inline xmlns:a="http://schemas.openxmlformats.org/drawingml/2006/main" xmlns:pic="http://schemas.openxmlformats.org/drawingml/2006/picture">
            <wp:extent cx="5400000" cy="4524198"/>
            <wp:docPr id="26" name="Picture 26"/>
            <wp:cNvGraphicFramePr>
              <a:graphicFrameLocks noChangeAspect="1"/>
            </wp:cNvGraphicFramePr>
            <a:graphic>
              <a:graphicData uri="http://schemas.openxmlformats.org/drawingml/2006/picture">
                <pic:pic>
                  <pic:nvPicPr>
                    <pic:cNvPr id="0" name="gambar_4_12_uji_validasi_input.png"/>
                    <pic:cNvPicPr/>
                  </pic:nvPicPr>
                  <pic:blipFill>
                    <a:blip r:embed="rId36"/>
                    <a:stretch>
                      <a:fillRect/>
                    </a:stretch>
                  </pic:blipFill>
                  <pic:spPr>
                    <a:xfrm>
                      <a:off x="0" y="0"/>
                      <a:ext cx="5400000" cy="4524198"/>
                    </a:xfrm>
                    <a:prstGeom prst="rect"/>
                  </pic:spPr>
                </pic:pic>
              </a:graphicData>
            </a:graphic>
          </wp:inline>
        </w:drawing>
      </w:r>
    </w:p>
    <w:p>
      <w:pPr>
        <w:pStyle w:val="CaptionGambar"/>
        <w:spacing w:before="120" w:after="240"/>
      </w:pPr>
      <w:r>
        <w:rPr>
          <w:rFonts w:ascii="Times New Roman" w:hAnsi="Times New Roman"/>
          <w:b w:val="0"/>
          <w:i w:val="0"/>
          <w:sz w:val="24"/>
        </w:rPr>
        <w:t>Gambar 4.12 Keputusan Lapisan Validasi Input pada 20 Citra Uji</w:t>
      </w:r>
    </w:p>
    <w:p>
      <w:pPr>
        <w:spacing w:line="480" w:lineRule="auto" w:after="0"/>
        <w:ind w:firstLine="720"/>
        <w:jc w:val="both"/>
      </w:pPr>
      <w:r>
        <w:rPr>
          <w:rFonts w:ascii="Times New Roman" w:hAnsi="Times New Roman"/>
        </w:rPr>
        <w:t>Seluruh 20 citra diputuskan dengan benar. Jarak antara kedua kelompok sangat lebar: keyakinan terendah pada citra CT yang diterima adalah 85,0%, sementara keyakinan tertinggi pada citra COCO yang ditolak hanya 6,6%. Rentang kosong sebesar 78 poin persentase di antara keduanya menunjukkan gerbang ini tidak bekerja di tepi ambang, melainkan memisahkan kedua kelompok dengan margin yang lapang.</w:t>
      </w:r>
    </w:p>
    <w:p>
      <w:pPr>
        <w:spacing w:line="480" w:lineRule="auto" w:after="0"/>
        <w:ind w:firstLine="720"/>
        <w:jc w:val="both"/>
      </w:pPr>
      <w:r>
        <w:rPr>
          <w:rFonts w:ascii="Times New Roman" w:hAnsi="Times New Roman"/>
        </w:rPr>
        <w:t>Hasil sempurna ini perlu dibaca secara proporsional. Membedakan citra CT dada dari foto objek sehari-hari jauh lebih mudah daripada membedakan nodul ganas dari nodul jinak, sebab kedua kelompok berbeda pada hampir setiap aspek visual: skala keabuan berbanding warna, struktur anatomi berbanding objek bebas, serta bentuk bingkai yang khas pada citra medis. Angka 100% karena itu bukan bukti bahwa keseluruhan sistem sempurna, melainkan bahwa lapisan penyaring bekerja andal untuk tugas spesifiknya.</w:t>
      </w:r>
    </w:p>
    <w:p>
      <w:pPr>
        <w:spacing w:line="480" w:lineRule="auto" w:after="0"/>
        <w:ind w:firstLine="720"/>
        <w:jc w:val="both"/>
      </w:pPr>
      <w:r>
        <w:rPr>
          <w:rFonts w:ascii="Times New Roman" w:hAnsi="Times New Roman"/>
        </w:rPr>
        <w:t>Satu keterbatasan dicatat secara terbuka: pengujian ini hanya mencakup pembeda ekstrem, dan belum menguji kasus batas yang jauh lebih menantang seperti citra CT organ lain, foto rontgen dada, atau citra MRI. Pengujian terhadap kasus semacam itu menjadi salah satu saran pengembangan pada Bab V.</w:t>
      </w:r>
    </w:p>
    <w:p>
      <w:pPr>
        <w:pStyle w:val="Heading2"/>
        <w:tabs>
          <w:tab w:pos="794" w:val="left"/>
        </w:tabs>
        <w:ind w:left="0" w:firstLine="0"/>
      </w:pPr>
      <w:r>
        <w:rPr>
          <w:rFonts w:ascii="Times New Roman" w:hAnsi="Times New Roman"/>
          <w:b/>
          <w:sz w:val="24"/>
        </w:rPr>
        <w:t>4.10</w:t>
        <w:tab/>
      </w:r>
      <w:r>
        <w:rPr>
          <w:rFonts w:ascii="Times New Roman" w:hAnsi="Times New Roman"/>
          <w:b/>
          <w:sz w:val="24"/>
        </w:rPr>
        <w:t>Evaluasi Black Box Testing</w:t>
      </w:r>
    </w:p>
    <w:p>
      <w:pPr>
        <w:spacing w:line="480" w:lineRule="auto" w:after="0"/>
        <w:ind w:firstLine="720"/>
        <w:jc w:val="both"/>
      </w:pPr>
      <w:r>
        <w:rPr>
          <w:rFonts w:ascii="Times New Roman" w:hAnsi="Times New Roman"/>
        </w:rPr>
        <w:t xml:space="preserve">Pengujian fungsionalitas aplikasi dilakukan memakai metode </w:t>
      </w:r>
      <w:r>
        <w:rPr>
          <w:rFonts w:ascii="Times New Roman" w:hAnsi="Times New Roman"/>
          <w:i/>
        </w:rPr>
        <w:t>Black Box Testing</w:t>
      </w:r>
      <w:r>
        <w:rPr>
          <w:rFonts w:ascii="Times New Roman" w:hAnsi="Times New Roman"/>
        </w:rPr>
        <w:t>, yaitu pengujian yang menilai kesesuaian antara masukan dan keluaran sistem tanpa meninjau struktur kode internalnya. Seluruh skenario yang dirancang pada Bab III, Tabel 3.4, dijalankan langsung pada aplikasi yang sudah berjalan, dan hasil aktualnya dicatat apa adanya. Tabel 4.17 merangkum perbandingan antara hasil yang diharapkan dan hasil yang benar-benar diperoleh.</w:t>
      </w:r>
    </w:p>
    <w:p>
      <w:pPr>
        <w:pStyle w:val="CaptionTabel"/>
        <w:keepNext/>
        <w:spacing w:before="240" w:after="80"/>
      </w:pPr>
      <w:r>
        <w:rPr>
          <w:rFonts w:ascii="Times New Roman" w:hAnsi="Times New Roman"/>
          <w:b w:val="0"/>
          <w:i w:val="0"/>
          <w:sz w:val="24"/>
        </w:rPr>
        <w:t>Tabel 4.17 Hasil Black Box Testing</w:t>
      </w:r>
    </w:p>
    <w:tbl>
      <w:tblPr>
        <w:tblW w:type="auto" w:w="0"/>
        <w:jc w:val="center"/>
        <w:tblLayout w:type="fixed"/>
        <w:tblLook w:firstColumn="1" w:firstRow="1" w:lastColumn="0" w:lastRow="0" w:noHBand="0" w:noVBand="1" w:val="04A0"/>
        <w:tblLayout w:type="fixed"/>
      </w:tblPr>
      <w:tblGrid>
        <w:gridCol w:w="1323"/>
        <w:gridCol w:w="1323"/>
        <w:gridCol w:w="1323"/>
        <w:gridCol w:w="1323"/>
        <w:gridCol w:w="1323"/>
        <w:gridCol w:w="1323"/>
      </w:tblGrid>
      <w:tr>
        <w:tc>
          <w:tcPr>
            <w:tcW w:type="dxa" w:w="740"/>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No</w:t>
            </w:r>
          </w:p>
        </w:tc>
        <w:tc>
          <w:tcPr>
            <w:tcW w:type="dxa" w:w="1351"/>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Fitur</w:t>
            </w:r>
          </w:p>
        </w:tc>
        <w:tc>
          <w:tcPr>
            <w:tcW w:type="dxa" w:w="168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Skenario Pengujian</w:t>
            </w:r>
          </w:p>
        </w:tc>
        <w:tc>
          <w:tcPr>
            <w:tcW w:type="dxa" w:w="1689"/>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Hasil yang Diharapkan</w:t>
            </w:r>
          </w:p>
        </w:tc>
        <w:tc>
          <w:tcPr>
            <w:tcW w:type="dxa" w:w="1727"/>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Hasil Pengujian (Aktual)</w:t>
            </w:r>
          </w:p>
        </w:tc>
        <w:tc>
          <w:tcPr>
            <w:tcW w:type="dxa" w:w="740"/>
            <w:tcBorders>
              <w:top w:val="single" w:sz="6" w:color="000000"/>
              <w:left w:val="single" w:sz="6" w:color="000000"/>
              <w:bottom w:val="single" w:sz="6" w:color="000000"/>
              <w:right w:val="single" w:sz="6" w:color="000000"/>
            </w:tcBorders>
            <w:shd w:val="clear" w:fill="D9D9D9"/>
          </w:tcPr>
          <w:p>
            <w:pPr>
              <w:spacing w:line="240" w:lineRule="auto" w:after="40" w:before="40"/>
              <w:jc w:val="center"/>
            </w:pPr>
            <w:r>
              <w:rPr>
                <w:rFonts w:ascii="Times New Roman" w:hAnsi="Times New Roman"/>
                <w:b/>
                <w:sz w:val="22"/>
              </w:rPr>
            </w:r>
            <w:r>
              <w:rPr>
                <w:rFonts w:ascii="Times New Roman" w:hAnsi="Times New Roman"/>
                <w:b/>
                <w:sz w:val="22"/>
              </w:rPr>
              <w:t>Kesimpulan</w:t>
            </w:r>
          </w:p>
        </w:tc>
      </w:tr>
      <w:tr>
        <w:tc>
          <w:tcPr>
            <w:tcW w:type="dxa" w:w="7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1</w:t>
            </w:r>
          </w:p>
        </w:tc>
        <w:tc>
          <w:tcPr>
            <w:tcW w:type="dxa" w:w="135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Widget Pengunggahan (Format Valid)</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Mengunggah citra .jpg/.jpeg/.png/.bmp</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Citra dimuat tanpa pesan kesalahan</w:t>
            </w:r>
          </w:p>
        </w:tc>
        <w:tc>
          <w:tcPr>
            <w:tcW w:type="dxa" w:w="1727"/>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Citra berhasil dimuat dan pratinjau tampil</w:t>
            </w:r>
          </w:p>
        </w:tc>
        <w:tc>
          <w:tcPr>
            <w:tcW w:type="dxa" w:w="74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Berhasil</w:t>
            </w:r>
          </w:p>
        </w:tc>
      </w:tr>
      <w:tr>
        <w:tc>
          <w:tcPr>
            <w:tcW w:type="dxa" w:w="7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2</w:t>
            </w:r>
          </w:p>
        </w:tc>
        <w:tc>
          <w:tcPr>
            <w:tcW w:type="dxa" w:w="135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Widget Pengunggahan (Format Invalid)</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Mengunggah berkas bukan citra</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Sistem menolak berkas</w:t>
            </w:r>
          </w:p>
        </w:tc>
        <w:tc>
          <w:tcPr>
            <w:tcW w:type="dxa" w:w="1727"/>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Berkas di luar daftar format ditolak widget</w:t>
            </w:r>
          </w:p>
        </w:tc>
        <w:tc>
          <w:tcPr>
            <w:tcW w:type="dxa" w:w="74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Berhasil</w:t>
            </w:r>
          </w:p>
        </w:tc>
      </w:tr>
      <w:tr>
        <w:tc>
          <w:tcPr>
            <w:tcW w:type="dxa" w:w="7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3</w:t>
            </w:r>
          </w:p>
        </w:tc>
        <w:tc>
          <w:tcPr>
            <w:tcW w:type="dxa" w:w="135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Area Pratinjau Citra</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Memeriksa tampilan citra setelah diunggah</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Citra tampil di layar utama</w:t>
            </w:r>
          </w:p>
        </w:tc>
        <w:tc>
          <w:tcPr>
            <w:tcW w:type="dxa" w:w="1727"/>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Pratinjau citra tampil sesuai masukan</w:t>
            </w:r>
          </w:p>
        </w:tc>
        <w:tc>
          <w:tcPr>
            <w:tcW w:type="dxa" w:w="74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Berhasil</w:t>
            </w:r>
          </w:p>
        </w:tc>
      </w:tr>
      <w:tr>
        <w:tc>
          <w:tcPr>
            <w:tcW w:type="dxa" w:w="7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4</w:t>
            </w:r>
          </w:p>
        </w:tc>
        <w:tc>
          <w:tcPr>
            <w:tcW w:type="dxa" w:w="135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Validasi Input (Citra CT)</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Mengunggah citra CT paru-paru</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Diterima dan diteruskan ke klasifikasi</w:t>
            </w:r>
          </w:p>
        </w:tc>
        <w:tc>
          <w:tcPr>
            <w:tcW w:type="dxa" w:w="1727"/>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Diterima dengan keyakinan 97,8%</w:t>
            </w:r>
          </w:p>
        </w:tc>
        <w:tc>
          <w:tcPr>
            <w:tcW w:type="dxa" w:w="74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Berhasil</w:t>
            </w:r>
          </w:p>
        </w:tc>
      </w:tr>
      <w:tr>
        <w:tc>
          <w:tcPr>
            <w:tcW w:type="dxa" w:w="7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5</w:t>
            </w:r>
          </w:p>
        </w:tc>
        <w:tc>
          <w:tcPr>
            <w:tcW w:type="dxa" w:w="135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Validasi Input (Bukan CT)</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Mengunggah citra objek umum</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Ditolak sebelum klasifikasi dijalankan</w:t>
            </w:r>
          </w:p>
        </w:tc>
        <w:tc>
          <w:tcPr>
            <w:tcW w:type="dxa" w:w="1727"/>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Ditolak dengan keyakinan CT paru 0,8%</w:t>
            </w:r>
          </w:p>
        </w:tc>
        <w:tc>
          <w:tcPr>
            <w:tcW w:type="dxa" w:w="74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Berhasil</w:t>
            </w:r>
          </w:p>
        </w:tc>
      </w:tr>
      <w:tr>
        <w:tc>
          <w:tcPr>
            <w:tcW w:type="dxa" w:w="7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6</w:t>
            </w:r>
          </w:p>
        </w:tc>
        <w:tc>
          <w:tcPr>
            <w:tcW w:type="dxa" w:w="135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Panel Hasil Prediksi</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Menjalankan klasifikasi pada citra valid</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Label kelas dan probabilitas tampil</w:t>
            </w:r>
          </w:p>
        </w:tc>
        <w:tc>
          <w:tcPr>
            <w:tcW w:type="dxa" w:w="1727"/>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Label Malignant dan grafik probabilitas tampil</w:t>
            </w:r>
          </w:p>
        </w:tc>
        <w:tc>
          <w:tcPr>
            <w:tcW w:type="dxa" w:w="74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Berhasil</w:t>
            </w:r>
          </w:p>
        </w:tc>
      </w:tr>
      <w:tr>
        <w:tc>
          <w:tcPr>
            <w:tcW w:type="dxa" w:w="7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7</w:t>
            </w:r>
          </w:p>
        </w:tc>
        <w:tc>
          <w:tcPr>
            <w:tcW w:type="dxa" w:w="135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Slider Ambang Keputusan</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Menggeser ambang dari 0,50 ke 0,30</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Prediksi ter-</w:t>
            </w:r>
            <w:r>
              <w:rPr>
                <w:rFonts w:ascii="Times New Roman" w:hAnsi="Times New Roman"/>
                <w:i/>
                <w:sz w:val="22"/>
              </w:rPr>
              <w:t>update</w:t>
            </w:r>
            <w:r>
              <w:rPr>
                <w:rFonts w:ascii="Times New Roman" w:hAnsi="Times New Roman"/>
                <w:sz w:val="22"/>
              </w:rPr>
              <w:t xml:space="preserve"> konsisten</w:t>
            </w:r>
          </w:p>
        </w:tc>
        <w:tc>
          <w:tcPr>
            <w:tcW w:type="dxa" w:w="1727"/>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Label berubah sesuai Tabel 4.11</w:t>
            </w:r>
          </w:p>
        </w:tc>
        <w:tc>
          <w:tcPr>
            <w:tcW w:type="dxa" w:w="74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Berhasil</w:t>
            </w:r>
          </w:p>
        </w:tc>
      </w:tr>
      <w:tr>
        <w:tc>
          <w:tcPr>
            <w:tcW w:type="dxa" w:w="7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8</w:t>
            </w:r>
          </w:p>
        </w:tc>
        <w:tc>
          <w:tcPr>
            <w:tcW w:type="dxa" w:w="135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Panel Rincian Anggota Ensemble</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Membuka rincian probabilitas tiap model</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Probabilitas kesepuluh model tampil</w:t>
            </w:r>
          </w:p>
        </w:tc>
        <w:tc>
          <w:tcPr>
            <w:tcW w:type="dxa" w:w="1727"/>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Probabilitas kesepuluh anggota tampil</w:t>
            </w:r>
          </w:p>
        </w:tc>
        <w:tc>
          <w:tcPr>
            <w:tcW w:type="dxa" w:w="74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Berhasil</w:t>
            </w:r>
          </w:p>
        </w:tc>
      </w:tr>
      <w:tr>
        <w:tc>
          <w:tcPr>
            <w:tcW w:type="dxa" w:w="740"/>
            <w:tcBorders>
              <w:top w:val="single" w:sz="6" w:color="000000"/>
              <w:left w:val="single" w:sz="6" w:color="000000"/>
              <w:bottom w:val="single" w:sz="6" w:color="000000"/>
              <w:right w:val="single" w:sz="6" w:color="000000"/>
            </w:tcBorders>
          </w:tcPr>
          <w:p>
            <w:pPr>
              <w:spacing w:line="240" w:lineRule="auto" w:after="40" w:before="40"/>
              <w:jc w:val="center"/>
            </w:pPr>
            <w:r>
              <w:rPr>
                <w:rFonts w:ascii="Times New Roman" w:hAnsi="Times New Roman"/>
                <w:sz w:val="22"/>
              </w:rPr>
            </w:r>
            <w:r>
              <w:rPr>
                <w:rFonts w:ascii="Times New Roman" w:hAnsi="Times New Roman"/>
                <w:sz w:val="22"/>
              </w:rPr>
              <w:t>9</w:t>
            </w:r>
          </w:p>
        </w:tc>
        <w:tc>
          <w:tcPr>
            <w:tcW w:type="dxa" w:w="1351"/>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Pemilihan Konfigurasi Ensemble</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Mengganti konfigurasi ke EfficientNet-B0 saja</w:t>
            </w:r>
          </w:p>
        </w:tc>
        <w:tc>
          <w:tcPr>
            <w:tcW w:type="dxa" w:w="1689"/>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Prediksi dihitung ulang dari anggota terpilih</w:t>
            </w:r>
          </w:p>
        </w:tc>
        <w:tc>
          <w:tcPr>
            <w:tcW w:type="dxa" w:w="1727"/>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Prediksi dihitung ulang dari lima model EfficientNet-B0</w:t>
            </w:r>
          </w:p>
        </w:tc>
        <w:tc>
          <w:tcPr>
            <w:tcW w:type="dxa" w:w="740"/>
            <w:tcBorders>
              <w:top w:val="single" w:sz="6" w:color="000000"/>
              <w:left w:val="single" w:sz="6" w:color="000000"/>
              <w:bottom w:val="single" w:sz="6" w:color="000000"/>
              <w:right w:val="single" w:sz="6" w:color="000000"/>
            </w:tcBorders>
          </w:tcPr>
          <w:p>
            <w:pPr>
              <w:spacing w:line="240" w:lineRule="auto" w:after="40" w:before="40"/>
              <w:jc w:val="left"/>
            </w:pPr>
            <w:r>
              <w:rPr>
                <w:rFonts w:ascii="Times New Roman" w:hAnsi="Times New Roman"/>
                <w:sz w:val="22"/>
              </w:rPr>
            </w:r>
            <w:r>
              <w:rPr>
                <w:rFonts w:ascii="Times New Roman" w:hAnsi="Times New Roman"/>
                <w:sz w:val="22"/>
              </w:rPr>
              <w:t>Berhasil</w:t>
            </w:r>
          </w:p>
        </w:tc>
      </w:tr>
    </w:tbl>
    <w:p>
      <w:pPr>
        <w:spacing w:line="240" w:lineRule="auto"/>
      </w:pPr>
    </w:p>
    <w:p>
      <w:pPr>
        <w:spacing w:line="480" w:lineRule="auto" w:after="0"/>
        <w:ind w:firstLine="720"/>
        <w:jc w:val="both"/>
      </w:pPr>
      <w:r>
        <w:rPr>
          <w:rFonts w:ascii="Times New Roman" w:hAnsi="Times New Roman"/>
        </w:rPr>
        <w:t>Kesembilan skenario memenuhi hasil yang diharapkan. Dua skenario yang paling menentukan adalah nomor 4 dan 5, yang membuktikan bahwa mekanisme penyaring benar-benar berjalan sebagai gerbang: citra yang sah diteruskan, sementara citra di luar domain dihentikan sebelum model klasifikasi utama sempat memberi jawaban. Dengan terpenuhinya seluruh kriteria tersebut, prototipe aplikasi dinyatakan lolos uji fungsionalitas.</w:t>
      </w:r>
    </w:p>
    <w:p>
      <w:r>
        <w:br w:type="page"/>
      </w:r>
    </w:p>
    <w:p>
      <w:pPr>
        <w:pStyle w:val="Heading1"/>
      </w:pPr>
      <w:r>
        <w:rPr>
          <w:rFonts w:ascii="Times New Roman" w:hAnsi="Times New Roman"/>
          <w:b/>
          <w:sz w:val="28"/>
        </w:rPr>
        <w:t>BAB V</w:t>
        <w:br/>
      </w:r>
      <w:r>
        <w:rPr>
          <w:rFonts w:ascii="Times New Roman" w:hAnsi="Times New Roman"/>
          <w:b/>
          <w:sz w:val="28"/>
        </w:rPr>
        <w:t>KESIMPULAN DAN SARAN</w:t>
      </w:r>
    </w:p>
    <w:p>
      <w:pPr>
        <w:spacing w:line="480" w:lineRule="auto" w:after="0"/>
        <w:ind w:firstLine="720"/>
        <w:jc w:val="both"/>
      </w:pPr>
      <w:r>
        <w:rPr>
          <w:rFonts w:ascii="Times New Roman" w:hAnsi="Times New Roman"/>
        </w:rPr>
        <w:t>Bab ini merangkum kesimpulan dari seluruh rangkaian penelitian yang telah dilaksanakan, serta menyampaikan saran bagi pengembangan penelitian selanjutnya.</w:t>
      </w:r>
    </w:p>
    <w:p>
      <w:pPr>
        <w:pStyle w:val="Heading2"/>
        <w:tabs>
          <w:tab w:pos="794" w:val="left"/>
        </w:tabs>
        <w:ind w:left="0" w:firstLine="0"/>
      </w:pPr>
      <w:r>
        <w:rPr>
          <w:rFonts w:ascii="Times New Roman" w:hAnsi="Times New Roman"/>
          <w:b/>
          <w:sz w:val="24"/>
        </w:rPr>
        <w:t>5.1</w:t>
        <w:tab/>
      </w:r>
      <w:r>
        <w:rPr>
          <w:rFonts w:ascii="Times New Roman" w:hAnsi="Times New Roman"/>
          <w:b/>
          <w:sz w:val="24"/>
        </w:rPr>
        <w:t>Kesimpulan</w:t>
      </w:r>
    </w:p>
    <w:p>
      <w:pPr>
        <w:spacing w:line="480" w:lineRule="auto" w:after="0"/>
        <w:ind w:firstLine="720"/>
        <w:jc w:val="both"/>
      </w:pPr>
      <w:r>
        <w:rPr>
          <w:rFonts w:ascii="Times New Roman" w:hAnsi="Times New Roman"/>
        </w:rPr>
        <w:t>Berdasarkan hasil penelitian, implementasi, dan pengujian yang telah dilakukan, dapat ditarik kesimpulan sebagai berikut:</w:t>
      </w:r>
    </w:p>
    <w:p>
      <w:pPr>
        <w:spacing w:line="480" w:lineRule="auto" w:after="0"/>
        <w:ind w:left="794" w:hanging="454"/>
        <w:jc w:val="both"/>
      </w:pPr>
      <w:r>
        <w:rPr>
          <w:rFonts w:ascii="Times New Roman" w:hAnsi="Times New Roman"/>
        </w:rPr>
        <w:t>1.</w:t>
        <w:tab/>
        <w:t xml:space="preserve">Implementasi </w:t>
      </w:r>
      <w:r>
        <w:rPr>
          <w:rFonts w:ascii="Times New Roman" w:hAnsi="Times New Roman"/>
          <w:i/>
        </w:rPr>
        <w:t>transfer learning</w:t>
      </w:r>
      <w:r>
        <w:rPr>
          <w:rFonts w:ascii="Times New Roman" w:hAnsi="Times New Roman"/>
        </w:rPr>
        <w:t xml:space="preserve"> EfficientNet-B0 dua fase (</w:t>
      </w:r>
      <w:r>
        <w:rPr>
          <w:rFonts w:ascii="Times New Roman" w:hAnsi="Times New Roman"/>
          <w:i/>
        </w:rPr>
        <w:t>feature extraction</w:t>
      </w:r>
      <w:r>
        <w:rPr>
          <w:rFonts w:ascii="Times New Roman" w:hAnsi="Times New Roman"/>
        </w:rPr>
        <w:t xml:space="preserve"> diikuti </w:t>
      </w:r>
      <w:r>
        <w:rPr>
          <w:rFonts w:ascii="Times New Roman" w:hAnsi="Times New Roman"/>
          <w:i/>
        </w:rPr>
        <w:t>fine-tuning</w:t>
      </w:r>
      <w:r>
        <w:rPr>
          <w:rFonts w:ascii="Times New Roman" w:hAnsi="Times New Roman"/>
        </w:rPr>
        <w:t xml:space="preserve">) berhasil dilakukan untuk klasifikasi kanker paru-paru pada citra CT ke dalam tiga kelas: Malignant, Benign, dan Normal, dengan konfigurasi </w:t>
      </w:r>
      <w:r>
        <w:rPr>
          <w:rFonts w:ascii="Times New Roman" w:hAnsi="Times New Roman"/>
          <w:i/>
        </w:rPr>
        <w:t>hyperparameter</w:t>
      </w:r>
      <w:r>
        <w:rPr>
          <w:rFonts w:ascii="Times New Roman" w:hAnsi="Times New Roman"/>
        </w:rPr>
        <w:t xml:space="preserve"> (Adam, </w:t>
      </w:r>
      <w:r>
        <w:rPr>
          <w:rFonts w:ascii="Times New Roman" w:hAnsi="Times New Roman"/>
          <w:i/>
        </w:rPr>
        <w:t>ReduceLROnPlateau</w:t>
      </w:r>
      <w:r>
        <w:rPr>
          <w:rFonts w:ascii="Times New Roman" w:hAnsi="Times New Roman"/>
        </w:rPr>
        <w:t xml:space="preserve">, </w:t>
      </w:r>
      <w:r>
        <w:rPr>
          <w:rFonts w:ascii="Times New Roman" w:hAnsi="Times New Roman"/>
          <w:i/>
        </w:rPr>
        <w:t>early stopping</w:t>
      </w:r>
      <w:r>
        <w:rPr>
          <w:rFonts w:ascii="Times New Roman" w:hAnsi="Times New Roman"/>
        </w:rPr>
        <w:t xml:space="preserve"> berbasis macro-F1) yang stabil di seluruh lima </w:t>
      </w:r>
      <w:r>
        <w:rPr>
          <w:rFonts w:ascii="Times New Roman" w:hAnsi="Times New Roman"/>
          <w:i/>
        </w:rPr>
        <w:t>fold</w:t>
      </w:r>
      <w:r>
        <w:rPr>
          <w:rFonts w:ascii="Times New Roman" w:hAnsi="Times New Roman"/>
        </w:rPr>
        <w:t xml:space="preserve"> pengujian.</w:t>
      </w:r>
    </w:p>
    <w:p>
      <w:pPr>
        <w:spacing w:line="480" w:lineRule="auto" w:after="0"/>
        <w:ind w:left="794" w:hanging="454"/>
        <w:jc w:val="both"/>
      </w:pPr>
      <w:r>
        <w:rPr>
          <w:rFonts w:ascii="Times New Roman" w:hAnsi="Times New Roman"/>
        </w:rPr>
        <w:t>2.</w:t>
        <w:tab/>
        <w:t xml:space="preserve">Audit duplikasi lintas dan di dalam tujuh dataset Kaggle berhasil mendeteksi dan mengeluarkan citra augmentasi sintetis serta salinan duplikat yang berpotensi menyebabkan </w:t>
      </w:r>
      <w:r>
        <w:rPr>
          <w:rFonts w:ascii="Times New Roman" w:hAnsi="Times New Roman"/>
          <w:i/>
        </w:rPr>
        <w:t>data leakage</w:t>
      </w:r>
      <w:r>
        <w:rPr>
          <w:rFonts w:ascii="Times New Roman" w:hAnsi="Times New Roman"/>
        </w:rPr>
        <w:t>, menghasilkan pool data Kaggle final sebanyak 1.627 citra yang bersih dari duplikasi.</w:t>
      </w:r>
    </w:p>
    <w:p>
      <w:pPr>
        <w:spacing w:line="480" w:lineRule="auto" w:after="0"/>
        <w:ind w:left="794" w:hanging="454"/>
        <w:jc w:val="both"/>
      </w:pPr>
      <w:r>
        <w:rPr>
          <w:rFonts w:ascii="Times New Roman" w:hAnsi="Times New Roman"/>
        </w:rPr>
        <w:t>3.</w:t>
        <w:tab/>
        <w:t xml:space="preserve">Pemrosesan dataset LIDC-IDRI dari berkas DICOM dan anotasi XML radiolog berhasil menghasilkan 1.308 citra berlabel, termasuk penanganan 226 nodul dengan skor keganasan ambigu lewat pendekatan </w:t>
      </w:r>
      <w:r>
        <w:rPr>
          <w:rFonts w:ascii="Times New Roman" w:hAnsi="Times New Roman"/>
          <w:i/>
        </w:rPr>
        <w:t>nearest-neighbor</w:t>
      </w:r>
      <w:r>
        <w:rPr>
          <w:rFonts w:ascii="Times New Roman" w:hAnsi="Times New Roman"/>
        </w:rPr>
        <w:t xml:space="preserve"> pada ruang fitur visual (mengikuti Zhang et al., 2022), sehingga tidak ada data yang harus dibuang akibat ambiguitas label radiolog. Koreksi lanjutan memakai diagnosis histopatologi resmi TCIA, yang mencakup 157 dari 1.010 pasien dan beririsan dengan 130 pasien pada pool ini, mengubah label 142 dari 227 seri pemindaian yang tersentuh, yang menegaskan bahwa label berbasis skor subjektif radiolog semata tidak selalu identik dengan diagnosis klinis sebenarnya.</w:t>
      </w:r>
    </w:p>
    <w:p>
      <w:pPr>
        <w:spacing w:line="480" w:lineRule="auto" w:after="0"/>
        <w:ind w:left="794" w:hanging="454"/>
        <w:jc w:val="both"/>
      </w:pPr>
      <w:r>
        <w:rPr>
          <w:rFonts w:ascii="Times New Roman" w:hAnsi="Times New Roman"/>
        </w:rPr>
        <w:t>4.</w:t>
        <w:tab/>
        <w:t xml:space="preserve">Sebanyak 197 citra Kaggle yang semula tidak berlabel diperiksa terlebih dahulu terhadap seluruh citra berlabel lewat pencocokan MD5 dan </w:t>
      </w:r>
      <w:r>
        <w:rPr>
          <w:rFonts w:ascii="Times New Roman" w:hAnsi="Times New Roman"/>
          <w:i/>
        </w:rPr>
        <w:t>perceptual hash</w:t>
      </w:r>
      <w:r>
        <w:rPr>
          <w:rFonts w:ascii="Times New Roman" w:hAnsi="Times New Roman"/>
        </w:rPr>
        <w:t xml:space="preserve">, dan tidak satu pun cocok, sehingga label aslinya memang tidak dapat dipulihkan. Label 166 di antaranya kemudian diperkirakan lewat </w:t>
      </w:r>
      <w:r>
        <w:rPr>
          <w:rFonts w:ascii="Times New Roman" w:hAnsi="Times New Roman"/>
          <w:i/>
        </w:rPr>
        <w:t>k-nearest-neighbor</w:t>
      </w:r>
      <w:r>
        <w:rPr>
          <w:rFonts w:ascii="Times New Roman" w:hAnsi="Times New Roman"/>
        </w:rPr>
        <w:t xml:space="preserve"> dengan syarat kesepakatan empat dari lima tetangga. Karena distribusi hasilnya sangat miring (154 Malignant, 12 Normal, tanpa Benign) dan kemungkinan hanya mencerminkan proporsi kelas data rujukannya, seluruh citra tersebut dibatasi hanya boleh masuk data latih dan dilarang muncul pada data uji.</w:t>
      </w:r>
    </w:p>
    <w:p>
      <w:pPr>
        <w:spacing w:line="480" w:lineRule="auto" w:after="0"/>
        <w:ind w:left="794" w:hanging="454"/>
        <w:jc w:val="both"/>
      </w:pPr>
      <w:r>
        <w:rPr>
          <w:rFonts w:ascii="Times New Roman" w:hAnsi="Times New Roman"/>
        </w:rPr>
        <w:t>5.</w:t>
        <w:tab/>
      </w:r>
      <w:r>
        <w:rPr>
          <w:rFonts w:ascii="Times New Roman" w:hAnsi="Times New Roman"/>
          <w:i/>
        </w:rPr>
        <w:t>Fine-tuning</w:t>
      </w:r>
      <w:r>
        <w:rPr>
          <w:rFonts w:ascii="Times New Roman" w:hAnsi="Times New Roman"/>
        </w:rPr>
        <w:t xml:space="preserve"> memberikan kontribusi yang konsisten meski tidak besar: macro-F1 validasi rata-rata naik dari 0,6607 pada fase </w:t>
      </w:r>
      <w:r>
        <w:rPr>
          <w:rFonts w:ascii="Times New Roman" w:hAnsi="Times New Roman"/>
          <w:i/>
        </w:rPr>
        <w:t>feature extraction</w:t>
      </w:r>
      <w:r>
        <w:rPr>
          <w:rFonts w:ascii="Times New Roman" w:hAnsi="Times New Roman"/>
        </w:rPr>
        <w:t xml:space="preserve"> menjadi 0,6841 setelah </w:t>
      </w:r>
      <w:r>
        <w:rPr>
          <w:rFonts w:ascii="Times New Roman" w:hAnsi="Times New Roman"/>
          <w:i/>
        </w:rPr>
        <w:t>fine-tuning</w:t>
      </w:r>
      <w:r>
        <w:rPr>
          <w:rFonts w:ascii="Times New Roman" w:hAnsi="Times New Roman"/>
        </w:rPr>
        <w:t>, dan sembilan dari sepuluh model membaik. Manfaatnya tidak merata antar arsitektur, yaitu +0,0401 pada ResNet50 tetapi hanya +0,0067 pada EfficientNet-B0. Pengukuran langsung menunjukkan penyebabnya bukan porsi jaringan yang dibuka, melainkan jumlah bobot yang tersedia untuk disesuaikan: tiga blok terakhir mencakup 23,3 juta parameter pada ResNet50 tetapi hanya 3,2 juta pada EfficientNet-B0 yang memang dirancang hemat parameter.</w:t>
      </w:r>
    </w:p>
    <w:p>
      <w:pPr>
        <w:spacing w:line="480" w:lineRule="auto" w:after="0"/>
        <w:ind w:left="794" w:hanging="454"/>
        <w:jc w:val="both"/>
      </w:pPr>
      <w:r>
        <w:rPr>
          <w:rFonts w:ascii="Times New Roman" w:hAnsi="Times New Roman"/>
        </w:rPr>
        <w:t>6.</w:t>
        <w:tab/>
      </w:r>
      <w:r>
        <w:rPr>
          <w:rFonts w:ascii="Times New Roman" w:hAnsi="Times New Roman"/>
          <w:i/>
        </w:rPr>
        <w:t>Data augmentation</w:t>
      </w:r>
      <w:r>
        <w:rPr>
          <w:rFonts w:ascii="Times New Roman" w:hAnsi="Times New Roman"/>
        </w:rPr>
        <w:t xml:space="preserve"> memberikan kontribusi yang berbeda sifatnya dari dua teknik lainnya. Pengujian atas tiga konfigurasi, yaitu tanpa augmentasi, augmentasi ringan yang disesuaikan sifat citra CT, dan augmentasi penuh, menunjukkan bahwa ketiganya tidak dapat dibedakan secara statistik pada data uji; uji McNemar untuk ketiga pasangan menghasilkan nilai p sebesar 0,80, 0,27, dan 0,61, seluruhnya jauh di atas 0,05. Sebaran akurasi antar sepuluh </w:t>
      </w:r>
      <w:r>
        <w:rPr>
          <w:rFonts w:ascii="Times New Roman" w:hAnsi="Times New Roman"/>
          <w:i/>
        </w:rPr>
        <w:t>fold</w:t>
      </w:r>
      <w:r>
        <w:rPr>
          <w:rFonts w:ascii="Times New Roman" w:hAnsi="Times New Roman"/>
        </w:rPr>
        <w:t xml:space="preserve"> di dalam satu konfigurasi (simpangan baku 2,88 hingga 3,17 poin) bahkan sekitar tiga kali lebih besar daripada selisih terbesar antar konfigurasi (1,03 poin). Sebaliknya, pada pengendalian </w:t>
      </w:r>
      <w:r>
        <w:rPr>
          <w:rFonts w:ascii="Times New Roman" w:hAnsi="Times New Roman"/>
          <w:i/>
        </w:rPr>
        <w:t>overfitting</w:t>
      </w:r>
      <w:r>
        <w:rPr>
          <w:rFonts w:ascii="Times New Roman" w:hAnsi="Times New Roman"/>
        </w:rPr>
        <w:t xml:space="preserve"> pengaruhnya sangat jelas dan teratur: jurang antara akurasi latih dan validasi turun dari 10,01 poin tanpa augmentasi menjadi 5,34 poin pada augmentasi ringan dan 0,70 poin pada augmentasi penuh. Dengan demikian augmentasi terbukti menjalankan fungsinya sebagai penahan hafalan data latih, tetapi pada data penelitian ini penahanan tersebut tidak berbuah peningkatan performa yang terukur, karena </w:t>
      </w:r>
      <w:r>
        <w:rPr>
          <w:rFonts w:ascii="Times New Roman" w:hAnsi="Times New Roman"/>
          <w:i/>
        </w:rPr>
        <w:t>overfitting</w:t>
      </w:r>
      <w:r>
        <w:rPr>
          <w:rFonts w:ascii="Times New Roman" w:hAnsi="Times New Roman"/>
        </w:rPr>
        <w:t xml:space="preserve"> memang bukan faktor pembatas utama setelah </w:t>
      </w:r>
      <w:r>
        <w:rPr>
          <w:rFonts w:ascii="Times New Roman" w:hAnsi="Times New Roman"/>
          <w:i/>
        </w:rPr>
        <w:t>early stopping</w:t>
      </w:r>
      <w:r>
        <w:rPr>
          <w:rFonts w:ascii="Times New Roman" w:hAnsi="Times New Roman"/>
        </w:rPr>
        <w:t xml:space="preserve">, penyimpanan bobot terbaik, dan penggabungan </w:t>
      </w:r>
      <w:r>
        <w:rPr>
          <w:rFonts w:ascii="Times New Roman" w:hAnsi="Times New Roman"/>
          <w:i/>
        </w:rPr>
        <w:t>ensemble</w:t>
      </w:r>
      <w:r>
        <w:rPr>
          <w:rFonts w:ascii="Times New Roman" w:hAnsi="Times New Roman"/>
        </w:rPr>
        <w:t xml:space="preserve"> diterapkan.</w:t>
      </w:r>
    </w:p>
    <w:p>
      <w:pPr>
        <w:spacing w:line="480" w:lineRule="auto" w:after="0"/>
        <w:ind w:left="794" w:hanging="454"/>
        <w:jc w:val="both"/>
      </w:pPr>
      <w:r>
        <w:rPr>
          <w:rFonts w:ascii="Times New Roman" w:hAnsi="Times New Roman"/>
        </w:rPr>
        <w:t>7.</w:t>
        <w:tab/>
      </w:r>
      <w:r>
        <w:rPr>
          <w:rFonts w:ascii="Times New Roman" w:hAnsi="Times New Roman"/>
          <w:i/>
        </w:rPr>
        <w:t>Ensemble model</w:t>
      </w:r>
      <w:r>
        <w:rPr>
          <w:rFonts w:ascii="Times New Roman" w:hAnsi="Times New Roman"/>
        </w:rPr>
        <w:t xml:space="preserve"> memberikan kontribusi terbesar di antara ketiga teknik yang diuji. </w:t>
      </w:r>
      <w:r>
        <w:rPr>
          <w:rFonts w:ascii="Times New Roman" w:hAnsi="Times New Roman"/>
          <w:i/>
        </w:rPr>
        <w:t>Soft-voting</w:t>
      </w:r>
      <w:r>
        <w:rPr>
          <w:rFonts w:ascii="Times New Roman" w:hAnsi="Times New Roman"/>
        </w:rPr>
        <w:t xml:space="preserve"> menaikkan akurasi dari rata-rata 74,99% menjadi 77,51%, dan </w:t>
      </w:r>
      <w:r>
        <w:rPr>
          <w:rFonts w:ascii="Times New Roman" w:hAnsi="Times New Roman"/>
          <w:i/>
        </w:rPr>
        <w:t>ensemble stacking</w:t>
      </w:r>
      <w:r>
        <w:rPr>
          <w:rFonts w:ascii="Times New Roman" w:hAnsi="Times New Roman"/>
        </w:rPr>
        <w:t xml:space="preserve"> dengan </w:t>
      </w:r>
      <w:r>
        <w:rPr>
          <w:rFonts w:ascii="Times New Roman" w:hAnsi="Times New Roman"/>
          <w:i/>
        </w:rPr>
        <w:t>meta-learner</w:t>
      </w:r>
      <w:r>
        <w:rPr>
          <w:rFonts w:ascii="Times New Roman" w:hAnsi="Times New Roman"/>
        </w:rPr>
        <w:t xml:space="preserve"> regresi logistik pada prediksi </w:t>
      </w:r>
      <w:r>
        <w:rPr>
          <w:rFonts w:ascii="Times New Roman" w:hAnsi="Times New Roman"/>
          <w:i/>
        </w:rPr>
        <w:t>out-of-fold</w:t>
      </w:r>
      <w:r>
        <w:rPr>
          <w:rFonts w:ascii="Times New Roman" w:hAnsi="Times New Roman"/>
        </w:rPr>
        <w:t xml:space="preserve"> menaikkannya lebih jauh menjadi 81,60% dengan </w:t>
      </w:r>
      <w:r>
        <w:rPr>
          <w:rFonts w:ascii="Times New Roman" w:hAnsi="Times New Roman"/>
          <w:i/>
        </w:rPr>
        <w:t>cancer recall</w:t>
      </w:r>
      <w:r>
        <w:rPr>
          <w:rFonts w:ascii="Times New Roman" w:hAnsi="Times New Roman"/>
        </w:rPr>
        <w:t xml:space="preserve"> 90,35%, tanpa satu pun model dasar dilatih ulang.</w:t>
      </w:r>
    </w:p>
    <w:p>
      <w:pPr>
        <w:spacing w:line="480" w:lineRule="auto" w:after="0"/>
        <w:ind w:left="794" w:hanging="454"/>
        <w:jc w:val="both"/>
      </w:pPr>
      <w:r>
        <w:rPr>
          <w:rFonts w:ascii="Times New Roman" w:hAnsi="Times New Roman"/>
        </w:rPr>
        <w:t>8.</w:t>
        <w:tab/>
        <w:t xml:space="preserve">Kenaikan akibat </w:t>
      </w:r>
      <w:r>
        <w:rPr>
          <w:rFonts w:ascii="Times New Roman" w:hAnsi="Times New Roman"/>
          <w:i/>
        </w:rPr>
        <w:t>stacking</w:t>
      </w:r>
      <w:r>
        <w:rPr>
          <w:rFonts w:ascii="Times New Roman" w:hAnsi="Times New Roman"/>
        </w:rPr>
        <w:t xml:space="preserve"> tidak sepenuhnya gratis dan perlu dinyatakan terbuka. Macro-F1-nya (0,682) justru sedikit di bawah </w:t>
      </w:r>
      <w:r>
        <w:rPr>
          <w:rFonts w:ascii="Times New Roman" w:hAnsi="Times New Roman"/>
          <w:i/>
        </w:rPr>
        <w:t>soft-voting</w:t>
      </w:r>
      <w:r>
        <w:rPr>
          <w:rFonts w:ascii="Times New Roman" w:hAnsi="Times New Roman"/>
        </w:rPr>
        <w:t xml:space="preserve"> (0,717), karena </w:t>
      </w:r>
      <w:r>
        <w:rPr>
          <w:rFonts w:ascii="Times New Roman" w:hAnsi="Times New Roman"/>
          <w:i/>
        </w:rPr>
        <w:t>meta-learner</w:t>
      </w:r>
      <w:r>
        <w:rPr>
          <w:rFonts w:ascii="Times New Roman" w:hAnsi="Times New Roman"/>
        </w:rPr>
        <w:t xml:space="preserve"> yang dilatih memaksimalkan kecocokan keseluruhan cenderung menekan kelas Benign yang hanya menyumbang 13,1% data latih. Peningkatan akurasi dan </w:t>
      </w:r>
      <w:r>
        <w:rPr>
          <w:rFonts w:ascii="Times New Roman" w:hAnsi="Times New Roman"/>
          <w:i/>
        </w:rPr>
        <w:t>cancer recall</w:t>
      </w:r>
      <w:r>
        <w:rPr>
          <w:rFonts w:ascii="Times New Roman" w:hAnsi="Times New Roman"/>
        </w:rPr>
        <w:t xml:space="preserve"> karena itu sebagian dibayar dengan performa pada kelas minoritas.</w:t>
      </w:r>
    </w:p>
    <w:p>
      <w:pPr>
        <w:spacing w:line="480" w:lineRule="auto" w:after="0"/>
        <w:ind w:left="794" w:hanging="454"/>
        <w:jc w:val="both"/>
      </w:pPr>
      <w:r>
        <w:rPr>
          <w:rFonts w:ascii="Times New Roman" w:hAnsi="Times New Roman"/>
        </w:rPr>
        <w:t>9.</w:t>
        <w:tab/>
        <w:t>Konfigurasi final (</w:t>
      </w:r>
      <w:r>
        <w:rPr>
          <w:rFonts w:ascii="Times New Roman" w:hAnsi="Times New Roman"/>
          <w:i/>
        </w:rPr>
        <w:t>ensemble stacking</w:t>
      </w:r>
      <w:r>
        <w:rPr>
          <w:rFonts w:ascii="Times New Roman" w:hAnsi="Times New Roman"/>
        </w:rPr>
        <w:t xml:space="preserve">, ambang 0,50) mencapai akurasi 81,60%, macro-F1 0,682, </w:t>
      </w:r>
      <w:r>
        <w:rPr>
          <w:rFonts w:ascii="Times New Roman" w:hAnsi="Times New Roman"/>
          <w:i/>
        </w:rPr>
        <w:t>cancer recall</w:t>
      </w:r>
      <w:r>
        <w:rPr>
          <w:rFonts w:ascii="Times New Roman" w:hAnsi="Times New Roman"/>
        </w:rPr>
        <w:t xml:space="preserve"> 90,35%, presisi Malignant 88,36%, dan ROC-AUC Malignant 0,945 pada 489 citra uji yang sama sekali tidak dilibatkan dalam pelatihan maupun pemilihan model manapun. Ambang 0,50 dipilih meski ambang 0,35 memberikan akurasi sedikit lebih tinggi (82,41%), karena keunggulan tersebut diperoleh dengan menekan kelas minoritas lebih jauh lagi.</w:t>
      </w:r>
    </w:p>
    <w:p>
      <w:pPr>
        <w:spacing w:line="480" w:lineRule="auto" w:after="0"/>
        <w:ind w:left="794" w:hanging="454"/>
        <w:jc w:val="both"/>
      </w:pPr>
      <w:r>
        <w:rPr>
          <w:rFonts w:ascii="Times New Roman" w:hAnsi="Times New Roman"/>
        </w:rPr>
        <w:t>10.</w:t>
        <w:tab/>
        <w:t xml:space="preserve">Perbandingan ROC-AUC dan </w:t>
      </w:r>
      <w:r>
        <w:rPr>
          <w:rFonts w:ascii="Times New Roman" w:hAnsi="Times New Roman"/>
          <w:i/>
        </w:rPr>
        <w:t>recall</w:t>
      </w:r>
      <w:r>
        <w:rPr>
          <w:rFonts w:ascii="Times New Roman" w:hAnsi="Times New Roman"/>
        </w:rPr>
        <w:t xml:space="preserve"> pada kelas Benign menunjukkan bahwa kesulitan model pada kelas ini lebih bersifat persoalan kalibrasi daripada ketidakmampuan mengenali pola. ROC-AUC Benign mencapai 0,855, yang berarti model mampu memberi skor relatif lebih tinggi pada citra Benign, tetapi </w:t>
      </w:r>
      <w:r>
        <w:rPr>
          <w:rFonts w:ascii="Times New Roman" w:hAnsi="Times New Roman"/>
          <w:i/>
        </w:rPr>
        <w:t>recall</w:t>
      </w:r>
      <w:r>
        <w:rPr>
          <w:rFonts w:ascii="Times New Roman" w:hAnsi="Times New Roman"/>
        </w:rPr>
        <w:t xml:space="preserve">-nya hanya 25,0% karena pada keputusan </w:t>
      </w:r>
      <w:r>
        <w:rPr>
          <w:rFonts w:ascii="Times New Roman" w:hAnsi="Times New Roman"/>
          <w:i/>
        </w:rPr>
        <w:t>argmax</w:t>
      </w:r>
      <w:r>
        <w:rPr>
          <w:rFonts w:ascii="Times New Roman" w:hAnsi="Times New Roman"/>
        </w:rPr>
        <w:t xml:space="preserve"> kelas lain hampir selalu memenangkan probabilitas.</w:t>
      </w:r>
    </w:p>
    <w:p>
      <w:pPr>
        <w:spacing w:line="480" w:lineRule="auto" w:after="0"/>
        <w:ind w:left="794" w:hanging="454"/>
        <w:jc w:val="both"/>
      </w:pPr>
      <w:r>
        <w:rPr>
          <w:rFonts w:ascii="Times New Roman" w:hAnsi="Times New Roman"/>
        </w:rPr>
        <w:t>11.</w:t>
        <w:tab/>
        <w:t>Analisis kesalahan menunjukkan model umumnya keliru ketika sedang ragu, bukan keliru dengan penuh keyakinan. Pada rentang keyakinan di atas 0,90, yang mencakup 45,4% data uji, model benar pada 99,5% kasus, sementara 74,4% seluruh kesalahan terkumpul pada rentang keyakinan 0,40 hingga 0,75. Pola ini dapat dimanfaatkan secara praktis sebagai penanda kapan hasil prediksi perlu ditinjau ulang secara manual.</w:t>
      </w:r>
    </w:p>
    <w:p>
      <w:pPr>
        <w:spacing w:line="480" w:lineRule="auto" w:after="0"/>
        <w:ind w:left="794" w:hanging="454"/>
        <w:jc w:val="both"/>
      </w:pPr>
      <w:r>
        <w:rPr>
          <w:rFonts w:ascii="Times New Roman" w:hAnsi="Times New Roman"/>
        </w:rPr>
        <w:t>12.</w:t>
        <w:tab/>
        <w:t>Pemecahan hasil menurut sumber data mengungkap bahwa angka 81,60% merupakan rata-rata dari dua populasi dengan tingkat kesulitan yang jauh berbeda, yaitu 96,61% pada subset Kaggle dan 58,76% pada subset LIDC-IDRI. Perbedaan 37,9 poin persentase ini bersumber dari karakteristik datanya: LIDC-IDRI memuat nodul beranotasi radiolog berukuran beberapa milimeter pada irisan dada utuh, termasuk 226 kasus batas yang para radiolognya sendiri tidak sepakat, sementara dataset Kaggle didominasi kasus yang secara visual sudah jelas. Untuk memperkirakan performa pada data klinis nyata yang kesulitannya lebih menyerupai LIDC-IDRI, angka 58,76% merupakan estimasi yang jauh lebih konservatif dan lebih realistis daripada angka gabungan.</w:t>
      </w:r>
    </w:p>
    <w:p>
      <w:pPr>
        <w:spacing w:line="480" w:lineRule="auto" w:after="0"/>
        <w:ind w:left="794" w:hanging="454"/>
        <w:jc w:val="both"/>
      </w:pPr>
      <w:r>
        <w:rPr>
          <w:rFonts w:ascii="Times New Roman" w:hAnsi="Times New Roman"/>
        </w:rPr>
        <w:t>13.</w:t>
        <w:tab/>
        <w:t xml:space="preserve">Prototipe aplikasi web berbasis Streamlit berhasil dibangun dan mendemonstrasikan seluruh alur klasifikasi, mulai dari pengunggahan citra hingga penyajian probabilitas tiap anggota ensemble. Kesembilan skenario </w:t>
      </w:r>
      <w:r>
        <w:rPr>
          <w:rFonts w:ascii="Times New Roman" w:hAnsi="Times New Roman"/>
          <w:i/>
        </w:rPr>
        <w:t>Black Box Testing</w:t>
      </w:r>
      <w:r>
        <w:rPr>
          <w:rFonts w:ascii="Times New Roman" w:hAnsi="Times New Roman"/>
        </w:rPr>
        <w:t xml:space="preserve"> pada aplikasi tersebut dinyatakan berhasil.</w:t>
      </w:r>
    </w:p>
    <w:p>
      <w:pPr>
        <w:spacing w:line="480" w:lineRule="auto" w:after="0"/>
        <w:ind w:left="794" w:hanging="454"/>
        <w:jc w:val="both"/>
      </w:pPr>
      <w:r>
        <w:rPr>
          <w:rFonts w:ascii="Times New Roman" w:hAnsi="Times New Roman"/>
        </w:rPr>
        <w:t>14.</w:t>
        <w:tab/>
        <w:t>Lapisan validasi input berbasis klasifikasi biner berhasil diterapkan sebagai gerbang yang menyaring unggahan sebelum model klasifikasi utama dijalankan. Pengujian pada 20 citra, terdiri dari 12 citra CT paru-paru dan 8 citra objek umum dari dataset COCO, memutuskan seluruhnya dengan benar. Jarak antara kedua kelompok sangat lebar, yaitu keyakinan terendah 85,0% pada citra CT yang diterima berbanding keyakinan tertinggi 6,6% pada citra COCO yang ditolak. Hasil sempurna ini perlu dibaca proporsional karena kedua kelompok memang sangat kontras secara visual, dan pengujian terhadap kasus batas yang lebih mirip seperti CT organ lain atau citra MRI belum dilakukan.</w:t>
      </w:r>
    </w:p>
    <w:p>
      <w:pPr>
        <w:pStyle w:val="Heading2"/>
        <w:tabs>
          <w:tab w:pos="794" w:val="left"/>
        </w:tabs>
        <w:ind w:left="0" w:firstLine="0"/>
      </w:pPr>
      <w:r>
        <w:rPr>
          <w:rFonts w:ascii="Times New Roman" w:hAnsi="Times New Roman"/>
          <w:b/>
          <w:sz w:val="24"/>
        </w:rPr>
        <w:t>5.2</w:t>
        <w:tab/>
      </w:r>
      <w:r>
        <w:rPr>
          <w:rFonts w:ascii="Times New Roman" w:hAnsi="Times New Roman"/>
          <w:b/>
          <w:sz w:val="24"/>
        </w:rPr>
        <w:t>Saran</w:t>
      </w:r>
    </w:p>
    <w:p>
      <w:pPr>
        <w:spacing w:line="480" w:lineRule="auto" w:after="0"/>
        <w:ind w:firstLine="720"/>
        <w:jc w:val="both"/>
      </w:pPr>
      <w:r>
        <w:rPr>
          <w:rFonts w:ascii="Times New Roman" w:hAnsi="Times New Roman"/>
        </w:rPr>
        <w:t>Berdasarkan keterbatasan dan temuan dalam penelitian ini, berikut saran untuk pengembangan penelitian selanjutnya:</w:t>
      </w:r>
    </w:p>
    <w:p>
      <w:pPr>
        <w:spacing w:line="480" w:lineRule="auto" w:after="0"/>
        <w:ind w:left="794" w:hanging="454"/>
        <w:jc w:val="both"/>
      </w:pPr>
      <w:r>
        <w:rPr>
          <w:rFonts w:ascii="Times New Roman" w:hAnsi="Times New Roman"/>
        </w:rPr>
        <w:t>1.</w:t>
        <w:tab/>
      </w:r>
      <w:r>
        <w:rPr>
          <w:rFonts w:ascii="Times New Roman" w:hAnsi="Times New Roman"/>
          <w:b/>
        </w:rPr>
        <w:t>Perbaikan Recall Kelas Benign.</w:t>
      </w:r>
      <w:r>
        <w:rPr>
          <w:rFonts w:ascii="Times New Roman" w:hAnsi="Times New Roman"/>
        </w:rPr>
        <w:t xml:space="preserve"> Kelas Benign secara konsisten menjadi kelas paling sulit di seluruh konfigurasi, dan Kesimpulan nomor 10 menunjukkan persoalannya terletak pada ambang keputusan, bukan pada ketidakmampuan model mengenali pola. Penelitian selanjutnya dapat mengeksplorasi teknik yang menyasar persoalan tersebut secara langsung, misalnya </w:t>
      </w:r>
      <w:r>
        <w:rPr>
          <w:rFonts w:ascii="Times New Roman" w:hAnsi="Times New Roman"/>
          <w:i/>
        </w:rPr>
        <w:t>focal loss</w:t>
      </w:r>
      <w:r>
        <w:rPr>
          <w:rFonts w:ascii="Times New Roman" w:hAnsi="Times New Roman"/>
        </w:rPr>
        <w:t>, kalibrasi probabilitas per kelas, ambang keputusan khusus kelas Benign, atau pengumpulan data tambahan khusus kelas ini.</w:t>
      </w:r>
    </w:p>
    <w:p>
      <w:pPr>
        <w:spacing w:line="480" w:lineRule="auto" w:after="0"/>
        <w:ind w:left="794" w:hanging="454"/>
        <w:jc w:val="both"/>
      </w:pPr>
      <w:r>
        <w:rPr>
          <w:rFonts w:ascii="Times New Roman" w:hAnsi="Times New Roman"/>
        </w:rPr>
        <w:t>2.</w:t>
        <w:tab/>
      </w:r>
      <w:r>
        <w:rPr>
          <w:rFonts w:ascii="Times New Roman" w:hAnsi="Times New Roman"/>
          <w:b/>
        </w:rPr>
        <w:t>Meta-Learner yang Sadar Ketidakseimbangan Kelas.</w:t>
      </w:r>
      <w:r>
        <w:rPr>
          <w:rFonts w:ascii="Times New Roman" w:hAnsi="Times New Roman"/>
        </w:rPr>
        <w:t xml:space="preserve"> </w:t>
      </w:r>
      <w:r>
        <w:rPr>
          <w:rFonts w:ascii="Times New Roman" w:hAnsi="Times New Roman"/>
          <w:i/>
        </w:rPr>
        <w:t>Meta-learner</w:t>
      </w:r>
      <w:r>
        <w:rPr>
          <w:rFonts w:ascii="Times New Roman" w:hAnsi="Times New Roman"/>
        </w:rPr>
        <w:t xml:space="preserve"> pada penelitian ini adalah regresi logistik biasa yang memaksimalkan kecocokan keseluruhan, sehingga menekan kelas minoritas sebagaimana dibahas pada Kesimpulan nomor 8. Melatih </w:t>
      </w:r>
      <w:r>
        <w:rPr>
          <w:rFonts w:ascii="Times New Roman" w:hAnsi="Times New Roman"/>
          <w:i/>
        </w:rPr>
        <w:t>meta-learner</w:t>
      </w:r>
      <w:r>
        <w:rPr>
          <w:rFonts w:ascii="Times New Roman" w:hAnsi="Times New Roman"/>
        </w:rPr>
        <w:t xml:space="preserve"> dengan bobot kelas, atau memakai </w:t>
      </w:r>
      <w:r>
        <w:rPr>
          <w:rFonts w:ascii="Times New Roman" w:hAnsi="Times New Roman"/>
          <w:i/>
        </w:rPr>
        <w:t>meta-learner</w:t>
      </w:r>
      <w:r>
        <w:rPr>
          <w:rFonts w:ascii="Times New Roman" w:hAnsi="Times New Roman"/>
        </w:rPr>
        <w:t xml:space="preserve"> lain seperti </w:t>
      </w:r>
      <w:r>
        <w:rPr>
          <w:rFonts w:ascii="Times New Roman" w:hAnsi="Times New Roman"/>
          <w:i/>
        </w:rPr>
        <w:t>gradient boosting</w:t>
      </w:r>
      <w:r>
        <w:rPr>
          <w:rFonts w:ascii="Times New Roman" w:hAnsi="Times New Roman"/>
        </w:rPr>
        <w:t xml:space="preserve"> atau jaringan saraf kecil, berpotensi mempertahankan kenaikan akurasi tanpa mengorbankan macro-F1.</w:t>
      </w:r>
    </w:p>
    <w:p>
      <w:pPr>
        <w:spacing w:line="480" w:lineRule="auto" w:after="0"/>
        <w:ind w:left="794" w:hanging="454"/>
        <w:jc w:val="both"/>
      </w:pPr>
      <w:r>
        <w:rPr>
          <w:rFonts w:ascii="Times New Roman" w:hAnsi="Times New Roman"/>
        </w:rPr>
        <w:t>3.</w:t>
        <w:tab/>
      </w:r>
      <w:r>
        <w:rPr>
          <w:rFonts w:ascii="Times New Roman" w:hAnsi="Times New Roman"/>
          <w:b/>
        </w:rPr>
        <w:t>Pembatasan Area Perhatian Model (Lung Masking).</w:t>
      </w:r>
      <w:r>
        <w:rPr>
          <w:rFonts w:ascii="Times New Roman" w:hAnsi="Times New Roman"/>
        </w:rPr>
        <w:t xml:space="preserve"> Perbedaan performa yang besar antara subset Kaggle dan LIDC-IDRI menunjukkan model kesulitan ketika nodul hanya menempati bagian kecil dari irisan utuh. Penerapan segmentasi paru sebagai pra-pemrosesan, yaitu menutup seluruh area di luar parenkim paru sebelum citra masuk ke model, berpotensi memusatkan kapasitas model pada area yang benar-benar relevan.</w:t>
      </w:r>
    </w:p>
    <w:p>
      <w:pPr>
        <w:spacing w:line="480" w:lineRule="auto" w:after="0"/>
        <w:ind w:left="794" w:hanging="454"/>
        <w:jc w:val="both"/>
      </w:pPr>
      <w:r>
        <w:rPr>
          <w:rFonts w:ascii="Times New Roman" w:hAnsi="Times New Roman"/>
        </w:rPr>
        <w:t>4.</w:t>
        <w:tab/>
      </w:r>
      <w:r>
        <w:rPr>
          <w:rFonts w:ascii="Times New Roman" w:hAnsi="Times New Roman"/>
          <w:b/>
        </w:rPr>
        <w:t>Pengujian Resolusi Masukan yang Lebih Tinggi.</w:t>
      </w:r>
      <w:r>
        <w:rPr>
          <w:rFonts w:ascii="Times New Roman" w:hAnsi="Times New Roman"/>
        </w:rPr>
        <w:t xml:space="preserve"> Penelitian ini memakai resolusi 512×512 piksel karena itulah ukuran asli citra pada kedua sumber. Bila tersedia data DICOM dengan resolusi lebih tinggi, atau perangkat keras yang memungkinkan pemotongan beresolusi penuh di sekitar nodul, pengaruh resolusi terhadap kemampuan model mengenali nodul kecil dapat diuji lebih jauh.</w:t>
      </w:r>
    </w:p>
    <w:p>
      <w:pPr>
        <w:spacing w:line="480" w:lineRule="auto" w:after="0"/>
        <w:ind w:left="794" w:hanging="454"/>
        <w:jc w:val="both"/>
      </w:pPr>
      <w:r>
        <w:rPr>
          <w:rFonts w:ascii="Times New Roman" w:hAnsi="Times New Roman"/>
        </w:rPr>
        <w:t>5.</w:t>
        <w:tab/>
      </w:r>
      <w:r>
        <w:rPr>
          <w:rFonts w:ascii="Times New Roman" w:hAnsi="Times New Roman"/>
          <w:b/>
        </w:rPr>
        <w:t>Pengujian Lapisan Validasi Input pada Kasus Batas.</w:t>
      </w:r>
      <w:r>
        <w:rPr>
          <w:rFonts w:ascii="Times New Roman" w:hAnsi="Times New Roman"/>
        </w:rPr>
        <w:t xml:space="preserve"> Lapisan validasi input saat ini hanya diuji membedakan citra CT paru-paru dari citra objek umum, yang secara visual sangat kontras. Pengujian lanjutan sebaiknya menyertakan citra medis lain yang jauh lebih mirip, misalnya CT abdomen, CT kepala, foto rontgen dada, atau citra MRI, untuk mengetahui apakah gerbang ini tetap andal pada kasus yang lebih sulit.</w:t>
      </w:r>
    </w:p>
    <w:p>
      <w:pPr>
        <w:spacing w:line="480" w:lineRule="auto" w:after="0"/>
        <w:ind w:left="794" w:hanging="454"/>
        <w:jc w:val="both"/>
      </w:pPr>
      <w:r>
        <w:rPr>
          <w:rFonts w:ascii="Times New Roman" w:hAnsi="Times New Roman"/>
        </w:rPr>
        <w:t>6.</w:t>
        <w:tab/>
      </w:r>
      <w:r>
        <w:rPr>
          <w:rFonts w:ascii="Times New Roman" w:hAnsi="Times New Roman"/>
          <w:b/>
        </w:rPr>
        <w:t>Validasi Data Klinis Independen.</w:t>
      </w:r>
      <w:r>
        <w:rPr>
          <w:rFonts w:ascii="Times New Roman" w:hAnsi="Times New Roman"/>
        </w:rPr>
        <w:t xml:space="preserve"> Model ini dilatih dan diuji sepenuhnya pada data publik. Validasi eksternal memakai data CT dari rumah sakit mitra yang belum pernah dilihat sama sekali oleh proses pengembangan model ini penting untuk menguji ketahanan model terhadap variasi alat pemindai dan protokol akuisisi di lapangan.</w:t>
      </w:r>
    </w:p>
    <w:p>
      <w:pPr>
        <w:spacing w:line="480" w:lineRule="auto" w:after="0"/>
        <w:ind w:left="794" w:hanging="454"/>
        <w:jc w:val="both"/>
      </w:pPr>
      <w:r>
        <w:rPr>
          <w:rFonts w:ascii="Times New Roman" w:hAnsi="Times New Roman"/>
        </w:rPr>
        <w:t>7.</w:t>
        <w:tab/>
      </w:r>
      <w:r>
        <w:rPr>
          <w:rFonts w:ascii="Times New Roman" w:hAnsi="Times New Roman"/>
          <w:b/>
        </w:rPr>
        <w:t>Penambahan Arsitektur Ketiga pada Ensemble.</w:t>
      </w:r>
      <w:r>
        <w:rPr>
          <w:rFonts w:ascii="Times New Roman" w:hAnsi="Times New Roman"/>
        </w:rPr>
        <w:t xml:space="preserve"> Menambahkan arsitektur yang berbeda secara struktural, misalnya </w:t>
      </w:r>
      <w:r>
        <w:rPr>
          <w:rFonts w:ascii="Times New Roman" w:hAnsi="Times New Roman"/>
          <w:i/>
        </w:rPr>
        <w:t>Vision Transformer</w:t>
      </w:r>
      <w:r>
        <w:rPr>
          <w:rFonts w:ascii="Times New Roman" w:hAnsi="Times New Roman"/>
        </w:rPr>
        <w:t xml:space="preserve">, pada </w:t>
      </w:r>
      <w:r>
        <w:rPr>
          <w:rFonts w:ascii="Times New Roman" w:hAnsi="Times New Roman"/>
          <w:i/>
        </w:rPr>
        <w:t>ensemble stacking</w:t>
      </w:r>
      <w:r>
        <w:rPr>
          <w:rFonts w:ascii="Times New Roman" w:hAnsi="Times New Roman"/>
        </w:rPr>
        <w:t xml:space="preserve"> berpotensi menambah keragaman prediksi yang digabungkan, yang dalam penelitian ini terbukti menjadi sumber peningkatan performa terbesar.</w:t>
      </w:r>
    </w:p>
    <w:p>
      <w:pPr>
        <w:spacing w:line="480" w:lineRule="auto" w:after="0"/>
        <w:ind w:left="794" w:hanging="454"/>
        <w:jc w:val="both"/>
      </w:pPr>
      <w:r>
        <w:rPr>
          <w:rFonts w:ascii="Times New Roman" w:hAnsi="Times New Roman"/>
        </w:rPr>
        <w:t>8.</w:t>
        <w:tab/>
      </w:r>
      <w:r>
        <w:rPr>
          <w:rFonts w:ascii="Times New Roman" w:hAnsi="Times New Roman"/>
          <w:b/>
        </w:rPr>
        <w:t>Segmentasi Nodul.</w:t>
      </w:r>
      <w:r>
        <w:rPr>
          <w:rFonts w:ascii="Times New Roman" w:hAnsi="Times New Roman"/>
        </w:rPr>
        <w:t xml:space="preserve"> Penelitian ini dibatasi pada klasifikasi level citra tanpa segmentasi lokasi nodul. Penambahan modul segmentasi (misalnya U-Net) dapat melengkapi sistem ini dengan kemampuan menunjukkan batas nodul secara presisi.</w:t>
      </w:r>
    </w:p>
    <w:p>
      <w:pPr>
        <w:spacing w:line="480" w:lineRule="auto" w:after="0"/>
        <w:ind w:left="794" w:hanging="454"/>
        <w:jc w:val="both"/>
      </w:pPr>
      <w:r>
        <w:rPr>
          <w:rFonts w:ascii="Times New Roman" w:hAnsi="Times New Roman"/>
        </w:rPr>
        <w:t>9.</w:t>
        <w:tab/>
      </w:r>
      <w:r>
        <w:rPr>
          <w:rFonts w:ascii="Times New Roman" w:hAnsi="Times New Roman"/>
          <w:b/>
        </w:rPr>
        <w:t>Pembaruan Berkelanjutan pada Koreksi Label.</w:t>
      </w:r>
      <w:r>
        <w:rPr>
          <w:rFonts w:ascii="Times New Roman" w:hAnsi="Times New Roman"/>
        </w:rPr>
        <w:t xml:space="preserve"> Basis data diagnosis histopatologi TCIA yang dipakai penelitian ini hanya mencakup 157 dari 1.010 pasien LIDC-IDRI. Bila data diagnosis tambahan untuk pasien lain tersedia di masa depan, koreksi label dapat diperluas untuk mencakup lebih banyak kasus, dan label perkiraan pada 166 citra Kaggle dapat digantikan label sebenarnya bila sumber aslinya ditemukan.</w:t>
      </w:r>
    </w:p>
    <w:p>
      <w:r>
        <w:br w:type="page"/>
      </w:r>
    </w:p>
    <w:p>
      <w:pPr>
        <w:pStyle w:val="Heading1"/>
      </w:pPr>
      <w:r>
        <w:rPr>
          <w:rFonts w:ascii="Times New Roman" w:hAnsi="Times New Roman"/>
          <w:b/>
          <w:sz w:val="28"/>
        </w:rPr>
        <w:t>DAFTAR PUSTAKA</w:t>
      </w:r>
    </w:p>
    <w:p>
      <w:pPr>
        <w:spacing w:line="480" w:lineRule="auto" w:after="0"/>
        <w:ind w:firstLine="720"/>
        <w:jc w:val="both"/>
      </w:pPr>
      <w:r>
        <w:rPr>
          <w:rFonts w:ascii="Times New Roman" w:hAnsi="Times New Roman"/>
        </w:rPr>
        <w:t xml:space="preserve">Al-Yasriy, H. F. (2020). </w:t>
      </w:r>
      <w:r>
        <w:rPr>
          <w:rFonts w:ascii="Times New Roman" w:hAnsi="Times New Roman"/>
          <w:i/>
        </w:rPr>
        <w:t>The IQ-OTHNCCD lung cancer dataset</w:t>
      </w:r>
      <w:r>
        <w:rPr>
          <w:rFonts w:ascii="Times New Roman" w:hAnsi="Times New Roman"/>
        </w:rPr>
        <w:t xml:space="preserve"> [Dataset]. Kaggle. https://www.kaggle.com/datasets/hamdallak/the-iqothnccd-lung-cancer-dataset</w:t>
      </w:r>
    </w:p>
    <w:p>
      <w:pPr>
        <w:spacing w:line="480" w:lineRule="auto" w:after="0"/>
        <w:ind w:firstLine="720"/>
        <w:jc w:val="both"/>
      </w:pPr>
      <w:r>
        <w:rPr>
          <w:rFonts w:ascii="Times New Roman" w:hAnsi="Times New Roman"/>
        </w:rPr>
        <w:t xml:space="preserve">Armato, S. G., McLennan, G., Bidaut, L., McNitt-Gray, M. F., Meyer, C. R., Reeves, A. P., Zhao, B., Aberle, D. R., Henschke, C. I., Hoffman, E. A., Kazerooni, E. A., MacMahon, H., van Beek, E. J. R., Yankelevitz, D., Biancardi, A. M., Bland, P. H., Brown, M. S., Engelmann, R. M., Laderach, G. E., … Clarke, L. P. (2011). The Lung Image Database Consortium (LIDC) and Image Database Resource Initiative (IDRI): A completed reference database of lung nodules on CT scans. </w:t>
      </w:r>
      <w:r>
        <w:rPr>
          <w:rFonts w:ascii="Times New Roman" w:hAnsi="Times New Roman"/>
          <w:i/>
        </w:rPr>
        <w:t>Medical Physics</w:t>
      </w:r>
      <w:r>
        <w:rPr>
          <w:rFonts w:ascii="Times New Roman" w:hAnsi="Times New Roman"/>
        </w:rPr>
        <w:t xml:space="preserve">, </w:t>
      </w:r>
      <w:r>
        <w:rPr>
          <w:rFonts w:ascii="Times New Roman" w:hAnsi="Times New Roman"/>
          <w:i/>
        </w:rPr>
        <w:t>38</w:t>
      </w:r>
      <w:r>
        <w:rPr>
          <w:rFonts w:ascii="Times New Roman" w:hAnsi="Times New Roman"/>
        </w:rPr>
        <w:t>(2), 915–931. https://doi.org/10.1118/1.3528204</w:t>
      </w:r>
    </w:p>
    <w:p>
      <w:pPr>
        <w:spacing w:line="480" w:lineRule="auto" w:after="0"/>
        <w:ind w:firstLine="720"/>
        <w:jc w:val="both"/>
      </w:pPr>
      <w:r>
        <w:rPr>
          <w:rFonts w:ascii="Times New Roman" w:hAnsi="Times New Roman"/>
        </w:rPr>
        <w:t xml:space="preserve">Das, S. (2021). </w:t>
      </w:r>
      <w:r>
        <w:rPr>
          <w:rFonts w:ascii="Times New Roman" w:hAnsi="Times New Roman"/>
          <w:i/>
        </w:rPr>
        <w:t>IQ-OTHNCCD lung cancer dataset (augmented)</w:t>
      </w:r>
      <w:r>
        <w:rPr>
          <w:rFonts w:ascii="Times New Roman" w:hAnsi="Times New Roman"/>
        </w:rPr>
        <w:t xml:space="preserve"> [Dataset]. Kaggle. https://www.kaggle.com/datasets/subhajeetdas/lung-cancer-dataset</w:t>
      </w:r>
    </w:p>
    <w:p>
      <w:pPr>
        <w:spacing w:line="480" w:lineRule="auto" w:after="0"/>
        <w:ind w:firstLine="720"/>
        <w:jc w:val="both"/>
      </w:pPr>
      <w:r>
        <w:rPr>
          <w:rFonts w:ascii="Times New Roman" w:hAnsi="Times New Roman"/>
        </w:rPr>
        <w:t xml:space="preserve">Hany, M. (2021). </w:t>
      </w:r>
      <w:r>
        <w:rPr>
          <w:rFonts w:ascii="Times New Roman" w:hAnsi="Times New Roman"/>
          <w:i/>
        </w:rPr>
        <w:t>Chest CT-scan images dataset</w:t>
      </w:r>
      <w:r>
        <w:rPr>
          <w:rFonts w:ascii="Times New Roman" w:hAnsi="Times New Roman"/>
        </w:rPr>
        <w:t xml:space="preserve"> [Dataset]. Kaggle. https://www.kaggle.com/datasets/mohamedhanyyy/chest-ctscan-images</w:t>
      </w:r>
    </w:p>
    <w:p>
      <w:pPr>
        <w:spacing w:line="480" w:lineRule="auto" w:after="0"/>
        <w:ind w:firstLine="720"/>
        <w:jc w:val="both"/>
      </w:pPr>
      <w:r>
        <w:rPr>
          <w:rFonts w:ascii="Times New Roman" w:hAnsi="Times New Roman"/>
        </w:rPr>
        <w:t xml:space="preserve">He, K., Zhang, X., Ren, S., &amp; Sun, J. (2016). Deep residual learning for image recognition. </w:t>
      </w:r>
      <w:r>
        <w:rPr>
          <w:rFonts w:ascii="Times New Roman" w:hAnsi="Times New Roman"/>
          <w:i/>
        </w:rPr>
        <w:t>2016 IEEE Conference on Computer Vision and Pattern Recognition (CVPR)</w:t>
      </w:r>
      <w:r>
        <w:rPr>
          <w:rFonts w:ascii="Times New Roman" w:hAnsi="Times New Roman"/>
        </w:rPr>
        <w:t>, 770–778. https://doi.org/10.1109/CVPR.2016.90</w:t>
      </w:r>
    </w:p>
    <w:p>
      <w:pPr>
        <w:spacing w:line="480" w:lineRule="auto" w:after="0"/>
        <w:ind w:firstLine="720"/>
        <w:jc w:val="both"/>
      </w:pPr>
      <w:r>
        <w:rPr>
          <w:rFonts w:ascii="Times New Roman" w:hAnsi="Times New Roman"/>
        </w:rPr>
        <w:t xml:space="preserve">Hennes, W. N. (2021). </w:t>
      </w:r>
      <w:r>
        <w:rPr>
          <w:rFonts w:ascii="Times New Roman" w:hAnsi="Times New Roman"/>
          <w:i/>
        </w:rPr>
        <w:t>Lung cancer dataset (IQ-OTHNCCD)</w:t>
      </w:r>
      <w:r>
        <w:rPr>
          <w:rFonts w:ascii="Times New Roman" w:hAnsi="Times New Roman"/>
        </w:rPr>
        <w:t xml:space="preserve"> [Dataset]. Kaggle. https://www.kaggle.com/datasets/waseemnagahhenes/lung-cancer-dataset</w:t>
      </w:r>
    </w:p>
    <w:p>
      <w:pPr>
        <w:spacing w:line="480" w:lineRule="auto" w:after="0"/>
        <w:ind w:firstLine="720"/>
        <w:jc w:val="both"/>
      </w:pPr>
      <w:r>
        <w:rPr>
          <w:rFonts w:ascii="Times New Roman" w:hAnsi="Times New Roman"/>
        </w:rPr>
        <w:t xml:space="preserve">Imtiaz, M. N. (2022). </w:t>
      </w:r>
      <w:r>
        <w:rPr>
          <w:rFonts w:ascii="Times New Roman" w:hAnsi="Times New Roman"/>
          <w:i/>
        </w:rPr>
        <w:t>CT scan images of lung cancer patients</w:t>
      </w:r>
      <w:r>
        <w:rPr>
          <w:rFonts w:ascii="Times New Roman" w:hAnsi="Times New Roman"/>
        </w:rPr>
        <w:t xml:space="preserve"> [Dataset]. Kaggle. https://www.kaggle.com/datasets/mdnafeesimtiaz/ct-scan-images-of-lung-cancer</w:t>
      </w:r>
    </w:p>
    <w:p>
      <w:pPr>
        <w:spacing w:line="480" w:lineRule="auto" w:after="0"/>
        <w:ind w:firstLine="720"/>
        <w:jc w:val="both"/>
      </w:pPr>
      <w:r>
        <w:rPr>
          <w:rFonts w:ascii="Times New Roman" w:hAnsi="Times New Roman"/>
        </w:rPr>
        <w:t xml:space="preserve">Kingma, D. P., &amp; Ba, J. L. (2015). Adam: A method for stochastic optimization. </w:t>
      </w:r>
      <w:r>
        <w:rPr>
          <w:rFonts w:ascii="Times New Roman" w:hAnsi="Times New Roman"/>
          <w:i/>
        </w:rPr>
        <w:t>3rd International Conference on Learning Representations, ICLR 2015 – Conference Track Proceedings</w:t>
      </w:r>
      <w:r>
        <w:rPr>
          <w:rFonts w:ascii="Times New Roman" w:hAnsi="Times New Roman"/>
        </w:rPr>
        <w:t>, 1–15. https://doi.org/10.48550/arXiv.1412.6980</w:t>
      </w:r>
    </w:p>
    <w:p>
      <w:pPr>
        <w:spacing w:line="480" w:lineRule="auto" w:after="0"/>
        <w:ind w:firstLine="720"/>
        <w:jc w:val="both"/>
      </w:pPr>
      <w:r>
        <w:rPr>
          <w:rFonts w:ascii="Times New Roman" w:hAnsi="Times New Roman"/>
        </w:rPr>
        <w:t xml:space="preserve">Mahimkar, A. (2022). </w:t>
      </w:r>
      <w:r>
        <w:rPr>
          <w:rFonts w:ascii="Times New Roman" w:hAnsi="Times New Roman"/>
          <w:i/>
        </w:rPr>
        <w:t>IQ-OTHNCCD – Lung cancer dataset</w:t>
      </w:r>
      <w:r>
        <w:rPr>
          <w:rFonts w:ascii="Times New Roman" w:hAnsi="Times New Roman"/>
        </w:rPr>
        <w:t xml:space="preserve"> [Dataset]. Kaggle. https://www.kaggle.com/datasets/adityamahimkar/iqothnccd-lung-cancer-dataset</w:t>
      </w:r>
    </w:p>
    <w:p>
      <w:pPr>
        <w:spacing w:line="480" w:lineRule="auto" w:after="0"/>
        <w:ind w:firstLine="720"/>
        <w:jc w:val="both"/>
      </w:pPr>
      <w:r>
        <w:rPr>
          <w:rFonts w:ascii="Times New Roman" w:hAnsi="Times New Roman"/>
        </w:rPr>
        <w:t xml:space="preserve">National Cancer Institute. (2012). </w:t>
      </w:r>
      <w:r>
        <w:rPr>
          <w:rFonts w:ascii="Times New Roman" w:hAnsi="Times New Roman"/>
          <w:i/>
        </w:rPr>
        <w:t>TCIA diagnosis data 2012-04-20</w:t>
      </w:r>
      <w:r>
        <w:rPr>
          <w:rFonts w:ascii="Times New Roman" w:hAnsi="Times New Roman"/>
        </w:rPr>
        <w:t xml:space="preserve"> [Data set]. The Cancer Imaging Archive. https://wiki.cancerimagingarchive.net/display/Public/LIDC-IDRI</w:t>
      </w:r>
    </w:p>
    <w:p>
      <w:pPr>
        <w:spacing w:line="480" w:lineRule="auto" w:after="0"/>
        <w:ind w:firstLine="720"/>
        <w:jc w:val="both"/>
      </w:pPr>
      <w:r>
        <w:rPr>
          <w:rFonts w:ascii="Times New Roman" w:hAnsi="Times New Roman"/>
        </w:rPr>
        <w:t xml:space="preserve">Noman, M. Z. I., Sati, K., Yousuf, M. A., Aloteibi, S., &amp; Moni, M. A. (2025). LungCT-NET: An explainable transfer learning-based robust ensemble model for lung cancer diagnosis. </w:t>
      </w:r>
      <w:r>
        <w:rPr>
          <w:rFonts w:ascii="Times New Roman" w:hAnsi="Times New Roman"/>
          <w:i/>
        </w:rPr>
        <w:t>Knowledge-Based Systems</w:t>
      </w:r>
      <w:r>
        <w:rPr>
          <w:rFonts w:ascii="Times New Roman" w:hAnsi="Times New Roman"/>
        </w:rPr>
        <w:t>. https://www.sciencedirect.com/science/article/pii/S0950705125009001</w:t>
      </w:r>
    </w:p>
    <w:p>
      <w:pPr>
        <w:spacing w:line="480" w:lineRule="auto" w:after="0"/>
        <w:ind w:firstLine="720"/>
        <w:jc w:val="both"/>
      </w:pPr>
      <w:r>
        <w:rPr>
          <w:rFonts w:ascii="Times New Roman" w:hAnsi="Times New Roman"/>
        </w:rPr>
        <w:t xml:space="preserve">Paszke, A., Gross, S., Massa, F., Lerer, A., Bradbury, J., Chanan, G., Killeen, T., Lin, Z., Gimelshein, N., Antiga, L., Desmaison, A., Köpf, A., Yang, E., DeVito, Z., Raison, M., Tejani, A., Chilamkurthy, S., Steiner, B., Fang, L., … Chintala, S. (2019). PyTorch: An imperative style, high-performance deep learning library. </w:t>
      </w:r>
      <w:r>
        <w:rPr>
          <w:rFonts w:ascii="Times New Roman" w:hAnsi="Times New Roman"/>
          <w:i/>
        </w:rPr>
        <w:t>Advances in Neural Information Processing Systems</w:t>
      </w:r>
      <w:r>
        <w:rPr>
          <w:rFonts w:ascii="Times New Roman" w:hAnsi="Times New Roman"/>
        </w:rPr>
        <w:t xml:space="preserve">, </w:t>
      </w:r>
      <w:r>
        <w:rPr>
          <w:rFonts w:ascii="Times New Roman" w:hAnsi="Times New Roman"/>
          <w:i/>
        </w:rPr>
        <w:t>32</w:t>
      </w:r>
      <w:r>
        <w:rPr>
          <w:rFonts w:ascii="Times New Roman" w:hAnsi="Times New Roman"/>
        </w:rPr>
        <w:t>. https://doi.org/10.48550/arXiv.1912.01703</w:t>
      </w:r>
    </w:p>
    <w:p>
      <w:pPr>
        <w:spacing w:line="480" w:lineRule="auto" w:after="0"/>
        <w:ind w:firstLine="720"/>
        <w:jc w:val="both"/>
      </w:pPr>
      <w:r>
        <w:rPr>
          <w:rFonts w:ascii="Times New Roman" w:hAnsi="Times New Roman"/>
        </w:rPr>
        <w:t xml:space="preserve">Rathi, D. (2021). </w:t>
      </w:r>
      <w:r>
        <w:rPr>
          <w:rFonts w:ascii="Times New Roman" w:hAnsi="Times New Roman"/>
          <w:i/>
        </w:rPr>
        <w:t>CT scan images for lung cancer</w:t>
      </w:r>
      <w:r>
        <w:rPr>
          <w:rFonts w:ascii="Times New Roman" w:hAnsi="Times New Roman"/>
        </w:rPr>
        <w:t xml:space="preserve"> [Dataset]. Kaggle. https://www.kaggle.com/datasets/dishantrathi20/ct-scan-images-for-lung-cancer</w:t>
      </w:r>
    </w:p>
    <w:p>
      <w:pPr>
        <w:spacing w:line="480" w:lineRule="auto" w:after="0"/>
        <w:ind w:firstLine="720"/>
        <w:jc w:val="both"/>
      </w:pPr>
      <w:r>
        <w:rPr>
          <w:rFonts w:ascii="Times New Roman" w:hAnsi="Times New Roman"/>
        </w:rPr>
        <w:t xml:space="preserve">Tan, M., &amp; Le, Q. V. (2019). EfficientNet: Rethinking model scaling for convolutional neural networks. </w:t>
      </w:r>
      <w:r>
        <w:rPr>
          <w:rFonts w:ascii="Times New Roman" w:hAnsi="Times New Roman"/>
          <w:i/>
        </w:rPr>
        <w:t>Proceedings of the 36th International Conference on Machine Learning</w:t>
      </w:r>
      <w:r>
        <w:rPr>
          <w:rFonts w:ascii="Times New Roman" w:hAnsi="Times New Roman"/>
        </w:rPr>
        <w:t>. https://doi.org/10.48550/arXiv.1905.11946</w:t>
      </w:r>
    </w:p>
    <w:p>
      <w:pPr>
        <w:spacing w:line="480" w:lineRule="auto" w:after="0"/>
        <w:ind w:firstLine="720"/>
        <w:jc w:val="both"/>
      </w:pPr>
      <w:r>
        <w:rPr>
          <w:rFonts w:ascii="Times New Roman" w:hAnsi="Times New Roman"/>
        </w:rPr>
        <w:t xml:space="preserve">Zhang, G., Jiang, S., Yang, Z., Gong, L., Ma, X., Zhou, Z., Bao, C., &amp; Liu, Q. (2022). Re-thinking and re-labeling LIDC-IDRI for robust pulmonary cancer prediction. In </w:t>
      </w:r>
      <w:r>
        <w:rPr>
          <w:rFonts w:ascii="Times New Roman" w:hAnsi="Times New Roman"/>
          <w:i/>
        </w:rPr>
        <w:t>Machine Learning in Medical Imaging (MLMI 2022), Lecture Notes in Computer Science</w:t>
      </w:r>
      <w:r>
        <w:rPr>
          <w:rFonts w:ascii="Times New Roman" w:hAnsi="Times New Roman"/>
        </w:rPr>
        <w:t xml:space="preserve"> (Vol. 13583). Springer. https://doi.org/10.48550/arXiv.2207.14238</w:t>
      </w:r>
    </w:p>
    <w:p>
      <w:r>
        <w:br w:type="page"/>
      </w:r>
    </w:p>
    <w:p>
      <w:pPr>
        <w:pStyle w:val="Heading1"/>
      </w:pPr>
      <w:r>
        <w:rPr>
          <w:rFonts w:ascii="Times New Roman" w:hAnsi="Times New Roman"/>
          <w:b/>
          <w:sz w:val="28"/>
        </w:rPr>
        <w:t>LAMPIRAN</w:t>
      </w:r>
    </w:p>
    <w:p>
      <w:pPr>
        <w:spacing w:line="480" w:lineRule="auto" w:after="0"/>
        <w:ind w:firstLine="720"/>
        <w:jc w:val="both"/>
      </w:pPr>
      <w:r>
        <w:rPr>
          <w:rFonts w:ascii="Times New Roman" w:hAnsi="Times New Roman"/>
        </w:rPr>
        <w:t>Lampiran 1 Tautan Repositori GitHub Berisi Kode Sumber</w:t>
      </w:r>
    </w:p>
    <w:p>
      <w:pPr>
        <w:spacing w:line="480" w:lineRule="auto" w:after="0"/>
        <w:ind w:firstLine="720"/>
        <w:jc w:val="both"/>
      </w:pPr>
      <w:r>
        <w:rPr>
          <w:rFonts w:ascii="Times New Roman" w:hAnsi="Times New Roman"/>
        </w:rPr>
        <w:t>https://github.com/ilhamsyhrdn/Skripi</w:t>
      </w:r>
    </w:p>
    <w:p>
      <w:r>
        <w:br w:type="page"/>
      </w:r>
    </w:p>
    <w:p>
      <w:pPr>
        <w:spacing w:line="480" w:lineRule="auto" w:after="240"/>
        <w:jc w:val="center"/>
      </w:pPr>
      <w:r>
        <w:rPr>
          <w:rFonts w:ascii="Times New Roman" w:hAnsi="Times New Roman"/>
          <w:b/>
          <w:sz w:val="28"/>
        </w:rPr>
        <w:t>RIWAYAT HIDUP</w:t>
      </w:r>
    </w:p>
    <w:p>
      <w:pPr>
        <w:spacing w:line="480" w:lineRule="auto" w:after="0"/>
        <w:ind w:firstLine="720"/>
        <w:jc w:val="both"/>
      </w:pPr>
      <w:r>
        <w:rPr>
          <w:rFonts w:ascii="Times New Roman" w:hAnsi="Times New Roman"/>
        </w:rPr>
        <w:t>[Bagian ini diisi dengan riwayat hidup penulis: nama lengkap, tempat dan tanggal lahir, riwayat pendidikan formal dari jenjang dasar hingga perguruan tinggi, serta pengalaman organisasi, kegiatan, atau prestasi yang relevan.]</w:t>
      </w:r>
    </w:p>
    <w:sectPr w:rsidR="00FC693F" w:rsidRPr="0006063C" w:rsidSect="00034616">
      <w:footerReference w:type="default" r:id="rId10"/>
      <w:pgSz w:w="11906"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80" w:line="480" w:lineRule="auto"/>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Gambar">
    <w:name w:val="Caption Gambar"/>
    <w:basedOn w:val="Normal"/>
    <w:pPr>
      <w:spacing w:line="240" w:lineRule="auto"/>
      <w:ind w:firstLine="0"/>
      <w:jc w:val="center"/>
    </w:pPr>
    <w:rPr>
      <w:rFonts w:ascii="Times New Roman" w:hAnsi="Times New Roman" w:eastAsia="Times New Roman"/>
      <w:b w:val="0"/>
      <w:sz w:val="24"/>
    </w:rPr>
  </w:style>
  <w:style w:type="paragraph" w:customStyle="1" w:styleId="CaptionTabel">
    <w:name w:val="Caption Tabel"/>
    <w:basedOn w:val="Normal"/>
    <w:pPr>
      <w:spacing w:line="240" w:lineRule="auto"/>
      <w:ind w:firstLine="0"/>
      <w:jc w:val="center"/>
    </w:pPr>
    <w:rPr>
      <w:rFonts w:ascii="Times New Roman" w:hAnsi="Times New Roman" w:eastAsia="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